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i w:val="0"/>
          <w:color w:val="000000"/>
          <w:sz w:val="26"/>
        </w:rPr>
        <w:t>Harbor Crest Regional Medical Center</w:t>
      </w:r>
    </w:p>
    <w:p>
      <w:pPr>
        <w:spacing w:before="0" w:after="20"/>
      </w:pPr>
      <w:r>
        <w:rPr>
          <w:rFonts w:ascii="Arial" w:hAnsi="Arial"/>
          <w:b w:val="0"/>
          <w:i w:val="0"/>
          <w:color w:val="333333"/>
          <w:sz w:val="20"/>
        </w:rPr>
        <w:t>Quality / HEDIS Abstraction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555"/>
          <w:sz w:val="18"/>
        </w:rPr>
        <w:t>2400 Mariners Bay Boulevard, Cypress Harbor, FL 33421</w:t>
      </w:r>
    </w:p>
    <w:p>
      <w:pPr>
        <w:spacing w:before="40" w:after="20"/>
        <w:jc w:val="center"/>
      </w:pPr>
      <w:r>
        <w:rPr>
          <w:rFonts w:ascii="Arial" w:hAnsi="Arial"/>
          <w:b/>
          <w:i w:val="0"/>
          <w:color w:val="000000"/>
          <w:sz w:val="28"/>
        </w:rPr>
        <w:t>HEDIS COMPREHENSIVE DIABETES CARE</w:t>
      </w:r>
    </w:p>
    <w:p>
      <w:pPr>
        <w:spacing w:before="0" w:after="160"/>
        <w:jc w:val="center"/>
      </w:pPr>
      <w:r>
        <w:rPr>
          <w:rFonts w:ascii="Arial" w:hAnsi="Arial"/>
          <w:b w:val="0"/>
          <w:i/>
          <w:color w:val="333333"/>
          <w:sz w:val="22"/>
        </w:rPr>
        <w:t>Medical Record Abstraction Worksheet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160" w:after="80"/>
      </w:pPr>
      <w:r>
        <w:rPr>
          <w:rFonts w:ascii="Arial" w:hAnsi="Arial"/>
          <w:b/>
          <w:i w:val="0"/>
          <w:color w:val="000000"/>
          <w:sz w:val="22"/>
        </w:rPr>
        <w:t>Worksheet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Worksheet ID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HEDIS-CDC-OV3358104-06042026
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Worksheet date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06/04/2026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Measurement year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2026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Measure family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HEDIS Comprehensive Diabetes Care (CDC) — EED, GSD, KED, BPD, SPD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Abstractor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Annaliese Pintar, RN, BSN — Quality / HEDIS Abstraction Nurse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Abstractor phone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(561) 555-0658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Abstractor signature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_____________________________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Date signed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____ / ____ / ________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000000"/>
          <w:sz w:val="22"/>
        </w:rPr>
        <w:t>Patient Identification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Member name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Ondina Vasquell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MRN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OV-3358104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Date of birth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03/14/1958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Age (as of date of abstraction)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68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Plan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Crestline Medicare Advantage HMO</w:t>
            </w:r>
          </w:p>
        </w:tc>
      </w:tr>
      <w:tr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00000"/>
                <w:sz w:val="19"/>
              </w:rPr>
              <w:t>Member ID</w:t>
            </w:r>
          </w:p>
        </w:tc>
        <w:tc>
          <w:tcPr>
            <w:tcW w:type="dxa" w:w="66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/>
                <w:color w:val="000000"/>
                <w:sz w:val="19"/>
              </w:rPr>
              <w:t>CMA-7728-4416-02</w:t>
            </w:r>
          </w:p>
        </w:tc>
      </w:tr>
    </w:tbl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ABSTRACTOR INSTRUCTIONS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Complete all sections in order. Source every entry to a specific chart artifact (note ID, date, author). Do not pre-fill; do not infer; do not carry a value forward from a prior measurement year.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>For each numerator field in Sections 2–6, mark the field with exactly one of:</w:t>
      </w:r>
    </w:p>
    <w:p>
      <w:pPr>
        <w:spacing w:before="0" w:after="2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b/>
          <w:i w:val="0"/>
          <w:sz w:val="20"/>
        </w:rPr>
        <w:t>VALUE</w:t>
      </w:r>
      <w:r>
        <w:rPr>
          <w:rFonts w:ascii="Arial" w:hAnsi="Arial"/>
          <w:b w:val="0"/>
          <w:i w:val="0"/>
          <w:sz w:val="20"/>
        </w:rPr>
        <w:t xml:space="preserve"> — documented evidence in the measurement-year lookback supports a captured value;</w:t>
      </w:r>
    </w:p>
    <w:p>
      <w:pPr>
        <w:spacing w:before="0" w:after="2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b/>
          <w:i w:val="0"/>
          <w:sz w:val="20"/>
        </w:rPr>
        <w:t>EXCLUSION</w:t>
      </w:r>
      <w:r>
        <w:rPr>
          <w:rFonts w:ascii="Arial" w:hAnsi="Arial"/>
          <w:b w:val="0"/>
          <w:i w:val="0"/>
          <w:sz w:val="20"/>
        </w:rPr>
        <w:t xml:space="preserve"> — a measure-level or member-level exclusion applies and the field is not abstracted as a numerator;</w:t>
      </w:r>
    </w:p>
    <w:p>
      <w:pPr>
        <w:spacing w:before="0" w:after="20"/>
        <w:ind w:left="360"/>
      </w:pPr>
      <w:r>
        <w:rPr>
          <w:rFonts w:ascii="Arial" w:hAnsi="Arial"/>
          <w:sz w:val="20"/>
        </w:rPr>
        <w:t xml:space="preserve">•  </w:t>
      </w:r>
      <w:r>
        <w:rPr>
          <w:rFonts w:ascii="Arial" w:hAnsi="Arial"/>
          <w:b/>
          <w:i w:val="0"/>
          <w:sz w:val="20"/>
        </w:rPr>
        <w:t>UNABLE-TO-DETERMINE</w:t>
      </w:r>
      <w:r>
        <w:rPr>
          <w:rFonts w:ascii="Arial" w:hAnsi="Arial"/>
          <w:b w:val="0"/>
          <w:i w:val="0"/>
          <w:sz w:val="20"/>
        </w:rPr>
        <w:t xml:space="preserve"> — the chart does not contain sufficient documented evidence to support a value or an exclusion.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1. Member Eligibility and Enrollment Verification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000000"/>
          <w:sz w:val="20"/>
        </w:rPr>
        <w:t>Member eligibility fields to abstract from the chart per HEDIS Technical Specifications:</w:t>
      </w:r>
    </w:p>
    <w:p>
      <w:pPr>
        <w:spacing w:before="0" w:after="80"/>
      </w:pPr>
      <w:r>
        <w:rPr>
          <w:rFonts w:ascii="Arial" w:hAnsi="Arial"/>
          <w:b/>
          <w:i w:val="0"/>
          <w:color w:val="000000"/>
          <w:sz w:val="20"/>
        </w:rPr>
        <w:t>(a) Member age at end of measurement year: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 / chart reference: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80" w:after="60"/>
      </w:pPr>
      <w:r>
        <w:t xml:space="preserve">(b) Advanced Illness diagnosis present with appropriate encounter context during measurement year: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20"/>
        </w:rPr>
        <w:t>☐  Yes        ☐  No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Diagnosis abstracted: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Encounter type and date: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 (note ID / author / date):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80" w:after="60"/>
      </w:pPr>
      <w:r>
        <w:rPr>
          <w:rFonts w:ascii="Arial" w:hAnsi="Arial"/>
          <w:b/>
          <w:i w:val="0"/>
          <w:color w:val="000000"/>
          <w:sz w:val="20"/>
        </w:rPr>
        <w:t>(c) Frailty diagnosis present per HEDIS Frailty Value Set during measurement year: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20"/>
        </w:rPr>
        <w:t>☐  Yes        ☐  No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Frailty indicator(s) abstracted: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Encounter type and date: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 (note ID / author / date):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40" w:after="40"/>
        <w:pBdr>
          <w:bottom w:val="single" w:sz="4" w:space="1" w:color="BFBFBF"/>
        </w:pBdr>
      </w:pPr>
    </w:p>
    <w:p>
      <w:pPr>
        <w:spacing w:before="80" w:after="60"/>
      </w:pPr>
      <w:r>
        <w:rPr>
          <w:rFonts w:ascii="Arial" w:hAnsi="Arial"/>
          <w:b/>
          <w:i w:val="0"/>
          <w:color w:val="000000"/>
          <w:sz w:val="20"/>
        </w:rPr>
        <w:t>(d) MEMBER-LEVEL EXCLUSION APPLIES (a is 66+ AND b is Yes AND c is Yes):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>☐  Yes — denominator excluded for CDC family (EED, GSD, KED, BPD, SPD)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☐  No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Abstractor comment: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_____________________________________________________________________________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2. EYE EXAM (EED)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Last dilated diabetic eye exam date: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Findings: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_____________________________________________________________________________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_____________________________________________________________________________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Within measurement-year lookback per spec: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☐  Yes        ☐  No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 (provider / practice / report ID):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 xml:space="preserve">Field disposition (circle one):   </w:t>
      </w:r>
      <w:r>
        <w:rPr>
          <w:rFonts w:ascii="Arial" w:hAnsi="Arial"/>
          <w:b w:val="0"/>
          <w:i w:val="0"/>
          <w:color w:val="000000"/>
          <w:sz w:val="20"/>
        </w:rPr>
        <w:t>VALUE   /   EXCLUSION   /   UNABLE-TO-DETERMINE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3. HbA1c (GSD / HBD)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Most recent HbA1c value and date: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000000"/>
          <w:sz w:val="20"/>
        </w:rPr>
        <w:t xml:space="preserve">Value:  </w:t>
      </w:r>
      <w:r>
        <w:rPr>
          <w:rFonts w:ascii="Arial" w:hAnsi="Arial"/>
          <w:b w:val="0"/>
          <w:i w:val="0"/>
          <w:color w:val="000000"/>
          <w:sz w:val="20"/>
        </w:rPr>
        <w:t>_______</w:t>
      </w:r>
      <w:r>
        <w:rPr>
          <w:rFonts w:ascii="Arial" w:hAnsi="Arial"/>
          <w:b w:val="0"/>
          <w:i w:val="0"/>
          <w:color w:val="000000"/>
          <w:sz w:val="20"/>
        </w:rPr>
        <w:t xml:space="preserve">  %        Date:  </w:t>
      </w: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Source: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 xml:space="preserve">Field disposition (circle one):   </w:t>
      </w:r>
      <w:r>
        <w:rPr>
          <w:rFonts w:ascii="Arial" w:hAnsi="Arial"/>
          <w:b w:val="0"/>
          <w:i w:val="0"/>
          <w:color w:val="000000"/>
          <w:sz w:val="20"/>
        </w:rPr>
        <w:t>VALUE   /   EXCLUSION   /   UNABLE-TO-DETERMINE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4. KIDNEY HEALTH (KED) / NEPHROPATHY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eGFR value, date, source: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20"/>
        </w:rPr>
        <w:t xml:space="preserve">Value:  </w:t>
      </w:r>
      <w:r>
        <w:rPr>
          <w:rFonts w:ascii="Arial" w:hAnsi="Arial"/>
          <w:b w:val="0"/>
          <w:i w:val="0"/>
          <w:color w:val="000000"/>
          <w:sz w:val="20"/>
        </w:rPr>
        <w:t>_______</w:t>
      </w:r>
      <w:r>
        <w:rPr>
          <w:rFonts w:ascii="Arial" w:hAnsi="Arial"/>
          <w:b w:val="0"/>
          <w:i w:val="0"/>
          <w:color w:val="000000"/>
          <w:sz w:val="20"/>
        </w:rPr>
        <w:t xml:space="preserve">  mL/min/1.73 m²        Date:  </w:t>
      </w: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100"/>
      </w:pPr>
      <w:r>
        <w:rPr>
          <w:rFonts w:ascii="Arial" w:hAnsi="Arial"/>
          <w:b w:val="0"/>
          <w:i/>
          <w:color w:val="555555"/>
          <w:sz w:val="19"/>
        </w:rPr>
        <w:t xml:space="preserve">Source: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uACR or proteinuria evidence, date, source: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 xml:space="preserve">Result: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 w:val="0"/>
          <w:i w:val="0"/>
          <w:color w:val="000000"/>
          <w:sz w:val="20"/>
        </w:rPr>
        <w:t xml:space="preserve">Date:  </w:t>
      </w: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100"/>
      </w:pPr>
      <w:r>
        <w:rPr>
          <w:rFonts w:ascii="Arial" w:hAnsi="Arial"/>
          <w:b w:val="0"/>
          <w:i/>
          <w:color w:val="555555"/>
          <w:sz w:val="19"/>
        </w:rPr>
        <w:t xml:space="preserve">Source: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Both elements (eGFR and uACR/proteinuria) present in measurement year: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☐  Yes        ☐  No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 xml:space="preserve">Field disposition (circle one):   </w:t>
      </w:r>
      <w:r>
        <w:rPr>
          <w:rFonts w:ascii="Arial" w:hAnsi="Arial"/>
          <w:b w:val="0"/>
          <w:i w:val="0"/>
          <w:color w:val="000000"/>
          <w:sz w:val="20"/>
        </w:rPr>
        <w:t>VALUE   /   EXCLUSION   /   UNABLE-TO-DETERMINE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5. BLOOD PRESSURE (BPD)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Most recent outpatient BP and date:</w:t>
      </w:r>
    </w:p>
    <w:p>
      <w:pPr>
        <w:spacing w:before="0" w:after="60"/>
      </w:pPr>
      <w:r>
        <w:rPr>
          <w:rFonts w:ascii="Arial" w:hAnsi="Arial"/>
          <w:b w:val="0"/>
          <w:i w:val="0"/>
          <w:color w:val="000000"/>
          <w:sz w:val="20"/>
        </w:rPr>
        <w:t xml:space="preserve">BP:  </w:t>
      </w:r>
      <w:r>
        <w:rPr>
          <w:rFonts w:ascii="Arial" w:hAnsi="Arial"/>
          <w:b w:val="0"/>
          <w:i w:val="0"/>
          <w:color w:val="000000"/>
          <w:sz w:val="20"/>
        </w:rPr>
        <w:t xml:space="preserve">______ / ______ mmHg        Date:  </w:t>
      </w:r>
      <w:r>
        <w:rPr>
          <w:rFonts w:ascii="Arial" w:hAnsi="Arial"/>
          <w:b w:val="0"/>
          <w:i w:val="0"/>
          <w:color w:val="000000"/>
          <w:sz w:val="20"/>
        </w:rPr>
        <w:t>__________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Encounter type / setting: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 xml:space="preserve">Field disposition (circle one):   </w:t>
      </w:r>
      <w:r>
        <w:rPr>
          <w:rFonts w:ascii="Arial" w:hAnsi="Arial"/>
          <w:b w:val="0"/>
          <w:i w:val="0"/>
          <w:color w:val="000000"/>
          <w:sz w:val="20"/>
        </w:rPr>
        <w:t>VALUE   /   EXCLUSION   /   UNABLE-TO-DETERMINE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6. STATIN THERAPY FOR DIABETES (SPD)</w:t>
      </w:r>
    </w:p>
    <w:p>
      <w:pPr>
        <w:spacing w:before="0" w:after="60"/>
      </w:pPr>
      <w:r>
        <w:rPr>
          <w:rFonts w:ascii="Arial" w:hAnsi="Arial"/>
          <w:b/>
          <w:i w:val="0"/>
          <w:color w:val="000000"/>
          <w:sz w:val="20"/>
        </w:rPr>
        <w:t>Statin prescription during measurement year: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>☐  Yes        ☐  No</w:t>
      </w:r>
    </w:p>
    <w:p>
      <w:pPr>
        <w:spacing w:before="0" w:after="40"/>
      </w:pPr>
      <w:r>
        <w:rPr>
          <w:rFonts w:ascii="Arial" w:hAnsi="Arial"/>
          <w:b w:val="0"/>
          <w:i/>
          <w:color w:val="555555"/>
          <w:sz w:val="19"/>
        </w:rPr>
        <w:t xml:space="preserve">Agent / dose / start date: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80"/>
      </w:pPr>
      <w:r>
        <w:rPr>
          <w:rFonts w:ascii="Arial" w:hAnsi="Arial"/>
          <w:b w:val="0"/>
          <w:i/>
          <w:color w:val="555555"/>
          <w:sz w:val="19"/>
        </w:rPr>
        <w:t xml:space="preserve">Source (med list / pharmacy fill / order):  </w:t>
      </w:r>
      <w:r>
        <w:rPr>
          <w:rFonts w:ascii="Arial" w:hAnsi="Arial"/>
          <w:b w:val="0"/>
          <w:i w:val="0"/>
          <w:color w:val="000000"/>
          <w:sz w:val="20"/>
        </w:rPr>
        <w:t>_______________________________________________</w:t>
      </w:r>
    </w:p>
    <w:p>
      <w:pPr>
        <w:spacing w:before="0" w:after="40"/>
      </w:pPr>
      <w:r>
        <w:rPr>
          <w:rFonts w:ascii="Arial" w:hAnsi="Arial"/>
          <w:b/>
          <w:i w:val="0"/>
          <w:color w:val="000000"/>
          <w:sz w:val="20"/>
        </w:rPr>
        <w:t xml:space="preserve">Field disposition (circle one):   </w:t>
      </w:r>
      <w:r>
        <w:rPr>
          <w:rFonts w:ascii="Arial" w:hAnsi="Arial"/>
          <w:b w:val="0"/>
          <w:i w:val="0"/>
          <w:color w:val="000000"/>
          <w:sz w:val="20"/>
        </w:rPr>
        <w:t>VALUE   /   EXCLUSION   /   UNABLE-TO-DETERMINE</w:t>
      </w:r>
    </w:p>
    <w:p>
      <w:pPr>
        <w:spacing w:before="200" w:after="80"/>
        <w:pBdr>
          <w:bottom w:val="single" w:sz="6" w:space="2" w:color="808080"/>
        </w:pBdr>
      </w:pPr>
      <w:r>
        <w:rPr>
          <w:rFonts w:ascii="Arial" w:hAnsi="Arial"/>
          <w:b/>
          <w:color w:val="000000"/>
          <w:sz w:val="22"/>
        </w:rPr>
        <w:t>CLOSING INSTRUCTIONS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000000"/>
          <w:sz w:val="20"/>
        </w:rPr>
        <w:t>Mark each numerator field as VALUE / EXCLUSION / UNABLE-TO-DETERMINE based on the documented record.
</w:t>
      </w:r>
    </w:p>
    <w:p>
      <w:pPr>
        <w:spacing w:before="80" w:after="120"/>
      </w:pPr>
      <w:r>
        <w:rPr>
          <w:rFonts w:ascii="Arial" w:hAnsi="Arial"/>
          <w:b/>
          <w:i w:val="0"/>
          <w:color w:val="000000"/>
          <w:sz w:val="20"/>
        </w:rPr>
        <w:t>Abstractor sign-off:</w:t>
      </w:r>
    </w:p>
    <w:p>
      <w:pPr>
        <w:spacing w:before="0" w:after="200"/>
      </w:pPr>
      <w:r>
        <w:rPr>
          <w:rFonts w:ascii="Arial" w:hAnsi="Arial"/>
          <w:b w:val="0"/>
          <w:i w:val="0"/>
          <w:color w:val="000000"/>
          <w:sz w:val="20"/>
        </w:rPr>
        <w:t xml:space="preserve">Signature:  </w:t>
      </w:r>
      <w:r>
        <w:rPr>
          <w:rFonts w:ascii="Arial" w:hAnsi="Arial"/>
          <w:b w:val="0"/>
          <w:i w:val="0"/>
          <w:color w:val="000000"/>
          <w:sz w:val="20"/>
        </w:rPr>
        <w:t xml:space="preserve">_____________________________          </w:t>
      </w:r>
      <w:r>
        <w:rPr>
          <w:rFonts w:ascii="Arial" w:hAnsi="Arial"/>
          <w:b w:val="0"/>
          <w:i w:val="0"/>
          <w:color w:val="000000"/>
          <w:sz w:val="20"/>
        </w:rPr>
        <w:t xml:space="preserve">Date:  </w:t>
      </w:r>
      <w:r>
        <w:rPr>
          <w:rFonts w:ascii="Arial" w:hAnsi="Arial"/>
          <w:b w:val="0"/>
          <w:i w:val="0"/>
          <w:color w:val="000000"/>
          <w:sz w:val="20"/>
        </w:rPr>
        <w:t>____ / ____ / ________</w:t>
      </w:r>
    </w:p>
    <w:p>
      <w:pPr>
        <w:spacing w:before="0" w:after="80"/>
      </w:pPr>
      <w:r>
        <w:rPr>
          <w:rFonts w:ascii="Arial" w:hAnsi="Arial"/>
          <w:b w:val="0"/>
          <w:i w:val="0"/>
          <w:color w:val="000000"/>
          <w:sz w:val="20"/>
        </w:rPr>
        <w:t xml:space="preserve">Quality review (second-level, if required):  </w:t>
      </w:r>
      <w:r>
        <w:rPr>
          <w:rFonts w:ascii="Arial" w:hAnsi="Arial"/>
          <w:b w:val="0"/>
          <w:i w:val="0"/>
          <w:color w:val="000000"/>
          <w:sz w:val="20"/>
        </w:rPr>
        <w:t xml:space="preserve">_____________________________          </w:t>
      </w:r>
      <w:r>
        <w:rPr>
          <w:rFonts w:ascii="Arial" w:hAnsi="Arial"/>
          <w:b w:val="0"/>
          <w:i w:val="0"/>
          <w:color w:val="000000"/>
          <w:sz w:val="20"/>
        </w:rPr>
        <w:t xml:space="preserve">Date:  </w:t>
      </w:r>
      <w:r>
        <w:rPr>
          <w:rFonts w:ascii="Arial" w:hAnsi="Arial"/>
          <w:b w:val="0"/>
          <w:i w:val="0"/>
          <w:color w:val="000000"/>
          <w:sz w:val="20"/>
        </w:rPr>
        <w:t>____ / ____ / ________</w:t>
      </w:r>
    </w:p>
    <w:sectPr w:rsidR="00FC693F" w:rsidRPr="0006063C" w:rsidSect="00034616">
      <w:footerReference w:type="default" r:id="rId9"/>
      <w:pgSz w:w="12240" w:h="15840"/>
      <w:pgMar w:top="864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Harbor Crest Regional Medical Center  —  Quality / HEDIS Abstraction  —  Worksheet E1-T7  —  06/04/2026  —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