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06/11/2026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Patient Safety Review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SAFETY EVENT ROOT CAUSE REVIEW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MISSED-OFFLOADING SAFETY REVIEW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Patient Safety Review | Date of Service: 06/11/2026 1000 | Status: Draft for review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06/11/2026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EVENT</w:t>
      </w:r>
    </w:p>
    <w:p>
      <w:r>
        <w:rPr>
          <w:rFonts w:ascii="Arial" w:hAnsi="Arial"/>
          <w:b w:val="0"/>
          <w:i w:val="0"/>
          <w:color w:val="232830"/>
          <w:sz w:val="19"/>
        </w:rPr>
        <w:t>During the admission, left forefoot offloading was not consistently maintained when the patient ambulated, and occupational therapy documented that offloading teach-back was not achieved.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ATTRIBUTION (MULTIFACTORIAL, SYSTEM-LEVEL)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Device availability and timing: the offloading device was not consistently in place at the bedside or during ambulation per the nursing flowsheet.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Order and communication: the offloading requirement was not reliably carried into every shift and transfer.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Teaching and language access: offloading teach-back was not achieved, and teaching required interpreter support that was not consistently coordinated with the night-working daughter.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Home-layout factors: the second-floor walk-up and limited caregiver availability raise the difficulty of sustained offloading.</w:t>
      </w:r>
    </w:p>
    <w:p>
      <w:r>
        <w:rPr>
          <w:rFonts w:ascii="Arial" w:hAnsi="Arial"/>
          <w:b w:val="0"/>
          <w:i w:val="0"/>
          <w:color w:val="232830"/>
          <w:sz w:val="19"/>
        </w:rPr>
        <w:t>The event is not attributable to patient nonadherence alone. The contributors are system and process factors documented in the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PREVENTION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Ensure the offloading device is at the bedside and applied whenever the patient is up, with an explicit standing order and shift-to-shift handoff.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Complete interpreter-supported offloading teach-back with the patient and the daughter before discharge, and document return demonstration.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Reinforce offloading on each nursing shift and confirm home equipment and support before discharge.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FLAGS FOR REVIEWER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Confirm the contributing-factor list against the full event timeline before finalizing.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Prepared by Patient Safety Review | 06/11/2026 1000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SAFETY EVENT ROOT CAUSE REVIEW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SAFETY EVENT ROOT CAUSE REVIEW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SAFETY EVENT ROOT CAUSE REVIEW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