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rFonts w:ascii="Arial" w:hAnsi="Arial"/>
                <w:b/>
                <w:i w:val="0"/>
                <w:color w:val="1F3864"/>
                <w:sz w:val="22"/>
              </w:rPr>
              <w:t>Harbor Crest Regional Medical Center</w:t>
            </w:r>
          </w:p>
        </w:tc>
        <w:tc>
          <w:tcPr>
            <w:tcW w:type="dxa" w:w="518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4472C4"/>
                <w:sz w:val="17"/>
              </w:rPr>
              <w:t>Confidential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368"/>
      </w:tblGrid>
      <w:tr>
        <w:trPr>
          <w:trHeight w:val="40"/>
        </w:trPr>
        <w:tc>
          <w:tcPr>
            <w:tcW w:type="dxa" w:w="10368"/>
            <w:shd w:val="clear" w:fill="4472C4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color="C9D4EA"/>
          <w:left w:val="single" w:sz="4" w:color="C9D4EA"/>
          <w:bottom w:val="single" w:sz="4" w:color="C9D4EA"/>
          <w:right w:val="single" w:sz="4" w:color="C9D4EA"/>
          <w:insideH w:val="single" w:sz="4" w:color="C9D4EA"/>
          <w:insideV w:val="single" w:sz="4" w:color="C9D4EA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7776"/>
            <w:gridSpan w:val="3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26"/>
              </w:rPr>
              <w:t xml:space="preserve">  Ondina Vasquell</w:t>
            </w:r>
            <w:r>
              <w:rPr>
                <w:rFonts w:ascii="Arial" w:hAnsi="Arial"/>
                <w:b w:val="0"/>
                <w:i w:val="0"/>
                <w:color w:val="FFFFFF"/>
                <w:sz w:val="18"/>
              </w:rPr>
              <w:t xml:space="preserve">    68 y  |  Female  |  DOB 03/14/1958</w:t>
            </w:r>
          </w:p>
        </w:tc>
        <w:tc>
          <w:tcPr>
            <w:tcW w:type="dxa" w:w="2592"/>
            <w:shd w:val="clear" w:fill="4472C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 xml:space="preserve">MRN OV-3358104  </w:t>
            </w:r>
          </w:p>
        </w:tc>
      </w:tr>
      <w:tr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Date of Service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06/04/2026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Author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Quality Department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Allergies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Sulfa (sulfonamide antibiotics) - rash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Document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DIABETES QUALITY MEASURE ABSTRACTION WORKSHEET</w:t>
            </w:r>
          </w:p>
        </w:tc>
      </w:tr>
    </w:tbl>
    <w:p/>
    <w:p>
      <w:r>
        <w:rPr>
          <w:rFonts w:ascii="Arial" w:hAnsi="Arial"/>
          <w:b/>
          <w:i w:val="0"/>
          <w:color w:val="1F3864"/>
          <w:sz w:val="28"/>
        </w:rPr>
        <w:t>DIABETES QUALITY MEASURE ABSTRACTION WORKSHEET</w:t>
      </w:r>
    </w:p>
    <w:p>
      <w:r>
        <w:rPr>
          <w:rFonts w:ascii="Arial" w:hAnsi="Arial"/>
          <w:b w:val="0"/>
          <w:i w:val="0"/>
          <w:color w:val="5E6670"/>
          <w:sz w:val="16"/>
        </w:rPr>
        <w:t>Author: Quality Department | Date: 06/04/2026 | Status: Preliminary abstraction for physician sign-off | RE: Ondina Vasquell | MRN OV-3358104 | CSN-308852140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PATIENT / ENCOUNTER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Patient: </w:t>
      </w:r>
      <w:r>
        <w:rPr>
          <w:rFonts w:ascii="Arial" w:hAnsi="Arial"/>
          <w:b w:val="0"/>
          <w:i w:val="0"/>
          <w:color w:val="232830"/>
          <w:sz w:val="18"/>
        </w:rPr>
        <w:t>Ondina Vasquell, 68 y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Sex / DOB: </w:t>
      </w:r>
      <w:r>
        <w:rPr>
          <w:rFonts w:ascii="Arial" w:hAnsi="Arial"/>
          <w:b w:val="0"/>
          <w:i w:val="0"/>
          <w:color w:val="232830"/>
          <w:sz w:val="18"/>
        </w:rPr>
        <w:t>Female / 03/14/1958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MRN / FIN: </w:t>
      </w:r>
      <w:r>
        <w:rPr>
          <w:rFonts w:ascii="Arial" w:hAnsi="Arial"/>
          <w:b w:val="0"/>
          <w:i w:val="0"/>
          <w:color w:val="232830"/>
          <w:sz w:val="18"/>
        </w:rPr>
        <w:t>OV-3358104 / FIN-2207733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Unit / Room: </w:t>
      </w:r>
      <w:r>
        <w:rPr>
          <w:rFonts w:ascii="Arial" w:hAnsi="Arial"/>
          <w:b w:val="0"/>
          <w:i w:val="0"/>
          <w:color w:val="232830"/>
          <w:sz w:val="18"/>
        </w:rPr>
        <w:t>6 South Medicine / 6S-214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Code Status: </w:t>
      </w:r>
      <w:r>
        <w:rPr>
          <w:rFonts w:ascii="Arial" w:hAnsi="Arial"/>
          <w:b w:val="0"/>
          <w:i w:val="0"/>
          <w:color w:val="232830"/>
          <w:sz w:val="18"/>
        </w:rPr>
        <w:t>Full Code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Allergies: </w:t>
      </w:r>
      <w:r>
        <w:rPr>
          <w:rFonts w:ascii="Arial" w:hAnsi="Arial"/>
          <w:b w:val="0"/>
          <w:i w:val="0"/>
          <w:color w:val="232830"/>
          <w:sz w:val="18"/>
        </w:rPr>
        <w:t>Sulfa (sulfonamide antibiotics) - rash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Attending: </w:t>
      </w:r>
      <w:r>
        <w:rPr>
          <w:rFonts w:ascii="Arial" w:hAnsi="Arial"/>
          <w:b w:val="0"/>
          <w:i w:val="0"/>
          <w:color w:val="232830"/>
          <w:sz w:val="18"/>
        </w:rPr>
        <w:t>Lillian Everet, MD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Service: </w:t>
      </w:r>
      <w:r>
        <w:rPr>
          <w:rFonts w:ascii="Arial" w:hAnsi="Arial"/>
          <w:b w:val="0"/>
          <w:i w:val="0"/>
          <w:color w:val="232830"/>
          <w:sz w:val="18"/>
        </w:rPr>
        <w:t>Hospital Medicine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Date of Service: </w:t>
      </w:r>
      <w:r>
        <w:rPr>
          <w:rFonts w:ascii="Arial" w:hAnsi="Arial"/>
          <w:b w:val="0"/>
          <w:i w:val="0"/>
          <w:color w:val="232830"/>
          <w:sz w:val="18"/>
        </w:rPr>
        <w:t>06/04/2026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Language: </w:t>
      </w:r>
      <w:r>
        <w:rPr>
          <w:rFonts w:ascii="Arial" w:hAnsi="Arial"/>
          <w:b w:val="0"/>
          <w:i w:val="0"/>
          <w:color w:val="232830"/>
          <w:sz w:val="18"/>
        </w:rPr>
        <w:t>Spanish preferred (interpreter used)</w:t>
      </w:r>
    </w:p>
    <w:p>
      <w:r>
        <w:rPr>
          <w:rFonts w:ascii="Arial" w:hAnsi="Arial"/>
          <w:b w:val="0"/>
          <w:i w:val="0"/>
          <w:color w:val="232830"/>
          <w:sz w:val="19"/>
        </w:rPr>
        <w:t>Measurement period: 01/01/2026 through 06/04/2026. Preliminary values below are routed for attending physician review before final sign-off. Use only documentation in the record; a result must be dated within the measurement period to be credited.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PRELIMINARY MEASURE ABSTRACTION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9D4EA"/>
          <w:left w:val="single" w:sz="4" w:color="C9D4EA"/>
          <w:bottom w:val="single" w:sz="4" w:color="C9D4EA"/>
          <w:right w:val="single" w:sz="4" w:color="C9D4EA"/>
          <w:insideH w:val="single" w:sz="4" w:color="C9D4EA"/>
          <w:insideV w:val="single" w:sz="4" w:color="C9D4EA"/>
        </w:tblBorders>
      </w:tblPr>
      <w:tblGrid>
        <w:gridCol w:w="5184"/>
        <w:gridCol w:w="5184"/>
      </w:tblGrid>
      <w:tr>
        <w:tc>
          <w:tcPr>
            <w:tcW w:type="dxa" w:w="5184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Measure field</w:t>
            </w:r>
          </w:p>
        </w:tc>
        <w:tc>
          <w:tcPr>
            <w:tcW w:type="dxa" w:w="5184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Quality preliminary abstraction</w:t>
            </w:r>
          </w:p>
        </w:tc>
      </w:tr>
      <w:tr>
        <w:tc>
          <w:tcPr>
            <w:tcW w:type="dxa" w:w="5184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Most recent HbA1c and date</w:t>
            </w:r>
          </w:p>
        </w:tc>
        <w:tc>
          <w:tcPr>
            <w:tcW w:type="dxa" w:w="5184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8.6 percent on 04/30/2026. Glycemic control numerator met. Source: outpatient primary care summary dated 04/30/2026.</w:t>
            </w:r>
          </w:p>
        </w:tc>
      </w:tr>
      <w:tr>
        <w:tc>
          <w:tcPr>
            <w:tcW w:type="dxa" w:w="5184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Dilated diabetic eye exam within the measurement period</w:t>
            </w:r>
          </w:p>
        </w:tc>
        <w:tc>
          <w:tcPr>
            <w:tcW w:type="dxa" w:w="5184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Met. Dilated diabetic eye exam completed 03/15/2026; mild non-proliferative diabetic retinopathy both eyes.</w:t>
            </w:r>
          </w:p>
        </w:tc>
      </w:tr>
      <w:tr>
        <w:tc>
          <w:tcPr>
            <w:tcW w:type="dxa" w:w="5184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Diabetic foot exam documented</w:t>
            </w:r>
          </w:p>
        </w:tc>
        <w:tc>
          <w:tcPr>
            <w:tcW w:type="dxa" w:w="5184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Met. Diabetic foot exam documented 05/16/2026 with reduced protective sensation.</w:t>
            </w:r>
          </w:p>
        </w:tc>
      </w:tr>
      <w:tr>
        <w:tc>
          <w:tcPr>
            <w:tcW w:type="dxa" w:w="5184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Nephropathy screening / monitoring</w:t>
            </w:r>
          </w:p>
        </w:tc>
        <w:tc>
          <w:tcPr>
            <w:tcW w:type="dxa" w:w="5184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Met. Chronic kidney disease stage 3b documented; ACE inhibitor on home medication list. No urine albumin-creatinine result found.</w:t>
            </w:r>
          </w:p>
        </w:tc>
      </w:tr>
      <w:tr>
        <w:tc>
          <w:tcPr>
            <w:tcW w:type="dxa" w:w="5184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Blood pressure most recent</w:t>
            </w:r>
          </w:p>
        </w:tc>
        <w:tc>
          <w:tcPr>
            <w:tcW w:type="dxa" w:w="5184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134/76 on 05/21/2026.</w:t>
            </w:r>
          </w:p>
        </w:tc>
      </w:tr>
    </w:tbl>
    <w:p/>
    <w:p>
      <w:r>
        <w:rPr>
          <w:rFonts w:ascii="Arial" w:hAnsi="Arial"/>
          <w:b w:val="0"/>
          <w:i w:val="0"/>
          <w:color w:val="232830"/>
          <w:sz w:val="19"/>
        </w:rPr>
        <w:t>Attending review requested for final sign-off. Correct any field that the record does not support.</w:t>
      </w:r>
    </w:p>
    <w:p>
      <w:pPr>
        <w:spacing w:before="200"/>
        <w:pBdr>
          <w:top w:val="single" w:sz="4" w:color="C9D4EA" w:space="4"/>
        </w:pBdr>
      </w:pPr>
      <w:r>
        <w:rPr>
          <w:rFonts w:ascii="Arial" w:hAnsi="Arial"/>
          <w:b w:val="0"/>
          <w:i/>
          <w:color w:val="5E6670"/>
          <w:sz w:val="18"/>
        </w:rPr>
        <w:t>Quality Department - preliminary abstraction routed for attending sign-off</w:t>
      </w:r>
    </w:p>
    <w:sectPr w:rsidR="00FC693F" w:rsidRPr="0006063C" w:rsidSect="00034616">
      <w:headerReference w:type="default" r:id="rId9"/>
      <w:footerReference w:type="default" r:id="rId10"/>
      <w:headerReference w:type="even" r:id="rId11"/>
      <w:footerReference w:type="even" r:id="rId12"/>
      <w:headerReference w:type="first" r:id="rId13"/>
      <w:footerReference w:type="first" r:id="rId14"/>
      <w:pgSz w:w="12240" w:h="15840"/>
      <w:pgMar w:top="720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DIABETES QUALITY MEASURE ABSTRACTION WORKSHEET  |  Confidential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DIABETES QUALITY MEASURE ABSTRACTION WORKSHEET  |  Confidential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DIABETES QUALITY MEASURE ABSTRACTION WORKSHEET  | 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