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ORDERS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MEDICATION HOLD ORDERS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| Cosign: Lillian Everet, MD | Date of Service: 05/16/2026 1150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05/16/2026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HELD MEDICATIONS WITH REASON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Action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 500 mg Oral twice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HOLD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 on CKD; eGFR near 30 threshold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 10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HOLD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infection and euglycemic ketoacidosis caution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 20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HOLD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 risk during illness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These holds are explicit clinical decisions, not silent omissions. Restart is to be reassessed against renal recovery and clinical stability; no restart order is entered at this time.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Tobias Renquist, MD (PGY-2) on 05/16/2026 1150; cosigned by Lillian Everet, 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ORDERS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ORDERS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ORDERS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