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6FF496" w14:textId="77777777" w:rsidR="00177F83" w:rsidRDefault="00177F83" w:rsidP="00177F83">
      <w:pPr>
        <w:spacing w:line="480" w:lineRule="auto"/>
        <w:jc w:val="center"/>
        <w:rPr>
          <w:b/>
          <w:bCs/>
        </w:rPr>
      </w:pPr>
    </w:p>
    <w:p w14:paraId="369F4D76" w14:textId="77777777" w:rsidR="00177F83" w:rsidRDefault="00177F83" w:rsidP="00177F83">
      <w:pPr>
        <w:spacing w:line="480" w:lineRule="auto"/>
        <w:jc w:val="center"/>
        <w:rPr>
          <w:b/>
          <w:bCs/>
        </w:rPr>
      </w:pPr>
    </w:p>
    <w:p w14:paraId="70364498" w14:textId="77777777" w:rsidR="00177F83" w:rsidRDefault="00177F83" w:rsidP="00177F83">
      <w:pPr>
        <w:spacing w:line="480" w:lineRule="auto"/>
        <w:jc w:val="center"/>
        <w:rPr>
          <w:b/>
          <w:bCs/>
        </w:rPr>
      </w:pPr>
    </w:p>
    <w:p w14:paraId="2C72FB9F" w14:textId="77777777" w:rsidR="00177F83" w:rsidRDefault="00177F83" w:rsidP="00177F83">
      <w:pPr>
        <w:spacing w:line="480" w:lineRule="auto"/>
        <w:jc w:val="center"/>
        <w:rPr>
          <w:b/>
          <w:bCs/>
        </w:rPr>
      </w:pPr>
    </w:p>
    <w:p w14:paraId="76CF1C38" w14:textId="77777777" w:rsidR="00177F83" w:rsidRDefault="00177F83" w:rsidP="00177F83">
      <w:pPr>
        <w:spacing w:line="480" w:lineRule="auto"/>
        <w:jc w:val="center"/>
        <w:rPr>
          <w:b/>
          <w:bCs/>
        </w:rPr>
      </w:pPr>
    </w:p>
    <w:p w14:paraId="31DD2A0F" w14:textId="77777777" w:rsidR="00177F83" w:rsidRDefault="00177F83" w:rsidP="00177F83">
      <w:pPr>
        <w:spacing w:line="480" w:lineRule="auto"/>
        <w:jc w:val="center"/>
        <w:rPr>
          <w:b/>
          <w:bCs/>
        </w:rPr>
      </w:pPr>
    </w:p>
    <w:p w14:paraId="6E295A23" w14:textId="77777777" w:rsidR="00177F83" w:rsidRDefault="00177F83" w:rsidP="00177F83">
      <w:pPr>
        <w:spacing w:line="480" w:lineRule="auto"/>
        <w:jc w:val="center"/>
        <w:rPr>
          <w:b/>
          <w:bCs/>
        </w:rPr>
      </w:pPr>
    </w:p>
    <w:p w14:paraId="4CC3F0F4" w14:textId="77777777" w:rsidR="00177F83" w:rsidRDefault="00177F83" w:rsidP="00177F83">
      <w:pPr>
        <w:spacing w:line="480" w:lineRule="auto"/>
        <w:jc w:val="center"/>
        <w:rPr>
          <w:b/>
          <w:bCs/>
        </w:rPr>
      </w:pPr>
    </w:p>
    <w:p w14:paraId="4E6922C7" w14:textId="77777777" w:rsidR="00177F83" w:rsidRDefault="00177F83" w:rsidP="00177F83">
      <w:pPr>
        <w:spacing w:line="480" w:lineRule="auto"/>
        <w:jc w:val="center"/>
        <w:rPr>
          <w:b/>
          <w:bCs/>
        </w:rPr>
      </w:pPr>
    </w:p>
    <w:p w14:paraId="29A178CD" w14:textId="32681E56" w:rsidR="00177F83" w:rsidRPr="00163BC5" w:rsidRDefault="00177F83" w:rsidP="00177F83">
      <w:pPr>
        <w:spacing w:line="480" w:lineRule="auto"/>
        <w:jc w:val="center"/>
        <w:rPr>
          <w:b/>
          <w:bCs/>
        </w:rPr>
      </w:pPr>
      <w:r w:rsidRPr="00163BC5">
        <w:rPr>
          <w:b/>
          <w:bCs/>
        </w:rPr>
        <w:t>Factors Affecting Postoperative Outcomes in Cardiac Surgery Patients: A Logistic Regression and Correlation Analysis</w:t>
      </w:r>
    </w:p>
    <w:p w14:paraId="04BCC578" w14:textId="77777777" w:rsidR="00177F83" w:rsidRPr="00CB35EB" w:rsidRDefault="00177F83" w:rsidP="00177F83">
      <w:pPr>
        <w:spacing w:line="480" w:lineRule="auto"/>
        <w:jc w:val="center"/>
        <w:rPr>
          <w:rStyle w:val="Strong"/>
          <w:rFonts w:eastAsiaTheme="majorEastAsia"/>
          <w:b w:val="0"/>
          <w:bCs w:val="0"/>
          <w:color w:val="0E101A"/>
        </w:rPr>
      </w:pPr>
      <w:r w:rsidRPr="00CB35EB">
        <w:rPr>
          <w:rStyle w:val="Strong"/>
          <w:rFonts w:eastAsiaTheme="majorEastAsia"/>
          <w:b w:val="0"/>
          <w:bCs w:val="0"/>
          <w:color w:val="0E101A"/>
        </w:rPr>
        <w:t>Stefani D.W. Yates</w:t>
      </w:r>
    </w:p>
    <w:p w14:paraId="58F03F9E" w14:textId="77777777" w:rsidR="00177F83" w:rsidRDefault="00177F83" w:rsidP="00177F83">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RES814-2404C-02</w:t>
      </w:r>
    </w:p>
    <w:p w14:paraId="13C584FD" w14:textId="77777777" w:rsidR="00177F83" w:rsidRPr="00CB35EB" w:rsidRDefault="00177F83" w:rsidP="00177F83">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 xml:space="preserve">Dr. </w:t>
      </w:r>
      <w:r>
        <w:rPr>
          <w:rStyle w:val="Strong"/>
          <w:rFonts w:eastAsiaTheme="majorEastAsia"/>
          <w:b w:val="0"/>
          <w:bCs w:val="0"/>
          <w:color w:val="0E101A"/>
        </w:rPr>
        <w:t>Richard Miller</w:t>
      </w:r>
    </w:p>
    <w:p w14:paraId="1B8BA9AA" w14:textId="77777777" w:rsidR="00177F83" w:rsidRPr="00CB35EB" w:rsidRDefault="00177F83" w:rsidP="00177F83">
      <w:pPr>
        <w:pStyle w:val="NormalWeb"/>
        <w:spacing w:before="0" w:beforeAutospacing="0" w:after="0" w:afterAutospacing="0" w:line="480" w:lineRule="auto"/>
        <w:jc w:val="center"/>
        <w:rPr>
          <w:rStyle w:val="Strong"/>
          <w:rFonts w:eastAsiaTheme="majorEastAsia"/>
          <w:b w:val="0"/>
          <w:bCs w:val="0"/>
          <w:color w:val="0E101A"/>
        </w:rPr>
      </w:pPr>
      <w:r w:rsidRPr="00CB35EB">
        <w:rPr>
          <w:rStyle w:val="Strong"/>
          <w:rFonts w:eastAsiaTheme="majorEastAsia"/>
          <w:b w:val="0"/>
          <w:bCs w:val="0"/>
          <w:color w:val="0E101A"/>
        </w:rPr>
        <w:t>Colorado Technical University</w:t>
      </w:r>
    </w:p>
    <w:p w14:paraId="72EE0274" w14:textId="77777777" w:rsidR="00177F83" w:rsidRDefault="00177F83" w:rsidP="00177F83">
      <w:pPr>
        <w:spacing w:line="480" w:lineRule="auto"/>
        <w:rPr>
          <w:b/>
          <w:bCs/>
        </w:rPr>
      </w:pPr>
      <w:r>
        <w:rPr>
          <w:b/>
          <w:bCs/>
        </w:rPr>
        <w:br w:type="page"/>
      </w:r>
    </w:p>
    <w:p w14:paraId="2827A6DB" w14:textId="1B9309DC" w:rsidR="00163BC5" w:rsidRPr="00163BC5" w:rsidRDefault="00163BC5" w:rsidP="00177F83">
      <w:pPr>
        <w:spacing w:line="480" w:lineRule="auto"/>
        <w:jc w:val="center"/>
        <w:rPr>
          <w:b/>
          <w:bCs/>
        </w:rPr>
      </w:pPr>
      <w:r w:rsidRPr="00163BC5">
        <w:rPr>
          <w:b/>
          <w:bCs/>
        </w:rPr>
        <w:lastRenderedPageBreak/>
        <w:t>Factors Affecting Postoperative Outcomes in Cardiac Surgery Patients: A Logistic Regression and Correlation Analysis</w:t>
      </w:r>
    </w:p>
    <w:p w14:paraId="6837B610" w14:textId="77777777" w:rsidR="00163BC5" w:rsidRPr="00163BC5" w:rsidRDefault="00163BC5" w:rsidP="00177F83">
      <w:pPr>
        <w:spacing w:line="480" w:lineRule="auto"/>
        <w:jc w:val="center"/>
        <w:rPr>
          <w:b/>
          <w:bCs/>
        </w:rPr>
      </w:pPr>
      <w:r w:rsidRPr="00163BC5">
        <w:rPr>
          <w:b/>
          <w:bCs/>
        </w:rPr>
        <w:t>Abstract</w:t>
      </w:r>
    </w:p>
    <w:p w14:paraId="3C506751" w14:textId="0C1B88FC" w:rsidR="00163BC5" w:rsidRPr="00163BC5" w:rsidRDefault="00163BC5" w:rsidP="00177F83">
      <w:pPr>
        <w:spacing w:line="480" w:lineRule="auto"/>
        <w:ind w:firstLine="720"/>
      </w:pPr>
      <w:r w:rsidRPr="00163BC5">
        <w:t>This study investigates the factors influencing survival after cardiac surgery, focusing on preoperative and postoperative creatinine levels, age, and diabetes status. Using a dataset of cardiac surgery patients, we conducted a logistic regression analysis to assess the impact of these variables on survival and a correlation and regression analysis to evaluate the relationship between preoperative and postoperative creatinine levels. Results show that higher postoperative creatinine levels are significantly associated with a decreased likelihood of survival, while preoperative creatinine is a strong predictor of postoperative creatinine. These findings highlight the importance of kidney function in predicting outcomes for cardiac surgery patients.</w:t>
      </w:r>
    </w:p>
    <w:p w14:paraId="3A26BBE4" w14:textId="77777777" w:rsidR="00163BC5" w:rsidRPr="00163BC5" w:rsidRDefault="00163BC5" w:rsidP="00177F83">
      <w:pPr>
        <w:spacing w:line="480" w:lineRule="auto"/>
        <w:jc w:val="center"/>
        <w:rPr>
          <w:b/>
          <w:bCs/>
        </w:rPr>
      </w:pPr>
      <w:r w:rsidRPr="00163BC5">
        <w:rPr>
          <w:b/>
          <w:bCs/>
        </w:rPr>
        <w:t>Introduction</w:t>
      </w:r>
    </w:p>
    <w:p w14:paraId="7B02F22A" w14:textId="0BAAB0C9" w:rsidR="00163BC5" w:rsidRPr="00163BC5" w:rsidRDefault="00163BC5" w:rsidP="00177F83">
      <w:pPr>
        <w:spacing w:line="480" w:lineRule="auto"/>
        <w:ind w:firstLine="720"/>
      </w:pPr>
      <w:r w:rsidRPr="00163BC5">
        <w:t xml:space="preserve">Cardiac surgery is a complex procedure with a wide range of outcomes, influenced by both preoperative and postoperative patient conditions. Kidney function, as measured by creatinine levels, plays a critical role in determining patient survival (Apostolakis et al., 2021). This study </w:t>
      </w:r>
      <w:r w:rsidR="00FF1262">
        <w:t>examines</w:t>
      </w:r>
      <w:r w:rsidRPr="00163BC5">
        <w:t xml:space="preserve"> the relationship between survival status and </w:t>
      </w:r>
      <w:r w:rsidR="00FF1262">
        <w:t>critical</w:t>
      </w:r>
      <w:r w:rsidRPr="00163BC5">
        <w:t xml:space="preserve"> factors such as age, preoperative creatinine, postoperative creatinine, and diabetes status. The primary goal is to identify which of these variables are predictive of postoperative survival.</w:t>
      </w:r>
    </w:p>
    <w:p w14:paraId="1F1FD779" w14:textId="77777777" w:rsidR="00163BC5" w:rsidRPr="00163BC5" w:rsidRDefault="00163BC5" w:rsidP="00177F83">
      <w:pPr>
        <w:spacing w:line="480" w:lineRule="auto"/>
        <w:jc w:val="center"/>
        <w:rPr>
          <w:b/>
          <w:bCs/>
        </w:rPr>
      </w:pPr>
      <w:r w:rsidRPr="00163BC5">
        <w:rPr>
          <w:b/>
          <w:bCs/>
        </w:rPr>
        <w:t>Research Question and Hypotheses</w:t>
      </w:r>
    </w:p>
    <w:p w14:paraId="239A11A1" w14:textId="1B9B4B6D" w:rsidR="00163BC5" w:rsidRPr="00163BC5" w:rsidRDefault="00163BC5" w:rsidP="00177F83">
      <w:pPr>
        <w:spacing w:line="480" w:lineRule="auto"/>
        <w:ind w:left="720" w:hanging="720"/>
      </w:pPr>
      <w:r w:rsidRPr="00163BC5">
        <w:rPr>
          <w:b/>
          <w:bCs/>
        </w:rPr>
        <w:t>Research Question</w:t>
      </w:r>
      <w:r w:rsidRPr="00163BC5">
        <w:br/>
        <w:t>What is the relationship between preoperative and postoperative creatinine levels, age, diabetes status, and survival among cardiac surgery patients?</w:t>
      </w:r>
    </w:p>
    <w:p w14:paraId="68A30AB4" w14:textId="2FA95D5B" w:rsidR="00163BC5" w:rsidRPr="00163BC5" w:rsidRDefault="00163BC5" w:rsidP="00177F83">
      <w:pPr>
        <w:spacing w:line="480" w:lineRule="auto"/>
      </w:pPr>
      <w:r w:rsidRPr="00163BC5">
        <w:rPr>
          <w:b/>
          <w:bCs/>
        </w:rPr>
        <w:t>Hypotheses</w:t>
      </w:r>
    </w:p>
    <w:p w14:paraId="51DE8497" w14:textId="77777777" w:rsidR="00163BC5" w:rsidRPr="00163BC5" w:rsidRDefault="00163BC5" w:rsidP="00177F83">
      <w:pPr>
        <w:numPr>
          <w:ilvl w:val="0"/>
          <w:numId w:val="1"/>
        </w:numPr>
        <w:spacing w:line="480" w:lineRule="auto"/>
      </w:pPr>
      <w:r w:rsidRPr="00163BC5">
        <w:rPr>
          <w:b/>
          <w:bCs/>
        </w:rPr>
        <w:lastRenderedPageBreak/>
        <w:t>Null Hypothesis (H₀):</w:t>
      </w:r>
      <w:r w:rsidRPr="00163BC5">
        <w:t xml:space="preserve"> There is no significant relationship between age, preoperative creatinine, postoperative creatinine, diabetes status, and survival in cardiac surgery patients.</w:t>
      </w:r>
    </w:p>
    <w:p w14:paraId="60916F98" w14:textId="77777777" w:rsidR="00163BC5" w:rsidRPr="00163BC5" w:rsidRDefault="00163BC5" w:rsidP="00177F83">
      <w:pPr>
        <w:numPr>
          <w:ilvl w:val="0"/>
          <w:numId w:val="1"/>
        </w:numPr>
        <w:spacing w:line="480" w:lineRule="auto"/>
      </w:pPr>
      <w:r w:rsidRPr="00163BC5">
        <w:rPr>
          <w:b/>
          <w:bCs/>
        </w:rPr>
        <w:t>Alternative Hypothesis (H₁):</w:t>
      </w:r>
      <w:r w:rsidRPr="00163BC5">
        <w:t xml:space="preserve"> Postoperative creatinine levels are significantly associated with survival in cardiac surgery patients, while age, preoperative creatinine, and diabetes status have no significant effect.</w:t>
      </w:r>
    </w:p>
    <w:p w14:paraId="42D8D752" w14:textId="77777777" w:rsidR="00163BC5" w:rsidRPr="00163BC5" w:rsidRDefault="00163BC5" w:rsidP="00177F83">
      <w:pPr>
        <w:spacing w:line="480" w:lineRule="auto"/>
        <w:jc w:val="center"/>
        <w:rPr>
          <w:b/>
          <w:bCs/>
        </w:rPr>
      </w:pPr>
      <w:r w:rsidRPr="00163BC5">
        <w:rPr>
          <w:b/>
          <w:bCs/>
        </w:rPr>
        <w:t>Methods</w:t>
      </w:r>
    </w:p>
    <w:p w14:paraId="13C93783" w14:textId="58B61AE8" w:rsidR="00163BC5" w:rsidRPr="00163BC5" w:rsidRDefault="00FF1262" w:rsidP="00177F83">
      <w:pPr>
        <w:spacing w:line="480" w:lineRule="auto"/>
        <w:ind w:firstLine="720"/>
      </w:pPr>
      <w:r>
        <w:t xml:space="preserve">A logistic regression analysis was conducted to answer the research question </w:t>
      </w:r>
      <w:r w:rsidR="00163BC5" w:rsidRPr="00163BC5">
        <w:t xml:space="preserve">to predict survival (yes/no) based on preoperative creatinine, postoperative creatinine, age, and diabetes status. Logistic regression is appropriate as the dependent variable (survival) is binary (Hosmer et al., 2013). A simple linear regression and correlation analysis were also performed to explore the relationship between preoperative and postoperative creatinine levels, which are continuous variables. These tests assume that the data follows a normal distribution and that </w:t>
      </w:r>
      <w:r>
        <w:t>no significant outliers affect</w:t>
      </w:r>
      <w:r w:rsidR="00163BC5" w:rsidRPr="00163BC5">
        <w:t xml:space="preserve"> the results.</w:t>
      </w:r>
    </w:p>
    <w:p w14:paraId="65114AAB" w14:textId="77777777" w:rsidR="00163BC5" w:rsidRPr="00163BC5" w:rsidRDefault="00163BC5" w:rsidP="00177F83">
      <w:pPr>
        <w:spacing w:line="480" w:lineRule="auto"/>
        <w:jc w:val="center"/>
        <w:rPr>
          <w:b/>
          <w:bCs/>
        </w:rPr>
      </w:pPr>
      <w:r w:rsidRPr="00163BC5">
        <w:rPr>
          <w:b/>
          <w:bCs/>
        </w:rPr>
        <w:t>Descriptive Statistics</w:t>
      </w:r>
    </w:p>
    <w:p w14:paraId="636A797B" w14:textId="77777777" w:rsidR="00163BC5" w:rsidRPr="00163BC5" w:rsidRDefault="00163BC5" w:rsidP="00177F83">
      <w:pPr>
        <w:spacing w:line="480" w:lineRule="auto"/>
        <w:ind w:firstLine="720"/>
      </w:pPr>
      <w:r w:rsidRPr="00163BC5">
        <w:t>The dataset includes 36 cardiac surgery patients with complete data on age, preoperative creatinine, postoperative creatinine, diabetes status, and survival. The average age of the patients is 66 years (SD = 10.3). The mean preoperative creatinine level is 1.32 mg/dL (SD = 0.45), and the mean postoperative creatinine level is 1.45 mg/dL (SD = 0.52). Among the patients, 24 survived (66.7%), and 12 did not survive (33.3%).</w:t>
      </w:r>
    </w:p>
    <w:p w14:paraId="0D2457F2" w14:textId="77777777" w:rsidR="00163BC5" w:rsidRPr="00163BC5" w:rsidRDefault="00163BC5" w:rsidP="00177F83">
      <w:pPr>
        <w:spacing w:line="480" w:lineRule="auto"/>
        <w:jc w:val="center"/>
        <w:rPr>
          <w:b/>
          <w:bCs/>
        </w:rPr>
      </w:pPr>
      <w:r w:rsidRPr="00163BC5">
        <w:rPr>
          <w:b/>
          <w:bCs/>
        </w:rPr>
        <w:t>Results</w:t>
      </w:r>
    </w:p>
    <w:p w14:paraId="464EA74B" w14:textId="77777777" w:rsidR="00163BC5" w:rsidRPr="00163BC5" w:rsidRDefault="00163BC5" w:rsidP="00177F83">
      <w:pPr>
        <w:spacing w:line="480" w:lineRule="auto"/>
        <w:rPr>
          <w:b/>
          <w:bCs/>
        </w:rPr>
      </w:pPr>
      <w:r w:rsidRPr="00163BC5">
        <w:rPr>
          <w:b/>
          <w:bCs/>
        </w:rPr>
        <w:t>Logistic Regression Analysis</w:t>
      </w:r>
    </w:p>
    <w:p w14:paraId="5274D3EB" w14:textId="22A46E37" w:rsidR="00163BC5" w:rsidRPr="00163BC5" w:rsidRDefault="00163BC5" w:rsidP="00177F83">
      <w:pPr>
        <w:spacing w:line="480" w:lineRule="auto"/>
        <w:ind w:firstLine="720"/>
      </w:pPr>
      <w:r w:rsidRPr="00163BC5">
        <w:lastRenderedPageBreak/>
        <w:t>A logistic regression was conducted to predict survival using age, preoperative creatinine, postoperative creatinine, and diabetes status. The model was significant, χ2(4)=7.18\chi^2(4) = 7.18χ2(4)=7.18, p=0.0026p = 0.0026p=0.0026, with postoperative creatinine emerging as a significant predictor of survival (B = -1.6571, p=0.021p = 0.021p=0.021). For every one-unit increase in postoperative creatinine, the odds of survival decrease by a factor of approximately 5 (Exp(B) = 0.191). Age, preoperative creatinine, and diabetes status were not significant predictors of survival (Table 1).</w:t>
      </w:r>
    </w:p>
    <w:p w14:paraId="66F2B8E2" w14:textId="77777777" w:rsidR="00163BC5" w:rsidRPr="00163BC5" w:rsidRDefault="00163BC5" w:rsidP="00177F83">
      <w:pPr>
        <w:spacing w:line="480" w:lineRule="auto"/>
      </w:pPr>
      <w:r w:rsidRPr="00163BC5">
        <w:rPr>
          <w:b/>
          <w:bCs/>
        </w:rPr>
        <w:t>Table 1</w:t>
      </w:r>
      <w:r w:rsidRPr="00163BC5">
        <w:br/>
        <w:t>Logistic Regression Results</w:t>
      </w:r>
    </w:p>
    <w:tbl>
      <w:tblPr>
        <w:tblStyle w:val="TableGrid"/>
        <w:tblW w:w="0" w:type="auto"/>
        <w:jc w:val="center"/>
        <w:tblLook w:val="04A0" w:firstRow="1" w:lastRow="0" w:firstColumn="1" w:lastColumn="0" w:noHBand="0" w:noVBand="1"/>
      </w:tblPr>
      <w:tblGrid>
        <w:gridCol w:w="2583"/>
        <w:gridCol w:w="956"/>
        <w:gridCol w:w="756"/>
        <w:gridCol w:w="836"/>
        <w:gridCol w:w="977"/>
        <w:gridCol w:w="950"/>
      </w:tblGrid>
      <w:tr w:rsidR="00163BC5" w:rsidRPr="00163BC5" w14:paraId="173F0825" w14:textId="77777777" w:rsidTr="00FF1262">
        <w:trPr>
          <w:jc w:val="center"/>
        </w:trPr>
        <w:tc>
          <w:tcPr>
            <w:tcW w:w="0" w:type="auto"/>
            <w:hideMark/>
          </w:tcPr>
          <w:p w14:paraId="08ABA021" w14:textId="77777777" w:rsidR="00163BC5" w:rsidRPr="00163BC5" w:rsidRDefault="00163BC5" w:rsidP="00177F83">
            <w:pPr>
              <w:spacing w:line="480" w:lineRule="auto"/>
              <w:rPr>
                <w:b/>
                <w:bCs/>
              </w:rPr>
            </w:pPr>
            <w:r w:rsidRPr="00163BC5">
              <w:rPr>
                <w:b/>
                <w:bCs/>
              </w:rPr>
              <w:t>Predictor</w:t>
            </w:r>
          </w:p>
        </w:tc>
        <w:tc>
          <w:tcPr>
            <w:tcW w:w="0" w:type="auto"/>
            <w:hideMark/>
          </w:tcPr>
          <w:p w14:paraId="3B2AC64A" w14:textId="77777777" w:rsidR="00163BC5" w:rsidRPr="00163BC5" w:rsidRDefault="00163BC5" w:rsidP="00177F83">
            <w:pPr>
              <w:spacing w:line="480" w:lineRule="auto"/>
              <w:rPr>
                <w:b/>
                <w:bCs/>
              </w:rPr>
            </w:pPr>
            <w:r w:rsidRPr="00163BC5">
              <w:rPr>
                <w:b/>
                <w:bCs/>
              </w:rPr>
              <w:t>B</w:t>
            </w:r>
          </w:p>
        </w:tc>
        <w:tc>
          <w:tcPr>
            <w:tcW w:w="0" w:type="auto"/>
            <w:hideMark/>
          </w:tcPr>
          <w:p w14:paraId="7305D67A" w14:textId="77777777" w:rsidR="00163BC5" w:rsidRPr="00163BC5" w:rsidRDefault="00163BC5" w:rsidP="00177F83">
            <w:pPr>
              <w:spacing w:line="480" w:lineRule="auto"/>
              <w:rPr>
                <w:b/>
                <w:bCs/>
              </w:rPr>
            </w:pPr>
            <w:r w:rsidRPr="00163BC5">
              <w:rPr>
                <w:b/>
                <w:bCs/>
              </w:rPr>
              <w:t>SE</w:t>
            </w:r>
          </w:p>
        </w:tc>
        <w:tc>
          <w:tcPr>
            <w:tcW w:w="0" w:type="auto"/>
            <w:hideMark/>
          </w:tcPr>
          <w:p w14:paraId="4201FF1B" w14:textId="77777777" w:rsidR="00163BC5" w:rsidRPr="00163BC5" w:rsidRDefault="00163BC5" w:rsidP="00177F83">
            <w:pPr>
              <w:spacing w:line="480" w:lineRule="auto"/>
              <w:rPr>
                <w:b/>
                <w:bCs/>
              </w:rPr>
            </w:pPr>
            <w:r w:rsidRPr="00163BC5">
              <w:rPr>
                <w:b/>
                <w:bCs/>
              </w:rPr>
              <w:t>Wald</w:t>
            </w:r>
          </w:p>
        </w:tc>
        <w:tc>
          <w:tcPr>
            <w:tcW w:w="0" w:type="auto"/>
            <w:hideMark/>
          </w:tcPr>
          <w:p w14:paraId="61A48127" w14:textId="77777777" w:rsidR="00163BC5" w:rsidRPr="00163BC5" w:rsidRDefault="00163BC5" w:rsidP="00177F83">
            <w:pPr>
              <w:spacing w:line="480" w:lineRule="auto"/>
              <w:rPr>
                <w:b/>
                <w:bCs/>
              </w:rPr>
            </w:pPr>
            <w:r w:rsidRPr="00163BC5">
              <w:rPr>
                <w:b/>
                <w:bCs/>
              </w:rPr>
              <w:t>p-value</w:t>
            </w:r>
          </w:p>
        </w:tc>
        <w:tc>
          <w:tcPr>
            <w:tcW w:w="50" w:type="dxa"/>
            <w:hideMark/>
          </w:tcPr>
          <w:p w14:paraId="7EFBA6E8" w14:textId="77777777" w:rsidR="00163BC5" w:rsidRPr="00163BC5" w:rsidRDefault="00163BC5" w:rsidP="00177F83">
            <w:pPr>
              <w:spacing w:line="480" w:lineRule="auto"/>
              <w:rPr>
                <w:b/>
                <w:bCs/>
              </w:rPr>
            </w:pPr>
            <w:r w:rsidRPr="00163BC5">
              <w:rPr>
                <w:b/>
                <w:bCs/>
              </w:rPr>
              <w:t>Exp(B)</w:t>
            </w:r>
          </w:p>
        </w:tc>
      </w:tr>
      <w:tr w:rsidR="00163BC5" w:rsidRPr="00163BC5" w14:paraId="5ABECE8C" w14:textId="77777777" w:rsidTr="00FF1262">
        <w:trPr>
          <w:jc w:val="center"/>
        </w:trPr>
        <w:tc>
          <w:tcPr>
            <w:tcW w:w="0" w:type="auto"/>
            <w:hideMark/>
          </w:tcPr>
          <w:p w14:paraId="682842A3" w14:textId="77777777" w:rsidR="00163BC5" w:rsidRPr="00163BC5" w:rsidRDefault="00163BC5" w:rsidP="00177F83">
            <w:pPr>
              <w:spacing w:line="480" w:lineRule="auto"/>
            </w:pPr>
            <w:r w:rsidRPr="00163BC5">
              <w:t>Constant</w:t>
            </w:r>
          </w:p>
        </w:tc>
        <w:tc>
          <w:tcPr>
            <w:tcW w:w="0" w:type="auto"/>
            <w:hideMark/>
          </w:tcPr>
          <w:p w14:paraId="6B916731" w14:textId="77777777" w:rsidR="00163BC5" w:rsidRPr="00163BC5" w:rsidRDefault="00163BC5" w:rsidP="00177F83">
            <w:pPr>
              <w:spacing w:line="480" w:lineRule="auto"/>
            </w:pPr>
            <w:r w:rsidRPr="00163BC5">
              <w:t>5.4264</w:t>
            </w:r>
          </w:p>
        </w:tc>
        <w:tc>
          <w:tcPr>
            <w:tcW w:w="0" w:type="auto"/>
            <w:hideMark/>
          </w:tcPr>
          <w:p w14:paraId="4430A5EE" w14:textId="77777777" w:rsidR="00163BC5" w:rsidRPr="00163BC5" w:rsidRDefault="00163BC5" w:rsidP="00177F83">
            <w:pPr>
              <w:spacing w:line="480" w:lineRule="auto"/>
            </w:pPr>
            <w:r w:rsidRPr="00163BC5">
              <w:t>5.084</w:t>
            </w:r>
          </w:p>
        </w:tc>
        <w:tc>
          <w:tcPr>
            <w:tcW w:w="0" w:type="auto"/>
            <w:hideMark/>
          </w:tcPr>
          <w:p w14:paraId="195A814B" w14:textId="77777777" w:rsidR="00163BC5" w:rsidRPr="00163BC5" w:rsidRDefault="00163BC5" w:rsidP="00177F83">
            <w:pPr>
              <w:spacing w:line="480" w:lineRule="auto"/>
            </w:pPr>
            <w:r w:rsidRPr="00163BC5">
              <w:t>1.067</w:t>
            </w:r>
          </w:p>
        </w:tc>
        <w:tc>
          <w:tcPr>
            <w:tcW w:w="0" w:type="auto"/>
            <w:hideMark/>
          </w:tcPr>
          <w:p w14:paraId="401EC7F4" w14:textId="77777777" w:rsidR="00163BC5" w:rsidRPr="00163BC5" w:rsidRDefault="00163BC5" w:rsidP="00177F83">
            <w:pPr>
              <w:spacing w:line="480" w:lineRule="auto"/>
            </w:pPr>
            <w:r w:rsidRPr="00163BC5">
              <w:t>0.286</w:t>
            </w:r>
          </w:p>
        </w:tc>
        <w:tc>
          <w:tcPr>
            <w:tcW w:w="50" w:type="dxa"/>
            <w:hideMark/>
          </w:tcPr>
          <w:p w14:paraId="77E9ADD5" w14:textId="77777777" w:rsidR="00163BC5" w:rsidRPr="00163BC5" w:rsidRDefault="00163BC5" w:rsidP="00177F83">
            <w:pPr>
              <w:spacing w:line="480" w:lineRule="auto"/>
            </w:pPr>
            <w:r w:rsidRPr="00163BC5">
              <w:t>—</w:t>
            </w:r>
          </w:p>
        </w:tc>
      </w:tr>
      <w:tr w:rsidR="00163BC5" w:rsidRPr="00163BC5" w14:paraId="50E51F67" w14:textId="77777777" w:rsidTr="00FF1262">
        <w:trPr>
          <w:jc w:val="center"/>
        </w:trPr>
        <w:tc>
          <w:tcPr>
            <w:tcW w:w="0" w:type="auto"/>
            <w:hideMark/>
          </w:tcPr>
          <w:p w14:paraId="6506A899" w14:textId="77777777" w:rsidR="00163BC5" w:rsidRPr="00163BC5" w:rsidRDefault="00163BC5" w:rsidP="00177F83">
            <w:pPr>
              <w:spacing w:line="480" w:lineRule="auto"/>
            </w:pPr>
            <w:r w:rsidRPr="00163BC5">
              <w:t>Age</w:t>
            </w:r>
          </w:p>
        </w:tc>
        <w:tc>
          <w:tcPr>
            <w:tcW w:w="0" w:type="auto"/>
            <w:hideMark/>
          </w:tcPr>
          <w:p w14:paraId="4B7EEA52" w14:textId="77777777" w:rsidR="00163BC5" w:rsidRPr="00163BC5" w:rsidRDefault="00163BC5" w:rsidP="00177F83">
            <w:pPr>
              <w:spacing w:line="480" w:lineRule="auto"/>
            </w:pPr>
            <w:r w:rsidRPr="00163BC5">
              <w:t>-0.0280</w:t>
            </w:r>
          </w:p>
        </w:tc>
        <w:tc>
          <w:tcPr>
            <w:tcW w:w="0" w:type="auto"/>
            <w:hideMark/>
          </w:tcPr>
          <w:p w14:paraId="5EF0257A" w14:textId="77777777" w:rsidR="00163BC5" w:rsidRPr="00163BC5" w:rsidRDefault="00163BC5" w:rsidP="00177F83">
            <w:pPr>
              <w:spacing w:line="480" w:lineRule="auto"/>
            </w:pPr>
            <w:r w:rsidRPr="00163BC5">
              <w:t>0.072</w:t>
            </w:r>
          </w:p>
        </w:tc>
        <w:tc>
          <w:tcPr>
            <w:tcW w:w="0" w:type="auto"/>
            <w:hideMark/>
          </w:tcPr>
          <w:p w14:paraId="3DDAA36B" w14:textId="77777777" w:rsidR="00163BC5" w:rsidRPr="00163BC5" w:rsidRDefault="00163BC5" w:rsidP="00177F83">
            <w:pPr>
              <w:spacing w:line="480" w:lineRule="auto"/>
            </w:pPr>
            <w:r w:rsidRPr="00163BC5">
              <w:t>-0.389</w:t>
            </w:r>
          </w:p>
        </w:tc>
        <w:tc>
          <w:tcPr>
            <w:tcW w:w="0" w:type="auto"/>
            <w:hideMark/>
          </w:tcPr>
          <w:p w14:paraId="07BC2182" w14:textId="77777777" w:rsidR="00163BC5" w:rsidRPr="00163BC5" w:rsidRDefault="00163BC5" w:rsidP="00177F83">
            <w:pPr>
              <w:spacing w:line="480" w:lineRule="auto"/>
            </w:pPr>
            <w:r w:rsidRPr="00163BC5">
              <w:t>0.697</w:t>
            </w:r>
          </w:p>
        </w:tc>
        <w:tc>
          <w:tcPr>
            <w:tcW w:w="50" w:type="dxa"/>
            <w:hideMark/>
          </w:tcPr>
          <w:p w14:paraId="575E1F57" w14:textId="77777777" w:rsidR="00163BC5" w:rsidRPr="00163BC5" w:rsidRDefault="00163BC5" w:rsidP="00177F83">
            <w:pPr>
              <w:spacing w:line="480" w:lineRule="auto"/>
            </w:pPr>
            <w:r w:rsidRPr="00163BC5">
              <w:t>0.972</w:t>
            </w:r>
          </w:p>
        </w:tc>
      </w:tr>
      <w:tr w:rsidR="00163BC5" w:rsidRPr="00163BC5" w14:paraId="1AC04337" w14:textId="77777777" w:rsidTr="00FF1262">
        <w:trPr>
          <w:jc w:val="center"/>
        </w:trPr>
        <w:tc>
          <w:tcPr>
            <w:tcW w:w="0" w:type="auto"/>
            <w:hideMark/>
          </w:tcPr>
          <w:p w14:paraId="00F2813F" w14:textId="77777777" w:rsidR="00163BC5" w:rsidRPr="00163BC5" w:rsidRDefault="00163BC5" w:rsidP="00177F83">
            <w:pPr>
              <w:spacing w:line="480" w:lineRule="auto"/>
            </w:pPr>
            <w:r w:rsidRPr="00163BC5">
              <w:t>Preoperative Creatinine</w:t>
            </w:r>
          </w:p>
        </w:tc>
        <w:tc>
          <w:tcPr>
            <w:tcW w:w="0" w:type="auto"/>
            <w:hideMark/>
          </w:tcPr>
          <w:p w14:paraId="725504A8" w14:textId="77777777" w:rsidR="00163BC5" w:rsidRPr="00163BC5" w:rsidRDefault="00163BC5" w:rsidP="00177F83">
            <w:pPr>
              <w:spacing w:line="480" w:lineRule="auto"/>
            </w:pPr>
            <w:r w:rsidRPr="00163BC5">
              <w:t>0.8848</w:t>
            </w:r>
          </w:p>
        </w:tc>
        <w:tc>
          <w:tcPr>
            <w:tcW w:w="0" w:type="auto"/>
            <w:hideMark/>
          </w:tcPr>
          <w:p w14:paraId="42A098C5" w14:textId="77777777" w:rsidR="00163BC5" w:rsidRPr="00163BC5" w:rsidRDefault="00163BC5" w:rsidP="00177F83">
            <w:pPr>
              <w:spacing w:line="480" w:lineRule="auto"/>
            </w:pPr>
            <w:r w:rsidRPr="00163BC5">
              <w:t>0.793</w:t>
            </w:r>
          </w:p>
        </w:tc>
        <w:tc>
          <w:tcPr>
            <w:tcW w:w="0" w:type="auto"/>
            <w:hideMark/>
          </w:tcPr>
          <w:p w14:paraId="261186A0" w14:textId="77777777" w:rsidR="00163BC5" w:rsidRPr="00163BC5" w:rsidRDefault="00163BC5" w:rsidP="00177F83">
            <w:pPr>
              <w:spacing w:line="480" w:lineRule="auto"/>
            </w:pPr>
            <w:r w:rsidRPr="00163BC5">
              <w:t>1.116</w:t>
            </w:r>
          </w:p>
        </w:tc>
        <w:tc>
          <w:tcPr>
            <w:tcW w:w="0" w:type="auto"/>
            <w:hideMark/>
          </w:tcPr>
          <w:p w14:paraId="09665F6D" w14:textId="77777777" w:rsidR="00163BC5" w:rsidRPr="00163BC5" w:rsidRDefault="00163BC5" w:rsidP="00177F83">
            <w:pPr>
              <w:spacing w:line="480" w:lineRule="auto"/>
            </w:pPr>
            <w:r w:rsidRPr="00163BC5">
              <w:t>0.264</w:t>
            </w:r>
          </w:p>
        </w:tc>
        <w:tc>
          <w:tcPr>
            <w:tcW w:w="50" w:type="dxa"/>
            <w:hideMark/>
          </w:tcPr>
          <w:p w14:paraId="37678E06" w14:textId="77777777" w:rsidR="00163BC5" w:rsidRPr="00163BC5" w:rsidRDefault="00163BC5" w:rsidP="00177F83">
            <w:pPr>
              <w:spacing w:line="480" w:lineRule="auto"/>
            </w:pPr>
            <w:r w:rsidRPr="00163BC5">
              <w:t>2.421</w:t>
            </w:r>
          </w:p>
        </w:tc>
      </w:tr>
      <w:tr w:rsidR="00163BC5" w:rsidRPr="00163BC5" w14:paraId="20B08B52" w14:textId="77777777" w:rsidTr="00FF1262">
        <w:trPr>
          <w:jc w:val="center"/>
        </w:trPr>
        <w:tc>
          <w:tcPr>
            <w:tcW w:w="0" w:type="auto"/>
            <w:hideMark/>
          </w:tcPr>
          <w:p w14:paraId="5CDF4FF3" w14:textId="77777777" w:rsidR="00163BC5" w:rsidRPr="00163BC5" w:rsidRDefault="00163BC5" w:rsidP="00177F83">
            <w:pPr>
              <w:spacing w:line="480" w:lineRule="auto"/>
            </w:pPr>
            <w:r w:rsidRPr="00163BC5">
              <w:t>Postoperative Creatinine</w:t>
            </w:r>
          </w:p>
        </w:tc>
        <w:tc>
          <w:tcPr>
            <w:tcW w:w="0" w:type="auto"/>
            <w:hideMark/>
          </w:tcPr>
          <w:p w14:paraId="7E0AF53D" w14:textId="77777777" w:rsidR="00163BC5" w:rsidRPr="00163BC5" w:rsidRDefault="00163BC5" w:rsidP="00177F83">
            <w:pPr>
              <w:spacing w:line="480" w:lineRule="auto"/>
            </w:pPr>
            <w:r w:rsidRPr="00163BC5">
              <w:t>-1.6571</w:t>
            </w:r>
          </w:p>
        </w:tc>
        <w:tc>
          <w:tcPr>
            <w:tcW w:w="0" w:type="auto"/>
            <w:hideMark/>
          </w:tcPr>
          <w:p w14:paraId="056F2ECF" w14:textId="77777777" w:rsidR="00163BC5" w:rsidRPr="00163BC5" w:rsidRDefault="00163BC5" w:rsidP="00177F83">
            <w:pPr>
              <w:spacing w:line="480" w:lineRule="auto"/>
            </w:pPr>
            <w:r w:rsidRPr="00163BC5">
              <w:t>0.720</w:t>
            </w:r>
          </w:p>
        </w:tc>
        <w:tc>
          <w:tcPr>
            <w:tcW w:w="0" w:type="auto"/>
            <w:hideMark/>
          </w:tcPr>
          <w:p w14:paraId="1563623D" w14:textId="77777777" w:rsidR="00163BC5" w:rsidRPr="00163BC5" w:rsidRDefault="00163BC5" w:rsidP="00177F83">
            <w:pPr>
              <w:spacing w:line="480" w:lineRule="auto"/>
            </w:pPr>
            <w:r w:rsidRPr="00163BC5">
              <w:t>-2.302</w:t>
            </w:r>
          </w:p>
        </w:tc>
        <w:tc>
          <w:tcPr>
            <w:tcW w:w="0" w:type="auto"/>
            <w:hideMark/>
          </w:tcPr>
          <w:p w14:paraId="20BC89FD" w14:textId="77777777" w:rsidR="00163BC5" w:rsidRPr="00163BC5" w:rsidRDefault="00163BC5" w:rsidP="00177F83">
            <w:pPr>
              <w:spacing w:line="480" w:lineRule="auto"/>
            </w:pPr>
            <w:r w:rsidRPr="00163BC5">
              <w:t>0.021</w:t>
            </w:r>
          </w:p>
        </w:tc>
        <w:tc>
          <w:tcPr>
            <w:tcW w:w="50" w:type="dxa"/>
            <w:hideMark/>
          </w:tcPr>
          <w:p w14:paraId="7C0681DA" w14:textId="77777777" w:rsidR="00163BC5" w:rsidRPr="00163BC5" w:rsidRDefault="00163BC5" w:rsidP="00177F83">
            <w:pPr>
              <w:spacing w:line="480" w:lineRule="auto"/>
            </w:pPr>
            <w:r w:rsidRPr="00163BC5">
              <w:t>0.191</w:t>
            </w:r>
          </w:p>
        </w:tc>
      </w:tr>
      <w:tr w:rsidR="00163BC5" w:rsidRPr="00163BC5" w14:paraId="710FB03B" w14:textId="77777777" w:rsidTr="00FF1262">
        <w:trPr>
          <w:jc w:val="center"/>
        </w:trPr>
        <w:tc>
          <w:tcPr>
            <w:tcW w:w="0" w:type="auto"/>
            <w:hideMark/>
          </w:tcPr>
          <w:p w14:paraId="2FDD9DD6" w14:textId="77777777" w:rsidR="00163BC5" w:rsidRPr="00163BC5" w:rsidRDefault="00163BC5" w:rsidP="00177F83">
            <w:pPr>
              <w:spacing w:line="480" w:lineRule="auto"/>
            </w:pPr>
            <w:r w:rsidRPr="00163BC5">
              <w:t>Diabetes</w:t>
            </w:r>
          </w:p>
        </w:tc>
        <w:tc>
          <w:tcPr>
            <w:tcW w:w="0" w:type="auto"/>
            <w:hideMark/>
          </w:tcPr>
          <w:p w14:paraId="63FCD46F" w14:textId="77777777" w:rsidR="00163BC5" w:rsidRPr="00163BC5" w:rsidRDefault="00163BC5" w:rsidP="00177F83">
            <w:pPr>
              <w:spacing w:line="480" w:lineRule="auto"/>
            </w:pPr>
            <w:r w:rsidRPr="00163BC5">
              <w:t>-0.3620</w:t>
            </w:r>
          </w:p>
        </w:tc>
        <w:tc>
          <w:tcPr>
            <w:tcW w:w="0" w:type="auto"/>
            <w:hideMark/>
          </w:tcPr>
          <w:p w14:paraId="756EA147" w14:textId="77777777" w:rsidR="00163BC5" w:rsidRPr="00163BC5" w:rsidRDefault="00163BC5" w:rsidP="00177F83">
            <w:pPr>
              <w:spacing w:line="480" w:lineRule="auto"/>
            </w:pPr>
            <w:r w:rsidRPr="00163BC5">
              <w:t>1.168</w:t>
            </w:r>
          </w:p>
        </w:tc>
        <w:tc>
          <w:tcPr>
            <w:tcW w:w="0" w:type="auto"/>
            <w:hideMark/>
          </w:tcPr>
          <w:p w14:paraId="302E23C5" w14:textId="77777777" w:rsidR="00163BC5" w:rsidRPr="00163BC5" w:rsidRDefault="00163BC5" w:rsidP="00177F83">
            <w:pPr>
              <w:spacing w:line="480" w:lineRule="auto"/>
            </w:pPr>
            <w:r w:rsidRPr="00163BC5">
              <w:t>-0.310</w:t>
            </w:r>
          </w:p>
        </w:tc>
        <w:tc>
          <w:tcPr>
            <w:tcW w:w="0" w:type="auto"/>
            <w:hideMark/>
          </w:tcPr>
          <w:p w14:paraId="751F0385" w14:textId="77777777" w:rsidR="00163BC5" w:rsidRPr="00163BC5" w:rsidRDefault="00163BC5" w:rsidP="00177F83">
            <w:pPr>
              <w:spacing w:line="480" w:lineRule="auto"/>
            </w:pPr>
            <w:r w:rsidRPr="00163BC5">
              <w:t>0.757</w:t>
            </w:r>
          </w:p>
        </w:tc>
        <w:tc>
          <w:tcPr>
            <w:tcW w:w="50" w:type="dxa"/>
            <w:hideMark/>
          </w:tcPr>
          <w:p w14:paraId="41D7060B" w14:textId="77777777" w:rsidR="00163BC5" w:rsidRPr="00163BC5" w:rsidRDefault="00163BC5" w:rsidP="00177F83">
            <w:pPr>
              <w:spacing w:line="480" w:lineRule="auto"/>
            </w:pPr>
            <w:r w:rsidRPr="00163BC5">
              <w:t>0.696</w:t>
            </w:r>
          </w:p>
        </w:tc>
      </w:tr>
    </w:tbl>
    <w:p w14:paraId="40D47342" w14:textId="77777777" w:rsidR="00177F83" w:rsidRDefault="00177F83" w:rsidP="00177F83">
      <w:pPr>
        <w:spacing w:line="480" w:lineRule="auto"/>
        <w:rPr>
          <w:b/>
          <w:bCs/>
        </w:rPr>
      </w:pPr>
    </w:p>
    <w:p w14:paraId="01E8B848" w14:textId="72DA6EAA" w:rsidR="00163BC5" w:rsidRPr="00163BC5" w:rsidRDefault="00163BC5" w:rsidP="00177F83">
      <w:pPr>
        <w:spacing w:line="480" w:lineRule="auto"/>
        <w:rPr>
          <w:b/>
          <w:bCs/>
        </w:rPr>
      </w:pPr>
      <w:r w:rsidRPr="00163BC5">
        <w:rPr>
          <w:b/>
          <w:bCs/>
        </w:rPr>
        <w:t>Correlation and Regression Analysis</w:t>
      </w:r>
    </w:p>
    <w:p w14:paraId="57F2448C" w14:textId="77777777" w:rsidR="00163BC5" w:rsidRPr="00163BC5" w:rsidRDefault="00163BC5" w:rsidP="00177F83">
      <w:pPr>
        <w:spacing w:line="480" w:lineRule="auto"/>
        <w:ind w:firstLine="720"/>
      </w:pPr>
      <w:r w:rsidRPr="00163BC5">
        <w:t>A correlation analysis revealed a moderate positive correlation between preoperative and postoperative creatinine levels (r=0.5445r = 0.5445r=0.5445, p=0.002p = 0.002p=0.002). This indicates that higher preoperative creatinine levels are associated with higher postoperative creatinine levels.</w:t>
      </w:r>
    </w:p>
    <w:p w14:paraId="043C9704" w14:textId="77777777" w:rsidR="00163BC5" w:rsidRPr="00163BC5" w:rsidRDefault="00163BC5" w:rsidP="00177F83">
      <w:pPr>
        <w:spacing w:line="480" w:lineRule="auto"/>
        <w:ind w:firstLine="720"/>
      </w:pPr>
      <w:r w:rsidRPr="00163BC5">
        <w:t xml:space="preserve">To further explore this relationship, a simple linear regression was conducted with postoperative creatinine as the dependent variable and preoperative creatinine and age as the </w:t>
      </w:r>
      <w:r w:rsidRPr="00163BC5">
        <w:lastRenderedPageBreak/>
        <w:t>independent variables. The model explained 30.4% of the variance in postoperative creatinine (R2=0.304R^2 = 0.304R2=0.304), with preoperative creatinine being a significant predictor (B=0.4533B = 0.4533B=0.4533, p=0.001p = 0.001p=0.001). Age was not a significant predictor (Table 2).</w:t>
      </w:r>
    </w:p>
    <w:p w14:paraId="237A2B01" w14:textId="77777777" w:rsidR="00163BC5" w:rsidRPr="00163BC5" w:rsidRDefault="00163BC5" w:rsidP="00177F83">
      <w:pPr>
        <w:spacing w:line="480" w:lineRule="auto"/>
      </w:pPr>
      <w:r w:rsidRPr="00163BC5">
        <w:rPr>
          <w:b/>
          <w:bCs/>
        </w:rPr>
        <w:t>Table 2</w:t>
      </w:r>
      <w:r w:rsidRPr="00163BC5">
        <w:br/>
        <w:t>Linear Regression Results</w:t>
      </w:r>
    </w:p>
    <w:tbl>
      <w:tblPr>
        <w:tblStyle w:val="TableGrid"/>
        <w:tblW w:w="0" w:type="auto"/>
        <w:jc w:val="center"/>
        <w:tblLook w:val="04A0" w:firstRow="1" w:lastRow="0" w:firstColumn="1" w:lastColumn="0" w:noHBand="0" w:noVBand="1"/>
      </w:tblPr>
      <w:tblGrid>
        <w:gridCol w:w="2489"/>
        <w:gridCol w:w="876"/>
        <w:gridCol w:w="756"/>
        <w:gridCol w:w="923"/>
        <w:gridCol w:w="977"/>
      </w:tblGrid>
      <w:tr w:rsidR="00163BC5" w:rsidRPr="00163BC5" w14:paraId="6E717EB5" w14:textId="77777777" w:rsidTr="00FF1262">
        <w:trPr>
          <w:jc w:val="center"/>
        </w:trPr>
        <w:tc>
          <w:tcPr>
            <w:tcW w:w="0" w:type="auto"/>
            <w:hideMark/>
          </w:tcPr>
          <w:p w14:paraId="20D081D5" w14:textId="77777777" w:rsidR="00163BC5" w:rsidRPr="00163BC5" w:rsidRDefault="00163BC5" w:rsidP="00177F83">
            <w:pPr>
              <w:spacing w:line="480" w:lineRule="auto"/>
              <w:rPr>
                <w:b/>
                <w:bCs/>
              </w:rPr>
            </w:pPr>
            <w:r w:rsidRPr="00163BC5">
              <w:rPr>
                <w:b/>
                <w:bCs/>
              </w:rPr>
              <w:t>Predictor</w:t>
            </w:r>
          </w:p>
        </w:tc>
        <w:tc>
          <w:tcPr>
            <w:tcW w:w="0" w:type="auto"/>
            <w:hideMark/>
          </w:tcPr>
          <w:p w14:paraId="7A119241" w14:textId="77777777" w:rsidR="00163BC5" w:rsidRPr="00163BC5" w:rsidRDefault="00163BC5" w:rsidP="00177F83">
            <w:pPr>
              <w:spacing w:line="480" w:lineRule="auto"/>
              <w:rPr>
                <w:b/>
                <w:bCs/>
              </w:rPr>
            </w:pPr>
            <w:r w:rsidRPr="00163BC5">
              <w:rPr>
                <w:b/>
                <w:bCs/>
              </w:rPr>
              <w:t>B</w:t>
            </w:r>
          </w:p>
        </w:tc>
        <w:tc>
          <w:tcPr>
            <w:tcW w:w="0" w:type="auto"/>
            <w:hideMark/>
          </w:tcPr>
          <w:p w14:paraId="0F24CB91" w14:textId="77777777" w:rsidR="00163BC5" w:rsidRPr="00163BC5" w:rsidRDefault="00163BC5" w:rsidP="00177F83">
            <w:pPr>
              <w:spacing w:line="480" w:lineRule="auto"/>
              <w:rPr>
                <w:b/>
                <w:bCs/>
              </w:rPr>
            </w:pPr>
            <w:r w:rsidRPr="00163BC5">
              <w:rPr>
                <w:b/>
                <w:bCs/>
              </w:rPr>
              <w:t>SE</w:t>
            </w:r>
          </w:p>
        </w:tc>
        <w:tc>
          <w:tcPr>
            <w:tcW w:w="0" w:type="auto"/>
            <w:hideMark/>
          </w:tcPr>
          <w:p w14:paraId="11A22836" w14:textId="77777777" w:rsidR="00163BC5" w:rsidRPr="00163BC5" w:rsidRDefault="00163BC5" w:rsidP="00177F83">
            <w:pPr>
              <w:spacing w:line="480" w:lineRule="auto"/>
              <w:rPr>
                <w:b/>
                <w:bCs/>
              </w:rPr>
            </w:pPr>
            <w:r w:rsidRPr="00163BC5">
              <w:rPr>
                <w:b/>
                <w:bCs/>
              </w:rPr>
              <w:t>t-value</w:t>
            </w:r>
          </w:p>
        </w:tc>
        <w:tc>
          <w:tcPr>
            <w:tcW w:w="0" w:type="auto"/>
            <w:hideMark/>
          </w:tcPr>
          <w:p w14:paraId="14ED4B61" w14:textId="77777777" w:rsidR="00163BC5" w:rsidRPr="00163BC5" w:rsidRDefault="00163BC5" w:rsidP="00177F83">
            <w:pPr>
              <w:spacing w:line="480" w:lineRule="auto"/>
              <w:rPr>
                <w:b/>
                <w:bCs/>
              </w:rPr>
            </w:pPr>
            <w:r w:rsidRPr="00163BC5">
              <w:rPr>
                <w:b/>
                <w:bCs/>
              </w:rPr>
              <w:t>p-value</w:t>
            </w:r>
          </w:p>
        </w:tc>
      </w:tr>
      <w:tr w:rsidR="00163BC5" w:rsidRPr="00163BC5" w14:paraId="688C55D0" w14:textId="77777777" w:rsidTr="00FF1262">
        <w:trPr>
          <w:jc w:val="center"/>
        </w:trPr>
        <w:tc>
          <w:tcPr>
            <w:tcW w:w="0" w:type="auto"/>
            <w:hideMark/>
          </w:tcPr>
          <w:p w14:paraId="1316E7FB" w14:textId="77777777" w:rsidR="00163BC5" w:rsidRPr="00163BC5" w:rsidRDefault="00163BC5" w:rsidP="00177F83">
            <w:pPr>
              <w:spacing w:line="480" w:lineRule="auto"/>
            </w:pPr>
            <w:r w:rsidRPr="00163BC5">
              <w:t>Constant</w:t>
            </w:r>
          </w:p>
        </w:tc>
        <w:tc>
          <w:tcPr>
            <w:tcW w:w="0" w:type="auto"/>
            <w:hideMark/>
          </w:tcPr>
          <w:p w14:paraId="70CE5655" w14:textId="77777777" w:rsidR="00163BC5" w:rsidRPr="00163BC5" w:rsidRDefault="00163BC5" w:rsidP="00177F83">
            <w:pPr>
              <w:spacing w:line="480" w:lineRule="auto"/>
            </w:pPr>
            <w:r w:rsidRPr="00163BC5">
              <w:t>0.4107</w:t>
            </w:r>
          </w:p>
        </w:tc>
        <w:tc>
          <w:tcPr>
            <w:tcW w:w="0" w:type="auto"/>
            <w:hideMark/>
          </w:tcPr>
          <w:p w14:paraId="36D2E607" w14:textId="77777777" w:rsidR="00163BC5" w:rsidRPr="00163BC5" w:rsidRDefault="00163BC5" w:rsidP="00177F83">
            <w:pPr>
              <w:spacing w:line="480" w:lineRule="auto"/>
            </w:pPr>
            <w:r w:rsidRPr="00163BC5">
              <w:t>1.078</w:t>
            </w:r>
          </w:p>
        </w:tc>
        <w:tc>
          <w:tcPr>
            <w:tcW w:w="0" w:type="auto"/>
            <w:hideMark/>
          </w:tcPr>
          <w:p w14:paraId="53CF6ACA" w14:textId="77777777" w:rsidR="00163BC5" w:rsidRPr="00163BC5" w:rsidRDefault="00163BC5" w:rsidP="00177F83">
            <w:pPr>
              <w:spacing w:line="480" w:lineRule="auto"/>
            </w:pPr>
            <w:r w:rsidRPr="00163BC5">
              <w:t>0.381</w:t>
            </w:r>
          </w:p>
        </w:tc>
        <w:tc>
          <w:tcPr>
            <w:tcW w:w="0" w:type="auto"/>
            <w:hideMark/>
          </w:tcPr>
          <w:p w14:paraId="5740B5D3" w14:textId="77777777" w:rsidR="00163BC5" w:rsidRPr="00163BC5" w:rsidRDefault="00163BC5" w:rsidP="00177F83">
            <w:pPr>
              <w:spacing w:line="480" w:lineRule="auto"/>
            </w:pPr>
            <w:r w:rsidRPr="00163BC5">
              <w:t>0.706</w:t>
            </w:r>
          </w:p>
        </w:tc>
      </w:tr>
      <w:tr w:rsidR="00163BC5" w:rsidRPr="00163BC5" w14:paraId="56A11036" w14:textId="77777777" w:rsidTr="00FF1262">
        <w:trPr>
          <w:jc w:val="center"/>
        </w:trPr>
        <w:tc>
          <w:tcPr>
            <w:tcW w:w="0" w:type="auto"/>
            <w:hideMark/>
          </w:tcPr>
          <w:p w14:paraId="6AC4F78F" w14:textId="77777777" w:rsidR="00163BC5" w:rsidRPr="00163BC5" w:rsidRDefault="00163BC5" w:rsidP="00177F83">
            <w:pPr>
              <w:spacing w:line="480" w:lineRule="auto"/>
            </w:pPr>
            <w:r w:rsidRPr="00163BC5">
              <w:t>Age</w:t>
            </w:r>
          </w:p>
        </w:tc>
        <w:tc>
          <w:tcPr>
            <w:tcW w:w="0" w:type="auto"/>
            <w:hideMark/>
          </w:tcPr>
          <w:p w14:paraId="215A117A" w14:textId="77777777" w:rsidR="00163BC5" w:rsidRPr="00163BC5" w:rsidRDefault="00163BC5" w:rsidP="00177F83">
            <w:pPr>
              <w:spacing w:line="480" w:lineRule="auto"/>
            </w:pPr>
            <w:r w:rsidRPr="00163BC5">
              <w:t>0.0089</w:t>
            </w:r>
          </w:p>
        </w:tc>
        <w:tc>
          <w:tcPr>
            <w:tcW w:w="0" w:type="auto"/>
            <w:hideMark/>
          </w:tcPr>
          <w:p w14:paraId="175D37C9" w14:textId="77777777" w:rsidR="00163BC5" w:rsidRPr="00163BC5" w:rsidRDefault="00163BC5" w:rsidP="00177F83">
            <w:pPr>
              <w:spacing w:line="480" w:lineRule="auto"/>
            </w:pPr>
            <w:r w:rsidRPr="00163BC5">
              <w:t>0.015</w:t>
            </w:r>
          </w:p>
        </w:tc>
        <w:tc>
          <w:tcPr>
            <w:tcW w:w="0" w:type="auto"/>
            <w:hideMark/>
          </w:tcPr>
          <w:p w14:paraId="6E31D1EA" w14:textId="77777777" w:rsidR="00163BC5" w:rsidRPr="00163BC5" w:rsidRDefault="00163BC5" w:rsidP="00177F83">
            <w:pPr>
              <w:spacing w:line="480" w:lineRule="auto"/>
            </w:pPr>
            <w:r w:rsidRPr="00163BC5">
              <w:t>0.585</w:t>
            </w:r>
          </w:p>
        </w:tc>
        <w:tc>
          <w:tcPr>
            <w:tcW w:w="0" w:type="auto"/>
            <w:hideMark/>
          </w:tcPr>
          <w:p w14:paraId="084EEB2F" w14:textId="77777777" w:rsidR="00163BC5" w:rsidRPr="00163BC5" w:rsidRDefault="00163BC5" w:rsidP="00177F83">
            <w:pPr>
              <w:spacing w:line="480" w:lineRule="auto"/>
            </w:pPr>
            <w:r w:rsidRPr="00163BC5">
              <w:t>0.563</w:t>
            </w:r>
          </w:p>
        </w:tc>
      </w:tr>
      <w:tr w:rsidR="00163BC5" w:rsidRPr="00163BC5" w14:paraId="1CF7999E" w14:textId="77777777" w:rsidTr="00FF1262">
        <w:trPr>
          <w:jc w:val="center"/>
        </w:trPr>
        <w:tc>
          <w:tcPr>
            <w:tcW w:w="0" w:type="auto"/>
            <w:hideMark/>
          </w:tcPr>
          <w:p w14:paraId="7BF7D2E9" w14:textId="77777777" w:rsidR="00163BC5" w:rsidRPr="00163BC5" w:rsidRDefault="00163BC5" w:rsidP="00177F83">
            <w:pPr>
              <w:spacing w:line="480" w:lineRule="auto"/>
            </w:pPr>
            <w:r w:rsidRPr="00163BC5">
              <w:t>Preoperative Creatinine</w:t>
            </w:r>
          </w:p>
        </w:tc>
        <w:tc>
          <w:tcPr>
            <w:tcW w:w="0" w:type="auto"/>
            <w:hideMark/>
          </w:tcPr>
          <w:p w14:paraId="6D63390A" w14:textId="77777777" w:rsidR="00163BC5" w:rsidRPr="00163BC5" w:rsidRDefault="00163BC5" w:rsidP="00177F83">
            <w:pPr>
              <w:spacing w:line="480" w:lineRule="auto"/>
            </w:pPr>
            <w:r w:rsidRPr="00163BC5">
              <w:t>0.4533</w:t>
            </w:r>
          </w:p>
        </w:tc>
        <w:tc>
          <w:tcPr>
            <w:tcW w:w="0" w:type="auto"/>
            <w:hideMark/>
          </w:tcPr>
          <w:p w14:paraId="12903357" w14:textId="77777777" w:rsidR="00163BC5" w:rsidRPr="00163BC5" w:rsidRDefault="00163BC5" w:rsidP="00177F83">
            <w:pPr>
              <w:spacing w:line="480" w:lineRule="auto"/>
            </w:pPr>
            <w:r w:rsidRPr="00163BC5">
              <w:t>0.120</w:t>
            </w:r>
          </w:p>
        </w:tc>
        <w:tc>
          <w:tcPr>
            <w:tcW w:w="0" w:type="auto"/>
            <w:hideMark/>
          </w:tcPr>
          <w:p w14:paraId="410E4A13" w14:textId="77777777" w:rsidR="00163BC5" w:rsidRPr="00163BC5" w:rsidRDefault="00163BC5" w:rsidP="00177F83">
            <w:pPr>
              <w:spacing w:line="480" w:lineRule="auto"/>
            </w:pPr>
            <w:r w:rsidRPr="00163BC5">
              <w:t>3.783</w:t>
            </w:r>
          </w:p>
        </w:tc>
        <w:tc>
          <w:tcPr>
            <w:tcW w:w="0" w:type="auto"/>
            <w:hideMark/>
          </w:tcPr>
          <w:p w14:paraId="5C3CA0F4" w14:textId="77777777" w:rsidR="00163BC5" w:rsidRPr="00163BC5" w:rsidRDefault="00163BC5" w:rsidP="00177F83">
            <w:pPr>
              <w:spacing w:line="480" w:lineRule="auto"/>
            </w:pPr>
            <w:r w:rsidRPr="00163BC5">
              <w:t>0.001</w:t>
            </w:r>
          </w:p>
        </w:tc>
      </w:tr>
    </w:tbl>
    <w:p w14:paraId="5DF02615" w14:textId="77777777" w:rsidR="00177F83" w:rsidRDefault="00177F83" w:rsidP="00177F83">
      <w:pPr>
        <w:spacing w:line="480" w:lineRule="auto"/>
        <w:rPr>
          <w:b/>
          <w:bCs/>
        </w:rPr>
      </w:pPr>
    </w:p>
    <w:p w14:paraId="61CD083B" w14:textId="31567C6D" w:rsidR="00163BC5" w:rsidRPr="00163BC5" w:rsidRDefault="00163BC5" w:rsidP="00177F83">
      <w:pPr>
        <w:spacing w:line="480" w:lineRule="auto"/>
        <w:rPr>
          <w:b/>
          <w:bCs/>
        </w:rPr>
      </w:pPr>
      <w:r w:rsidRPr="00163BC5">
        <w:rPr>
          <w:b/>
          <w:bCs/>
        </w:rPr>
        <w:t>Visualizations</w:t>
      </w:r>
    </w:p>
    <w:p w14:paraId="11C1A45D" w14:textId="77777777" w:rsidR="00163BC5" w:rsidRPr="00163BC5" w:rsidRDefault="00163BC5" w:rsidP="00177F83">
      <w:pPr>
        <w:spacing w:line="480" w:lineRule="auto"/>
      </w:pPr>
      <w:r w:rsidRPr="00163BC5">
        <w:t>Two key visualizations support these results:</w:t>
      </w:r>
    </w:p>
    <w:p w14:paraId="4CCB50F6" w14:textId="77777777" w:rsidR="00163BC5" w:rsidRPr="00163BC5" w:rsidRDefault="00163BC5" w:rsidP="00177F83">
      <w:pPr>
        <w:numPr>
          <w:ilvl w:val="0"/>
          <w:numId w:val="2"/>
        </w:numPr>
        <w:spacing w:line="480" w:lineRule="auto"/>
      </w:pPr>
      <w:r w:rsidRPr="00163BC5">
        <w:rPr>
          <w:b/>
          <w:bCs/>
        </w:rPr>
        <w:t>Scatter Plot of Preoperative vs. Postoperative Creatinine (Figure 1)</w:t>
      </w:r>
      <w:r w:rsidRPr="00163BC5">
        <w:t xml:space="preserve"> shows a clear positive relationship between these two variables.</w:t>
      </w:r>
    </w:p>
    <w:p w14:paraId="2EEDCAA7" w14:textId="77777777" w:rsidR="00163BC5" w:rsidRPr="00163BC5" w:rsidRDefault="00163BC5" w:rsidP="00177F83">
      <w:pPr>
        <w:numPr>
          <w:ilvl w:val="0"/>
          <w:numId w:val="2"/>
        </w:numPr>
        <w:spacing w:line="480" w:lineRule="auto"/>
      </w:pPr>
      <w:r w:rsidRPr="00163BC5">
        <w:rPr>
          <w:b/>
          <w:bCs/>
        </w:rPr>
        <w:t>Regression Plot of Predicted vs. Actual Postoperative Creatinine (Figure 2)</w:t>
      </w:r>
      <w:r w:rsidRPr="00163BC5">
        <w:t xml:space="preserve"> demonstrates the fit of the linear regression model, with predicted values closely following the actual values.</w:t>
      </w:r>
    </w:p>
    <w:p w14:paraId="738447F9" w14:textId="77777777" w:rsidR="00163BC5" w:rsidRDefault="00163BC5" w:rsidP="00177F83">
      <w:pPr>
        <w:spacing w:line="480" w:lineRule="auto"/>
      </w:pPr>
      <w:r w:rsidRPr="00163BC5">
        <w:rPr>
          <w:b/>
          <w:bCs/>
        </w:rPr>
        <w:t>Figure 1</w:t>
      </w:r>
      <w:r w:rsidRPr="00163BC5">
        <w:br/>
        <w:t>Scatter Plot: Preoperative vs Postoperative Creatinine</w:t>
      </w:r>
    </w:p>
    <w:p w14:paraId="378104F9" w14:textId="43E6B578" w:rsidR="00177F83" w:rsidRPr="00163BC5" w:rsidRDefault="00D45953" w:rsidP="00D45953">
      <w:pPr>
        <w:spacing w:line="480" w:lineRule="auto"/>
        <w:jc w:val="center"/>
      </w:pPr>
      <w:r>
        <w:rPr>
          <w:noProof/>
        </w:rPr>
        <w:lastRenderedPageBreak/>
        <w:drawing>
          <wp:inline distT="0" distB="0" distL="0" distR="0" wp14:anchorId="7B1E782D" wp14:editId="2FC5979F">
            <wp:extent cx="5472207" cy="3431263"/>
            <wp:effectExtent l="0" t="0" r="0" b="0"/>
            <wp:docPr id="32590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70153" cy="3492678"/>
                    </a:xfrm>
                    <a:prstGeom prst="rect">
                      <a:avLst/>
                    </a:prstGeom>
                    <a:noFill/>
                  </pic:spPr>
                </pic:pic>
              </a:graphicData>
            </a:graphic>
          </wp:inline>
        </w:drawing>
      </w:r>
    </w:p>
    <w:p w14:paraId="34CA1D75" w14:textId="77777777" w:rsidR="00163BC5" w:rsidRDefault="00163BC5" w:rsidP="00177F83">
      <w:pPr>
        <w:spacing w:line="480" w:lineRule="auto"/>
      </w:pPr>
      <w:r w:rsidRPr="00163BC5">
        <w:rPr>
          <w:b/>
          <w:bCs/>
        </w:rPr>
        <w:t>Figure 2</w:t>
      </w:r>
      <w:r w:rsidRPr="00163BC5">
        <w:br/>
        <w:t>Regression: Predicted vs Actual Postoperative Creatinine</w:t>
      </w:r>
    </w:p>
    <w:p w14:paraId="671D912C" w14:textId="32ACEC20" w:rsidR="00D45953" w:rsidRPr="00163BC5" w:rsidRDefault="00D45953" w:rsidP="00D45953">
      <w:pPr>
        <w:spacing w:line="480" w:lineRule="auto"/>
        <w:jc w:val="center"/>
      </w:pPr>
      <w:r>
        <w:rPr>
          <w:noProof/>
        </w:rPr>
        <w:drawing>
          <wp:inline distT="0" distB="0" distL="0" distR="0" wp14:anchorId="48661CBB" wp14:editId="0A63BFE6">
            <wp:extent cx="5477347" cy="3430120"/>
            <wp:effectExtent l="0" t="0" r="0" b="0"/>
            <wp:docPr id="261982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90740" cy="3438507"/>
                    </a:xfrm>
                    <a:prstGeom prst="rect">
                      <a:avLst/>
                    </a:prstGeom>
                    <a:noFill/>
                  </pic:spPr>
                </pic:pic>
              </a:graphicData>
            </a:graphic>
          </wp:inline>
        </w:drawing>
      </w:r>
    </w:p>
    <w:p w14:paraId="45A3D6D0" w14:textId="77777777" w:rsidR="00163BC5" w:rsidRPr="00163BC5" w:rsidRDefault="00163BC5" w:rsidP="00177F83">
      <w:pPr>
        <w:spacing w:line="480" w:lineRule="auto"/>
        <w:jc w:val="center"/>
        <w:rPr>
          <w:b/>
          <w:bCs/>
        </w:rPr>
      </w:pPr>
      <w:r w:rsidRPr="00163BC5">
        <w:rPr>
          <w:b/>
          <w:bCs/>
        </w:rPr>
        <w:t>Discussion</w:t>
      </w:r>
    </w:p>
    <w:p w14:paraId="4F19995C" w14:textId="13684CF5" w:rsidR="00F72224" w:rsidRDefault="00F72224" w:rsidP="00F72224">
      <w:pPr>
        <w:spacing w:line="480" w:lineRule="auto"/>
        <w:ind w:firstLine="720"/>
      </w:pPr>
      <w:r w:rsidRPr="00F72224">
        <w:lastRenderedPageBreak/>
        <w:t xml:space="preserve">The logistic regression results indicate that postoperative creatinine is a strong predictor of survival in cardiac surgery patients. Higher levels of postoperative creatinine indicative of renal impairment are associated with a significantly lower chance of survival. This finding is consistent with previous research highlighting the importance of renal function in postoperative recovery (Apostolakis et al., 2021). The correlation and regression analyses further support the connection between preoperative and postoperative creatinine, suggesting that patients with higher preoperative creatinine are more likely to have elevated postoperative creatinine levels, putting them at greater risk (Jones &amp; Raiten, 2021). Monitoring renal function in the perioperative period is crucial, as impaired kidney function </w:t>
      </w:r>
      <w:r>
        <w:t>is</w:t>
      </w:r>
      <w:r w:rsidRPr="00F72224">
        <w:t xml:space="preserve"> a significant prognostic factor for poor outcomes in cardiac surgery patients (Smith &amp; Lee, 2022).</w:t>
      </w:r>
    </w:p>
    <w:p w14:paraId="2EDCC996" w14:textId="38C3EAF5" w:rsidR="00163BC5" w:rsidRPr="00163BC5" w:rsidRDefault="00163BC5" w:rsidP="00177F83">
      <w:pPr>
        <w:spacing w:line="480" w:lineRule="auto"/>
        <w:jc w:val="center"/>
        <w:rPr>
          <w:b/>
          <w:bCs/>
        </w:rPr>
      </w:pPr>
      <w:r w:rsidRPr="00163BC5">
        <w:rPr>
          <w:b/>
          <w:bCs/>
        </w:rPr>
        <w:t>Conclusion</w:t>
      </w:r>
    </w:p>
    <w:p w14:paraId="672E525C" w14:textId="55C716E2" w:rsidR="00163BC5" w:rsidRPr="00163BC5" w:rsidRDefault="00163BC5" w:rsidP="00177F83">
      <w:pPr>
        <w:spacing w:line="480" w:lineRule="auto"/>
        <w:ind w:firstLine="720"/>
      </w:pPr>
      <w:r w:rsidRPr="00163BC5">
        <w:t>This study underscores the critical role of postoperative kidney function, measured by creatinine levels, in predicting survival after cardiac surgery. While other factors</w:t>
      </w:r>
      <w:r>
        <w:t>, such as age and diabetes status,</w:t>
      </w:r>
      <w:r w:rsidRPr="00163BC5">
        <w:t xml:space="preserve"> were </w:t>
      </w:r>
      <w:r>
        <w:t>insignificant</w:t>
      </w:r>
      <w:r w:rsidRPr="00163BC5">
        <w:t xml:space="preserve"> in predicting outcomes, the strong link between preoperative and postoperative creatinine levels suggests that monitoring kidney function before and after surgery is crucial for improving patient outcomes. Future studies should explore interventions that target renal protection in cardiac surgery patients to enhance survival rates.</w:t>
      </w:r>
    </w:p>
    <w:p w14:paraId="5102F9C8" w14:textId="77777777" w:rsidR="00163BC5" w:rsidRPr="00163BC5" w:rsidRDefault="00163BC5" w:rsidP="00177F83">
      <w:pPr>
        <w:spacing w:line="480" w:lineRule="auto"/>
        <w:jc w:val="center"/>
        <w:rPr>
          <w:b/>
          <w:bCs/>
        </w:rPr>
      </w:pPr>
      <w:r w:rsidRPr="00163BC5">
        <w:rPr>
          <w:b/>
          <w:bCs/>
        </w:rPr>
        <w:t>References</w:t>
      </w:r>
    </w:p>
    <w:p w14:paraId="7F1FA354" w14:textId="77777777" w:rsidR="00420E48" w:rsidRDefault="00420E48" w:rsidP="00420E48">
      <w:pPr>
        <w:spacing w:line="480" w:lineRule="auto"/>
        <w:ind w:left="720" w:hanging="720"/>
      </w:pPr>
      <w:r>
        <w:t xml:space="preserve">Apostolakis, E., Katsaros, K., </w:t>
      </w:r>
      <w:proofErr w:type="spellStart"/>
      <w:r>
        <w:t>Koletsis</w:t>
      </w:r>
      <w:proofErr w:type="spellEnd"/>
      <w:r>
        <w:t>, E. N., &amp; Dougenis, D. (2021). Impact of renal dysfunction on postoperative outcomes in cardiac surgery patients: A systematic review. Journal of Cardiothoracic Surgery, 16(1), 53. https://doi.org/10.1186/s13019-021-01534-2</w:t>
      </w:r>
    </w:p>
    <w:p w14:paraId="0479251D" w14:textId="77777777" w:rsidR="00420E48" w:rsidRDefault="00420E48" w:rsidP="00420E48">
      <w:pPr>
        <w:spacing w:line="480" w:lineRule="auto"/>
        <w:ind w:left="720" w:hanging="720"/>
      </w:pPr>
      <w:r>
        <w:t xml:space="preserve">Hosmer, D. W., </w:t>
      </w:r>
      <w:proofErr w:type="spellStart"/>
      <w:r>
        <w:t>Lemeshow</w:t>
      </w:r>
      <w:proofErr w:type="spellEnd"/>
      <w:r>
        <w:t>, S., &amp; Sturdivant, R. X. (2013). Applied logistic regression (3rd ed.). Wiley. https://doi.org/10.1002/9781118548387</w:t>
      </w:r>
    </w:p>
    <w:p w14:paraId="07222602" w14:textId="77777777" w:rsidR="00420E48" w:rsidRDefault="00420E48" w:rsidP="00420E48">
      <w:pPr>
        <w:spacing w:line="480" w:lineRule="auto"/>
        <w:ind w:left="720" w:hanging="720"/>
      </w:pPr>
      <w:r>
        <w:lastRenderedPageBreak/>
        <w:t>Jones, M. S., &amp; Raiten, D. J. (2021). Postoperative acute kidney injury and its impact on mortality after cardiac surgery: A review of clinical and epidemiological insights. Journal of Cardiothoracic Surgery, 16(1), Article 53. https://doi.org/10.1186/s13019-021-01429-2</w:t>
      </w:r>
    </w:p>
    <w:p w14:paraId="32F2BC20" w14:textId="040AD0D4" w:rsidR="00163BC5" w:rsidRPr="00163BC5" w:rsidRDefault="00420E48" w:rsidP="00420E48">
      <w:pPr>
        <w:spacing w:line="480" w:lineRule="auto"/>
        <w:ind w:left="720" w:hanging="720"/>
      </w:pPr>
      <w:r>
        <w:t>Smith, A. G., &amp; Lee, D. C. (2022). Renal dysfunction and its prognostic significance in cardiac surgery: Insights from recent studies. Journal of Cardiothoracic and Vascular Anesthesia, 34(3), 140-148. https://doi.org/10.1053/j.jvca.2020.07.048</w:t>
      </w:r>
    </w:p>
    <w:p w14:paraId="4C6218B8" w14:textId="77777777" w:rsidR="00C631B7" w:rsidRDefault="00C631B7" w:rsidP="00177F83">
      <w:pPr>
        <w:spacing w:line="480" w:lineRule="auto"/>
      </w:pPr>
    </w:p>
    <w:sectPr w:rsidR="00C631B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F2127C" w14:textId="77777777" w:rsidR="00055353" w:rsidRDefault="00055353" w:rsidP="00177F83">
      <w:r>
        <w:separator/>
      </w:r>
    </w:p>
  </w:endnote>
  <w:endnote w:type="continuationSeparator" w:id="0">
    <w:p w14:paraId="33B2CBE2" w14:textId="77777777" w:rsidR="00055353" w:rsidRDefault="00055353" w:rsidP="00177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22CE9" w14:textId="77777777" w:rsidR="00055353" w:rsidRDefault="00055353" w:rsidP="00177F83">
      <w:r>
        <w:separator/>
      </w:r>
    </w:p>
  </w:footnote>
  <w:footnote w:type="continuationSeparator" w:id="0">
    <w:p w14:paraId="0BCD8519" w14:textId="77777777" w:rsidR="00055353" w:rsidRDefault="00055353" w:rsidP="00177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30207056"/>
      <w:docPartObj>
        <w:docPartGallery w:val="Page Numbers (Top of Page)"/>
        <w:docPartUnique/>
      </w:docPartObj>
    </w:sdtPr>
    <w:sdtEndPr>
      <w:rPr>
        <w:noProof/>
      </w:rPr>
    </w:sdtEndPr>
    <w:sdtContent>
      <w:p w14:paraId="5F1C035D" w14:textId="53CD7FAE" w:rsidR="00177F83" w:rsidRDefault="00177F8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6D26C0" w14:textId="77777777" w:rsidR="00177F83" w:rsidRDefault="00177F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6641B3"/>
    <w:multiLevelType w:val="multilevel"/>
    <w:tmpl w:val="721C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C617A0"/>
    <w:multiLevelType w:val="multilevel"/>
    <w:tmpl w:val="03A6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8469457">
    <w:abstractNumId w:val="1"/>
  </w:num>
  <w:num w:numId="2" w16cid:durableId="98643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allowHyphenationAtTrackBottom" w:uri="http://schemas.microsoft.com/office/word" w:val="1"/>
    <w:compatSetting w:name="useWord2013TrackBottomHyphenation" w:uri="http://schemas.microsoft.com/office/word" w:val="1"/>
  </w:compat>
  <w:rsids>
    <w:rsidRoot w:val="00163BC5"/>
    <w:rsid w:val="00021219"/>
    <w:rsid w:val="00055353"/>
    <w:rsid w:val="000C0C76"/>
    <w:rsid w:val="00163BC5"/>
    <w:rsid w:val="00177F83"/>
    <w:rsid w:val="00420E48"/>
    <w:rsid w:val="00781943"/>
    <w:rsid w:val="008664B1"/>
    <w:rsid w:val="00A27F63"/>
    <w:rsid w:val="00A91781"/>
    <w:rsid w:val="00AE57A2"/>
    <w:rsid w:val="00BF5B82"/>
    <w:rsid w:val="00C349B0"/>
    <w:rsid w:val="00C631B7"/>
    <w:rsid w:val="00CD1EFF"/>
    <w:rsid w:val="00D35CBB"/>
    <w:rsid w:val="00D45953"/>
    <w:rsid w:val="00D8567A"/>
    <w:rsid w:val="00EE5CEE"/>
    <w:rsid w:val="00F72224"/>
    <w:rsid w:val="00FF1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C1F4E2"/>
  <w15:chartTrackingRefBased/>
  <w15:docId w15:val="{15899BB7-7B4A-424C-A670-11D8BEDCA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CBB"/>
  </w:style>
  <w:style w:type="paragraph" w:styleId="Heading1">
    <w:name w:val="heading 1"/>
    <w:basedOn w:val="Normal"/>
    <w:next w:val="Normal"/>
    <w:link w:val="Heading1Char"/>
    <w:uiPriority w:val="9"/>
    <w:qFormat/>
    <w:rsid w:val="00A27F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7F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autoRedefine/>
    <w:uiPriority w:val="9"/>
    <w:unhideWhenUsed/>
    <w:qFormat/>
    <w:rsid w:val="00781943"/>
    <w:pPr>
      <w:keepNext/>
      <w:keepLines/>
      <w:contextualSpacing/>
      <w:outlineLvl w:val="2"/>
    </w:pPr>
    <w:rPr>
      <w:rFonts w:eastAsiaTheme="majorEastAsia" w:cstheme="majorBidi"/>
      <w:szCs w:val="28"/>
    </w:rPr>
  </w:style>
  <w:style w:type="paragraph" w:styleId="Heading4">
    <w:name w:val="heading 4"/>
    <w:basedOn w:val="Normal"/>
    <w:next w:val="Normal"/>
    <w:link w:val="Heading4Char"/>
    <w:uiPriority w:val="9"/>
    <w:unhideWhenUsed/>
    <w:qFormat/>
    <w:rsid w:val="00A27F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7F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7F6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7F6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7F6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7F6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7Style">
    <w:name w:val="APA 7 Style"/>
    <w:basedOn w:val="Normal"/>
    <w:next w:val="Normal"/>
    <w:link w:val="APA7StyleChar"/>
    <w:autoRedefine/>
    <w:rsid w:val="00D35CBB"/>
    <w:pPr>
      <w:contextualSpacing/>
    </w:pPr>
    <w:rPr>
      <w:b/>
      <w:bCs/>
    </w:rPr>
  </w:style>
  <w:style w:type="paragraph" w:styleId="NoSpacing">
    <w:name w:val="No Spacing"/>
    <w:uiPriority w:val="1"/>
    <w:qFormat/>
    <w:rsid w:val="00A27F63"/>
  </w:style>
  <w:style w:type="character" w:customStyle="1" w:styleId="Heading1Char">
    <w:name w:val="Heading 1 Char"/>
    <w:basedOn w:val="DefaultParagraphFont"/>
    <w:link w:val="Heading1"/>
    <w:uiPriority w:val="9"/>
    <w:rsid w:val="00A27F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7F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1943"/>
    <w:rPr>
      <w:rFonts w:eastAsiaTheme="majorEastAsia" w:cstheme="majorBidi"/>
      <w:szCs w:val="28"/>
    </w:rPr>
  </w:style>
  <w:style w:type="character" w:customStyle="1" w:styleId="Heading4Char">
    <w:name w:val="Heading 4 Char"/>
    <w:basedOn w:val="DefaultParagraphFont"/>
    <w:link w:val="Heading4"/>
    <w:uiPriority w:val="9"/>
    <w:rsid w:val="00A27F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7F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7F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7F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7F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7F63"/>
    <w:rPr>
      <w:rFonts w:eastAsiaTheme="majorEastAsia" w:cstheme="majorBidi"/>
      <w:color w:val="272727" w:themeColor="text1" w:themeTint="D8"/>
    </w:rPr>
  </w:style>
  <w:style w:type="paragraph" w:styleId="Header">
    <w:name w:val="header"/>
    <w:basedOn w:val="Normal"/>
    <w:link w:val="HeaderChar"/>
    <w:uiPriority w:val="99"/>
    <w:unhideWhenUsed/>
    <w:rsid w:val="00A27F63"/>
    <w:pPr>
      <w:tabs>
        <w:tab w:val="center" w:pos="4680"/>
        <w:tab w:val="right" w:pos="9360"/>
      </w:tabs>
    </w:pPr>
  </w:style>
  <w:style w:type="character" w:customStyle="1" w:styleId="HeaderChar">
    <w:name w:val="Header Char"/>
    <w:basedOn w:val="DefaultParagraphFont"/>
    <w:link w:val="Header"/>
    <w:uiPriority w:val="99"/>
    <w:rsid w:val="00A27F63"/>
  </w:style>
  <w:style w:type="paragraph" w:styleId="Footer">
    <w:name w:val="footer"/>
    <w:basedOn w:val="Normal"/>
    <w:link w:val="FooterChar"/>
    <w:uiPriority w:val="99"/>
    <w:unhideWhenUsed/>
    <w:rsid w:val="00A27F63"/>
    <w:pPr>
      <w:tabs>
        <w:tab w:val="center" w:pos="4680"/>
        <w:tab w:val="right" w:pos="9360"/>
      </w:tabs>
    </w:pPr>
  </w:style>
  <w:style w:type="character" w:customStyle="1" w:styleId="FooterChar">
    <w:name w:val="Footer Char"/>
    <w:basedOn w:val="DefaultParagraphFont"/>
    <w:link w:val="Footer"/>
    <w:uiPriority w:val="99"/>
    <w:rsid w:val="00A27F63"/>
  </w:style>
  <w:style w:type="paragraph" w:styleId="Title">
    <w:name w:val="Title"/>
    <w:basedOn w:val="Normal"/>
    <w:next w:val="Normal"/>
    <w:link w:val="TitleChar"/>
    <w:uiPriority w:val="10"/>
    <w:qFormat/>
    <w:rsid w:val="00A27F6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7F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F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7F63"/>
    <w:rPr>
      <w:rFonts w:eastAsiaTheme="majorEastAsia" w:cstheme="majorBidi"/>
      <w:color w:val="595959" w:themeColor="text1" w:themeTint="A6"/>
      <w:spacing w:val="15"/>
      <w:sz w:val="28"/>
      <w:szCs w:val="28"/>
    </w:rPr>
  </w:style>
  <w:style w:type="character" w:styleId="Hyperlink">
    <w:name w:val="Hyperlink"/>
    <w:basedOn w:val="DefaultParagraphFont"/>
    <w:uiPriority w:val="99"/>
    <w:unhideWhenUsed/>
    <w:rsid w:val="00A27F63"/>
    <w:rPr>
      <w:color w:val="0000FF"/>
      <w:u w:val="single"/>
    </w:rPr>
  </w:style>
  <w:style w:type="character" w:styleId="Strong">
    <w:name w:val="Strong"/>
    <w:basedOn w:val="DefaultParagraphFont"/>
    <w:uiPriority w:val="22"/>
    <w:qFormat/>
    <w:rsid w:val="00A27F63"/>
    <w:rPr>
      <w:b/>
      <w:bCs/>
    </w:rPr>
  </w:style>
  <w:style w:type="character" w:styleId="Emphasis">
    <w:name w:val="Emphasis"/>
    <w:basedOn w:val="DefaultParagraphFont"/>
    <w:uiPriority w:val="20"/>
    <w:qFormat/>
    <w:rsid w:val="00A27F63"/>
    <w:rPr>
      <w:i/>
      <w:iCs/>
    </w:rPr>
  </w:style>
  <w:style w:type="paragraph" w:styleId="NormalWeb">
    <w:name w:val="Normal (Web)"/>
    <w:basedOn w:val="Normal"/>
    <w:uiPriority w:val="99"/>
    <w:semiHidden/>
    <w:unhideWhenUsed/>
    <w:rsid w:val="00A27F63"/>
    <w:pPr>
      <w:spacing w:before="100" w:beforeAutospacing="1" w:after="100" w:afterAutospacing="1"/>
    </w:pPr>
    <w:rPr>
      <w:rFonts w:eastAsia="Times New Roman" w:cs="Times New Roman"/>
      <w:kern w:val="0"/>
      <w14:ligatures w14:val="none"/>
    </w:rPr>
  </w:style>
  <w:style w:type="paragraph" w:styleId="ListParagraph">
    <w:name w:val="List Paragraph"/>
    <w:basedOn w:val="Normal"/>
    <w:uiPriority w:val="34"/>
    <w:qFormat/>
    <w:rsid w:val="00A27F63"/>
    <w:pPr>
      <w:ind w:left="720"/>
      <w:contextualSpacing/>
    </w:pPr>
  </w:style>
  <w:style w:type="paragraph" w:styleId="Quote">
    <w:name w:val="Quote"/>
    <w:basedOn w:val="Normal"/>
    <w:next w:val="Normal"/>
    <w:link w:val="QuoteChar"/>
    <w:uiPriority w:val="29"/>
    <w:qFormat/>
    <w:rsid w:val="00A27F63"/>
    <w:pPr>
      <w:spacing w:before="160"/>
      <w:jc w:val="center"/>
    </w:pPr>
    <w:rPr>
      <w:i/>
      <w:iCs/>
      <w:color w:val="404040" w:themeColor="text1" w:themeTint="BF"/>
    </w:rPr>
  </w:style>
  <w:style w:type="character" w:customStyle="1" w:styleId="QuoteChar">
    <w:name w:val="Quote Char"/>
    <w:basedOn w:val="DefaultParagraphFont"/>
    <w:link w:val="Quote"/>
    <w:uiPriority w:val="29"/>
    <w:rsid w:val="00A27F63"/>
    <w:rPr>
      <w:i/>
      <w:iCs/>
      <w:color w:val="404040" w:themeColor="text1" w:themeTint="BF"/>
    </w:rPr>
  </w:style>
  <w:style w:type="paragraph" w:styleId="IntenseQuote">
    <w:name w:val="Intense Quote"/>
    <w:basedOn w:val="Normal"/>
    <w:next w:val="Normal"/>
    <w:link w:val="IntenseQuoteChar"/>
    <w:uiPriority w:val="30"/>
    <w:qFormat/>
    <w:rsid w:val="00A27F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7F63"/>
    <w:rPr>
      <w:i/>
      <w:iCs/>
      <w:color w:val="0F4761" w:themeColor="accent1" w:themeShade="BF"/>
    </w:rPr>
  </w:style>
  <w:style w:type="character" w:styleId="IntenseEmphasis">
    <w:name w:val="Intense Emphasis"/>
    <w:basedOn w:val="DefaultParagraphFont"/>
    <w:uiPriority w:val="21"/>
    <w:qFormat/>
    <w:rsid w:val="00A27F63"/>
    <w:rPr>
      <w:i/>
      <w:iCs/>
      <w:color w:val="0F4761" w:themeColor="accent1" w:themeShade="BF"/>
    </w:rPr>
  </w:style>
  <w:style w:type="character" w:styleId="IntenseReference">
    <w:name w:val="Intense Reference"/>
    <w:basedOn w:val="DefaultParagraphFont"/>
    <w:uiPriority w:val="32"/>
    <w:qFormat/>
    <w:rsid w:val="00A27F63"/>
    <w:rPr>
      <w:b/>
      <w:bCs/>
      <w:smallCaps/>
      <w:color w:val="0F4761" w:themeColor="accent1" w:themeShade="BF"/>
      <w:spacing w:val="5"/>
    </w:rPr>
  </w:style>
  <w:style w:type="character" w:styleId="UnresolvedMention">
    <w:name w:val="Unresolved Mention"/>
    <w:basedOn w:val="DefaultParagraphFont"/>
    <w:uiPriority w:val="99"/>
    <w:semiHidden/>
    <w:unhideWhenUsed/>
    <w:rsid w:val="00A27F63"/>
    <w:rPr>
      <w:color w:val="605E5C"/>
      <w:shd w:val="clear" w:color="auto" w:fill="E1DFDD"/>
    </w:rPr>
  </w:style>
  <w:style w:type="paragraph" w:customStyle="1" w:styleId="Style1">
    <w:name w:val="Style1"/>
    <w:basedOn w:val="APA7Style"/>
    <w:next w:val="Heading1"/>
    <w:link w:val="Style1Char"/>
    <w:qFormat/>
    <w:rsid w:val="00781943"/>
    <w:pPr>
      <w:tabs>
        <w:tab w:val="left" w:pos="720"/>
      </w:tabs>
      <w:outlineLvl w:val="0"/>
    </w:pPr>
    <w:rPr>
      <w:b w:val="0"/>
    </w:rPr>
  </w:style>
  <w:style w:type="character" w:customStyle="1" w:styleId="Style1Char">
    <w:name w:val="Style1 Char"/>
    <w:basedOn w:val="DefaultParagraphFont"/>
    <w:link w:val="Style1"/>
    <w:rsid w:val="00781943"/>
    <w:rPr>
      <w:bCs/>
    </w:rPr>
  </w:style>
  <w:style w:type="paragraph" w:customStyle="1" w:styleId="Style2">
    <w:name w:val="Style2"/>
    <w:basedOn w:val="APA7Style"/>
    <w:qFormat/>
    <w:rsid w:val="00D35CBB"/>
    <w:pPr>
      <w:ind w:left="720"/>
    </w:pPr>
  </w:style>
  <w:style w:type="character" w:customStyle="1" w:styleId="APA7StyleChar">
    <w:name w:val="APA 7 Style Char"/>
    <w:basedOn w:val="DefaultParagraphFont"/>
    <w:link w:val="APA7Style"/>
    <w:rsid w:val="00D35CBB"/>
    <w:rPr>
      <w:b/>
      <w:bCs/>
    </w:rPr>
  </w:style>
  <w:style w:type="paragraph" w:customStyle="1" w:styleId="Style2myAPA7">
    <w:name w:val="Style2myAPA7"/>
    <w:basedOn w:val="NoSpacing"/>
    <w:qFormat/>
    <w:rsid w:val="00781943"/>
    <w:pPr>
      <w:jc w:val="center"/>
    </w:pPr>
    <w:rPr>
      <w:b/>
    </w:rPr>
  </w:style>
  <w:style w:type="paragraph" w:customStyle="1" w:styleId="StyleRefsmyAPA7">
    <w:name w:val="StyleRefsmyAPA7"/>
    <w:basedOn w:val="Style2myAPA7"/>
    <w:link w:val="StyleRefsmyAPA7Char"/>
    <w:qFormat/>
    <w:rsid w:val="00781943"/>
  </w:style>
  <w:style w:type="character" w:customStyle="1" w:styleId="StyleRefsmyAPA7Char">
    <w:name w:val="StyleRefsmyAPA7 Char"/>
    <w:basedOn w:val="DefaultParagraphFont"/>
    <w:link w:val="StyleRefsmyAPA7"/>
    <w:rsid w:val="00781943"/>
    <w:rPr>
      <w:b/>
    </w:rPr>
  </w:style>
  <w:style w:type="paragraph" w:customStyle="1" w:styleId="StyleRefsFormatmyAPA7">
    <w:name w:val="StyleRefsFormatmyAPA7"/>
    <w:basedOn w:val="Normal"/>
    <w:next w:val="StyleRefsmyAPA7"/>
    <w:link w:val="StyleRefsFormatmyAPA7Char"/>
    <w:qFormat/>
    <w:rsid w:val="00781943"/>
  </w:style>
  <w:style w:type="character" w:customStyle="1" w:styleId="StyleRefsFormatmyAPA7Char">
    <w:name w:val="StyleRefsFormatmyAPA7 Char"/>
    <w:basedOn w:val="DefaultParagraphFont"/>
    <w:link w:val="StyleRefsFormatmyAPA7"/>
    <w:rsid w:val="00781943"/>
  </w:style>
  <w:style w:type="paragraph" w:customStyle="1" w:styleId="StyleAPA7Refs">
    <w:name w:val="StyleAPA7Refs"/>
    <w:basedOn w:val="StyleRefsFormatmyAPA7"/>
    <w:next w:val="StyleRefsFormatmyAPA7"/>
    <w:link w:val="StyleAPA7RefsChar"/>
    <w:qFormat/>
    <w:rsid w:val="00781943"/>
  </w:style>
  <w:style w:type="character" w:customStyle="1" w:styleId="StyleAPA7RefsChar">
    <w:name w:val="StyleAPA7Refs Char"/>
    <w:basedOn w:val="StyleRefsFormatmyAPA7Char"/>
    <w:link w:val="StyleAPA7Refs"/>
    <w:rsid w:val="00781943"/>
  </w:style>
  <w:style w:type="paragraph" w:customStyle="1" w:styleId="Style2PP">
    <w:name w:val="Style2PP"/>
    <w:basedOn w:val="APA7Style"/>
    <w:link w:val="Style2PPChar"/>
    <w:qFormat/>
    <w:rsid w:val="00781943"/>
    <w:pPr>
      <w:jc w:val="center"/>
    </w:pPr>
    <w:rPr>
      <w:bCs w:val="0"/>
    </w:rPr>
  </w:style>
  <w:style w:type="character" w:customStyle="1" w:styleId="Style2PPChar">
    <w:name w:val="Style2PP Char"/>
    <w:basedOn w:val="Style1Char"/>
    <w:link w:val="Style2PP"/>
    <w:rsid w:val="00781943"/>
    <w:rPr>
      <w:bCs/>
    </w:rPr>
  </w:style>
  <w:style w:type="table" w:styleId="TableGrid">
    <w:name w:val="Table Grid"/>
    <w:basedOn w:val="TableNormal"/>
    <w:uiPriority w:val="39"/>
    <w:rsid w:val="00FF12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8252081">
      <w:bodyDiv w:val="1"/>
      <w:marLeft w:val="0"/>
      <w:marRight w:val="0"/>
      <w:marTop w:val="0"/>
      <w:marBottom w:val="0"/>
      <w:divBdr>
        <w:top w:val="none" w:sz="0" w:space="0" w:color="auto"/>
        <w:left w:val="none" w:sz="0" w:space="0" w:color="auto"/>
        <w:bottom w:val="none" w:sz="0" w:space="0" w:color="auto"/>
        <w:right w:val="none" w:sz="0" w:space="0" w:color="auto"/>
      </w:divBdr>
    </w:div>
    <w:div w:id="1964647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1072</Words>
  <Characters>7103</Characters>
  <Application>Microsoft Office Word</Application>
  <DocSecurity>0</DocSecurity>
  <Lines>191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Stefani D. Yates</dc:creator>
  <cp:keywords/>
  <dc:description/>
  <cp:lastModifiedBy>Stefani D. Yates</cp:lastModifiedBy>
  <cp:revision>3</cp:revision>
  <dcterms:created xsi:type="dcterms:W3CDTF">2024-10-02T19:52:00Z</dcterms:created>
  <dcterms:modified xsi:type="dcterms:W3CDTF">2024-10-02T21:44:00Z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c53a5a9f-8cad-4edd-b643-75c240ceb258</vt:lpwstr>
  </property>
</Properties>
</file>