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57D97" w14:textId="77777777" w:rsidR="006D6C43" w:rsidRDefault="006D6C43" w:rsidP="001A33D0">
      <w:pPr>
        <w:spacing w:line="360" w:lineRule="atLeast"/>
        <w:rPr>
          <w:b/>
          <w:sz w:val="72"/>
          <w:szCs w:val="72"/>
          <w:lang w:val="en-US"/>
        </w:rPr>
      </w:pPr>
    </w:p>
    <w:p w14:paraId="56538668" w14:textId="77777777" w:rsidR="006D6C43" w:rsidRDefault="006D6C43" w:rsidP="001A33D0">
      <w:pPr>
        <w:spacing w:line="360" w:lineRule="atLeast"/>
        <w:rPr>
          <w:b/>
          <w:sz w:val="72"/>
          <w:szCs w:val="72"/>
          <w:lang w:val="en-US"/>
        </w:rPr>
      </w:pPr>
    </w:p>
    <w:p w14:paraId="47BE6C69" w14:textId="77777777" w:rsidR="00C87E2B" w:rsidRPr="00C87E2B" w:rsidRDefault="007F5EDC" w:rsidP="00B05B10">
      <w:pPr>
        <w:spacing w:line="360" w:lineRule="atLeast"/>
        <w:jc w:val="center"/>
        <w:rPr>
          <w:rFonts w:ascii="Raleway" w:hAnsi="Raleway"/>
          <w:b/>
          <w:sz w:val="72"/>
          <w:szCs w:val="72"/>
          <w:lang w:val="en-US"/>
        </w:rPr>
      </w:pPr>
      <w:r w:rsidRPr="00C87E2B">
        <w:rPr>
          <w:rFonts w:ascii="Raleway" w:hAnsi="Raleway"/>
          <w:b/>
          <w:sz w:val="72"/>
          <w:szCs w:val="72"/>
          <w:lang w:val="en-US"/>
        </w:rPr>
        <w:t>OpenChain</w:t>
      </w:r>
    </w:p>
    <w:p w14:paraId="33BD4205" w14:textId="77777777" w:rsidR="00C87E2B" w:rsidRPr="00C87E2B" w:rsidRDefault="00121CB2" w:rsidP="00B05B10">
      <w:pPr>
        <w:spacing w:line="360" w:lineRule="atLeast"/>
        <w:jc w:val="center"/>
        <w:rPr>
          <w:rFonts w:ascii="Raleway" w:hAnsi="Raleway"/>
          <w:b/>
          <w:sz w:val="72"/>
          <w:szCs w:val="72"/>
          <w:lang w:val="en-US"/>
        </w:rPr>
      </w:pPr>
      <w:r w:rsidRPr="00C87E2B">
        <w:rPr>
          <w:rFonts w:ascii="Raleway" w:hAnsi="Raleway"/>
          <w:b/>
          <w:sz w:val="72"/>
          <w:szCs w:val="72"/>
          <w:lang w:val="en-US"/>
        </w:rPr>
        <w:t xml:space="preserve">Security Assurance </w:t>
      </w:r>
    </w:p>
    <w:p w14:paraId="67DB0B24" w14:textId="6F51E4A3" w:rsidR="00121CB2" w:rsidRPr="00C87E2B" w:rsidRDefault="00121CB2" w:rsidP="00B05B10">
      <w:pPr>
        <w:spacing w:line="360" w:lineRule="atLeast"/>
        <w:jc w:val="center"/>
        <w:rPr>
          <w:rFonts w:ascii="Raleway" w:hAnsi="Raleway"/>
          <w:b/>
          <w:sz w:val="72"/>
          <w:szCs w:val="72"/>
          <w:lang w:val="en-US"/>
        </w:rPr>
      </w:pPr>
      <w:r w:rsidRPr="00C87E2B">
        <w:rPr>
          <w:rFonts w:ascii="Raleway" w:hAnsi="Raleway"/>
          <w:b/>
          <w:sz w:val="72"/>
          <w:szCs w:val="72"/>
          <w:lang w:val="en-US"/>
        </w:rPr>
        <w:t>Reference Guide</w:t>
      </w:r>
    </w:p>
    <w:p w14:paraId="75C65F43" w14:textId="3CD9EE94" w:rsidR="00923F27" w:rsidRPr="00C87E2B" w:rsidRDefault="00B05B10" w:rsidP="00B05B10">
      <w:pPr>
        <w:spacing w:line="360" w:lineRule="atLeast"/>
        <w:jc w:val="center"/>
        <w:rPr>
          <w:rFonts w:ascii="Raleway" w:hAnsi="Raleway"/>
          <w:b/>
          <w:sz w:val="72"/>
          <w:szCs w:val="72"/>
          <w:lang w:val="en-US"/>
        </w:rPr>
      </w:pPr>
      <w:r w:rsidRPr="00C87E2B">
        <w:rPr>
          <w:rFonts w:ascii="Raleway" w:hAnsi="Raleway"/>
          <w:b/>
          <w:sz w:val="72"/>
          <w:szCs w:val="72"/>
          <w:lang w:val="en-US"/>
        </w:rPr>
        <w:t>0.</w:t>
      </w:r>
      <w:r w:rsidR="00F449E4" w:rsidRPr="00C87E2B">
        <w:rPr>
          <w:rFonts w:ascii="Raleway" w:hAnsi="Raleway"/>
          <w:b/>
          <w:sz w:val="72"/>
          <w:szCs w:val="72"/>
          <w:lang w:val="en-US"/>
        </w:rPr>
        <w:t>1</w:t>
      </w:r>
    </w:p>
    <w:p w14:paraId="2C7D78C2" w14:textId="4320EBEB" w:rsidR="00923F27" w:rsidRDefault="00923F27" w:rsidP="006D6C43">
      <w:pPr>
        <w:spacing w:line="360" w:lineRule="atLeast"/>
        <w:jc w:val="center"/>
        <w:rPr>
          <w:b/>
          <w:sz w:val="32"/>
          <w:szCs w:val="32"/>
          <w:lang w:val="en-US"/>
        </w:rPr>
      </w:pPr>
    </w:p>
    <w:p w14:paraId="433F1F80" w14:textId="77777777" w:rsidR="006D6C43" w:rsidRDefault="006D6C43" w:rsidP="001A33D0">
      <w:pPr>
        <w:spacing w:line="360" w:lineRule="atLeast"/>
        <w:rPr>
          <w:b/>
          <w:sz w:val="32"/>
          <w:szCs w:val="32"/>
          <w:lang w:val="en-US"/>
        </w:rPr>
      </w:pPr>
    </w:p>
    <w:p w14:paraId="3DF79EEF" w14:textId="77777777" w:rsidR="006D6C43" w:rsidRDefault="006D6C43" w:rsidP="001A33D0">
      <w:pPr>
        <w:spacing w:line="360" w:lineRule="atLeast"/>
        <w:rPr>
          <w:b/>
          <w:sz w:val="32"/>
          <w:szCs w:val="32"/>
          <w:lang w:val="en-US"/>
        </w:rPr>
      </w:pPr>
    </w:p>
    <w:p w14:paraId="093E2FEB" w14:textId="77777777" w:rsidR="006D6C43" w:rsidRDefault="006D6C43" w:rsidP="001A33D0">
      <w:pPr>
        <w:spacing w:line="360" w:lineRule="atLeast"/>
        <w:rPr>
          <w:b/>
          <w:sz w:val="32"/>
          <w:szCs w:val="32"/>
          <w:lang w:val="en-US"/>
        </w:rPr>
      </w:pPr>
    </w:p>
    <w:p w14:paraId="19A20630" w14:textId="77777777" w:rsidR="001A33D0" w:rsidRPr="003646B6" w:rsidRDefault="001A33D0" w:rsidP="001A33D0">
      <w:pPr>
        <w:pStyle w:val="zzContents"/>
        <w:spacing w:before="0"/>
        <w:rPr>
          <w:lang w:val="en-US"/>
        </w:rPr>
      </w:pPr>
      <w:r w:rsidRPr="003646B6">
        <w:rPr>
          <w:lang w:val="en-US"/>
        </w:rPr>
        <w:lastRenderedPageBreak/>
        <w:t>Contents</w:t>
      </w:r>
    </w:p>
    <w:p w14:paraId="2E44ABF0" w14:textId="2D3B1EA2" w:rsidR="002F4249" w:rsidRDefault="0054733A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r w:rsidRPr="003646B6">
        <w:rPr>
          <w:lang w:val="en-US"/>
        </w:rPr>
        <w:fldChar w:fldCharType="begin"/>
      </w:r>
      <w:r w:rsidRPr="003646B6">
        <w:rPr>
          <w:lang w:val="en-US"/>
        </w:rPr>
        <w:instrText xml:space="preserve"> TOC \o "</w:instrText>
      </w:r>
      <w:r w:rsidR="002C453D" w:rsidRPr="003646B6">
        <w:rPr>
          <w:lang w:val="en-US"/>
        </w:rPr>
        <w:instrText>1</w:instrText>
      </w:r>
      <w:r w:rsidRPr="003646B6">
        <w:rPr>
          <w:lang w:val="en-US"/>
        </w:rPr>
        <w:instrText xml:space="preserve">-3" \h \z \t "Heading 1;1;ANNEX;1;Biblio Title;1;Foreword Title;1;Intro Title;1" </w:instrText>
      </w:r>
      <w:r w:rsidRPr="003646B6">
        <w:rPr>
          <w:lang w:val="en-US"/>
        </w:rPr>
        <w:fldChar w:fldCharType="separate"/>
      </w:r>
      <w:hyperlink w:anchor="_Toc78171188" w:history="1">
        <w:r w:rsidR="002F4249" w:rsidRPr="005D79E8">
          <w:rPr>
            <w:rStyle w:val="Hyperlink"/>
            <w:noProof/>
            <w:lang w:val="en-US"/>
          </w:rPr>
          <w:t>Introduction</w:t>
        </w:r>
        <w:r w:rsidR="002F4249">
          <w:rPr>
            <w:noProof/>
            <w:webHidden/>
          </w:rPr>
          <w:tab/>
        </w:r>
        <w:r w:rsidR="002F4249">
          <w:rPr>
            <w:noProof/>
            <w:webHidden/>
          </w:rPr>
          <w:fldChar w:fldCharType="begin"/>
        </w:r>
        <w:r w:rsidR="002F4249">
          <w:rPr>
            <w:noProof/>
            <w:webHidden/>
          </w:rPr>
          <w:instrText xml:space="preserve"> PAGEREF _Toc78171188 \h </w:instrText>
        </w:r>
        <w:r w:rsidR="002F4249">
          <w:rPr>
            <w:noProof/>
            <w:webHidden/>
          </w:rPr>
        </w:r>
        <w:r w:rsidR="002F4249">
          <w:rPr>
            <w:noProof/>
            <w:webHidden/>
          </w:rPr>
          <w:fldChar w:fldCharType="separate"/>
        </w:r>
        <w:r w:rsidR="002F4249">
          <w:rPr>
            <w:noProof/>
            <w:webHidden/>
          </w:rPr>
          <w:t>iii</w:t>
        </w:r>
        <w:r w:rsidR="002F4249">
          <w:rPr>
            <w:noProof/>
            <w:webHidden/>
          </w:rPr>
          <w:fldChar w:fldCharType="end"/>
        </w:r>
      </w:hyperlink>
    </w:p>
    <w:p w14:paraId="1B84D641" w14:textId="6C6555B3" w:rsidR="002F4249" w:rsidRDefault="002F4249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189" w:history="1">
        <w:r w:rsidRPr="005D79E8">
          <w:rPr>
            <w:rStyle w:val="Hyperlink"/>
            <w:noProof/>
            <w:lang w:val="en-US"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1C3AB4" w14:textId="3735C51E" w:rsidR="002F4249" w:rsidRDefault="002F4249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190" w:history="1">
        <w:r w:rsidRPr="005D79E8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Terms and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004E2FC" w14:textId="4F81DF7A" w:rsidR="002F4249" w:rsidRDefault="002F4249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191" w:history="1">
        <w:r w:rsidRPr="005D79E8">
          <w:rPr>
            <w:rStyle w:val="Hyperlink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849DFB" w14:textId="1782C7EE" w:rsidR="002F4249" w:rsidRDefault="002F4249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192" w:history="1">
        <w:r w:rsidRPr="005D79E8">
          <w:rPr>
            <w:rStyle w:val="Hyperlink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It is recommended that you are OpenChain ISO 5230 conforming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ADAE7A" w14:textId="7B14398B" w:rsidR="002F4249" w:rsidRDefault="002F4249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193" w:history="1">
        <w:r w:rsidRPr="005D79E8">
          <w:rPr>
            <w:rStyle w:val="Hyperlink"/>
            <w:noProof/>
            <w:lang w:val="en-US"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Program foundation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0B67BF" w14:textId="7002E2E8" w:rsidR="002F4249" w:rsidRDefault="002F424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194" w:history="1">
        <w:r w:rsidRPr="005D79E8">
          <w:rPr>
            <w:rStyle w:val="Hyperlink"/>
            <w:noProof/>
            <w:lang w:val="en-US"/>
          </w:rPr>
          <w:t>3.2.1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97D3AB" w14:textId="1D48AC7E" w:rsidR="002F4249" w:rsidRDefault="002F424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195" w:history="1">
        <w:r w:rsidRPr="005D79E8">
          <w:rPr>
            <w:rStyle w:val="Hyperlink"/>
            <w:noProof/>
            <w:lang w:val="en-US"/>
          </w:rPr>
          <w:t>3.2.2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Competence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A01352" w14:textId="702B3465" w:rsidR="002F4249" w:rsidRDefault="002F424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196" w:history="1">
        <w:r w:rsidRPr="005D79E8">
          <w:rPr>
            <w:rStyle w:val="Hyperlink"/>
            <w:noProof/>
            <w:lang w:val="en-US"/>
          </w:rPr>
          <w:t>3.2.3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Awareness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122693" w14:textId="65E8B0B2" w:rsidR="002F4249" w:rsidRDefault="002F424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197" w:history="1">
        <w:r w:rsidRPr="005D79E8">
          <w:rPr>
            <w:rStyle w:val="Hyperlink"/>
            <w:noProof/>
            <w:lang w:val="en-US"/>
          </w:rPr>
          <w:t>3.2.4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Program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5EC3EC" w14:textId="1FF3E198" w:rsidR="002F4249" w:rsidRDefault="002F424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198" w:history="1">
        <w:r w:rsidRPr="005D79E8">
          <w:rPr>
            <w:rStyle w:val="Hyperlink"/>
            <w:noProof/>
            <w:highlight w:val="yellow"/>
            <w:lang w:val="en-US"/>
          </w:rPr>
          <w:t>3.2.5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highlight w:val="yellow"/>
            <w:lang w:val="en-US"/>
          </w:rPr>
          <w:t>Standard Practice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8F0B93" w14:textId="6D7CF892" w:rsidR="002F4249" w:rsidRDefault="002F4249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199" w:history="1">
        <w:r w:rsidRPr="005D79E8">
          <w:rPr>
            <w:rStyle w:val="Hyperlink"/>
            <w:noProof/>
            <w:lang w:val="en-US"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Relevant tasks defined and supported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BBF43F" w14:textId="75190B11" w:rsidR="002F4249" w:rsidRDefault="002F424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200" w:history="1">
        <w:r w:rsidRPr="005D79E8">
          <w:rPr>
            <w:rStyle w:val="Hyperlink"/>
            <w:noProof/>
            <w:lang w:val="en-US"/>
          </w:rPr>
          <w:t>3.3.1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95F9D2" w14:textId="50C11D1B" w:rsidR="002F4249" w:rsidRDefault="002F424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201" w:history="1">
        <w:r w:rsidRPr="005D79E8">
          <w:rPr>
            <w:rStyle w:val="Hyperlink"/>
            <w:noProof/>
            <w:lang w:val="en-US"/>
          </w:rPr>
          <w:t>3.3.2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Effectively resourced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9D941A" w14:textId="6DFA45AA" w:rsidR="002F4249" w:rsidRDefault="002F4249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202" w:history="1">
        <w:r w:rsidRPr="005D79E8">
          <w:rPr>
            <w:rStyle w:val="Hyperlink"/>
            <w:noProof/>
            <w:lang w:val="en-US"/>
          </w:rPr>
          <w:t>3.4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Open source content review and 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4786BB" w14:textId="1058FB1E" w:rsidR="002F4249" w:rsidRDefault="002F424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203" w:history="1">
        <w:r w:rsidRPr="005D79E8">
          <w:rPr>
            <w:rStyle w:val="Hyperlink"/>
            <w:noProof/>
            <w:lang w:val="en-US"/>
          </w:rPr>
          <w:t>3.4.1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Bill of materials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08933F" w14:textId="7F6F1C50" w:rsidR="002F4249" w:rsidRDefault="002F424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204" w:history="1">
        <w:r w:rsidRPr="005D79E8">
          <w:rPr>
            <w:rStyle w:val="Hyperlink"/>
            <w:noProof/>
            <w:lang w:val="en-US"/>
          </w:rPr>
          <w:t>3.4.2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Security Assurance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058D2A" w14:textId="486E7601" w:rsidR="002F4249" w:rsidRDefault="002F4249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205" w:history="1">
        <w:r w:rsidRPr="005D79E8">
          <w:rPr>
            <w:rStyle w:val="Hyperlink"/>
            <w:strike/>
            <w:noProof/>
            <w:lang w:val="en-US"/>
          </w:rPr>
          <w:t>3.5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strike/>
            <w:noProof/>
            <w:lang w:val="en-US"/>
          </w:rPr>
          <w:t>Compliance artifact creation and delivery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053D5A" w14:textId="749E1345" w:rsidR="002F4249" w:rsidRDefault="002F424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206" w:history="1">
        <w:r w:rsidRPr="005D79E8">
          <w:rPr>
            <w:rStyle w:val="Hyperlink"/>
            <w:noProof/>
            <w:lang w:val="en-US"/>
          </w:rPr>
          <w:t>3.5.1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strike/>
            <w:noProof/>
            <w:lang w:val="en-US"/>
          </w:rPr>
          <w:t>Security Assurance Artifacts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0F8F45" w14:textId="70875448" w:rsidR="002F4249" w:rsidRDefault="002F4249">
      <w:pPr>
        <w:pStyle w:val="TOC2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207" w:history="1">
        <w:r w:rsidRPr="005D79E8">
          <w:rPr>
            <w:rStyle w:val="Hyperlink"/>
            <w:noProof/>
            <w:lang w:val="en-US"/>
          </w:rPr>
          <w:t>3.6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Adherence to the guideline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F82148" w14:textId="0601D5A9" w:rsidR="002F4249" w:rsidRDefault="002F424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208" w:history="1">
        <w:r w:rsidRPr="005D79E8">
          <w:rPr>
            <w:rStyle w:val="Hyperlink"/>
            <w:noProof/>
            <w:lang w:val="en-US"/>
          </w:rPr>
          <w:t>3.6.1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Assurance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21B17C" w14:textId="67401E0A" w:rsidR="002F4249" w:rsidRDefault="002F4249">
      <w:pPr>
        <w:pStyle w:val="TOC3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78171209" w:history="1">
        <w:r w:rsidRPr="005D79E8">
          <w:rPr>
            <w:rStyle w:val="Hyperlink"/>
            <w:noProof/>
            <w:lang w:val="en-US"/>
          </w:rPr>
          <w:t>3.6.2</w:t>
        </w:r>
        <w:r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Pr="005D79E8">
          <w:rPr>
            <w:rStyle w:val="Hyperlink"/>
            <w:noProof/>
            <w:lang w:val="en-US"/>
          </w:rPr>
          <w:t>Duration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_Toc78171209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5948FF" w14:textId="48A28BDB" w:rsidR="001A33D0" w:rsidRPr="003646B6" w:rsidRDefault="0054733A" w:rsidP="001A33D0">
      <w:pPr>
        <w:pStyle w:val="TOC1"/>
        <w:rPr>
          <w:lang w:val="en-US"/>
        </w:rPr>
      </w:pPr>
      <w:r w:rsidRPr="003646B6">
        <w:rPr>
          <w:lang w:val="en-US"/>
        </w:rPr>
        <w:fldChar w:fldCharType="end"/>
      </w:r>
    </w:p>
    <w:p w14:paraId="507430EB" w14:textId="77777777" w:rsidR="001A33D0" w:rsidRPr="003646B6" w:rsidRDefault="001A33D0" w:rsidP="001A33D0">
      <w:pPr>
        <w:pStyle w:val="IntroTitle"/>
        <w:pageBreakBefore/>
        <w:rPr>
          <w:lang w:val="en-US"/>
        </w:rPr>
      </w:pPr>
      <w:bookmarkStart w:id="0" w:name="_Toc353342668"/>
      <w:bookmarkStart w:id="1" w:name="_Toc78171188"/>
      <w:r w:rsidRPr="003646B6">
        <w:rPr>
          <w:lang w:val="en-US"/>
        </w:rPr>
        <w:t>Introduction</w:t>
      </w:r>
      <w:bookmarkEnd w:id="0"/>
      <w:bookmarkEnd w:id="1"/>
    </w:p>
    <w:p w14:paraId="0935B88A" w14:textId="3838BA53" w:rsidR="00B35CBC" w:rsidRDefault="00B35CBC" w:rsidP="006259E3">
      <w:pPr>
        <w:rPr>
          <w:lang w:val="en-US"/>
        </w:rPr>
      </w:pPr>
      <w:r>
        <w:rPr>
          <w:lang w:val="en-US"/>
        </w:rPr>
        <w:t>The OpenChain Specification working group</w:t>
      </w:r>
      <w:r w:rsidR="00513B00">
        <w:rPr>
          <w:lang w:val="en-US"/>
        </w:rPr>
        <w:t xml:space="preserve">’s core mission is to develop program standards that </w:t>
      </w:r>
      <w:r>
        <w:rPr>
          <w:lang w:val="en-US"/>
        </w:rPr>
        <w:t xml:space="preserve">establish </w:t>
      </w:r>
      <w:r w:rsidRPr="00B35CBC">
        <w:rPr>
          <w:lang w:val="en-US"/>
        </w:rPr>
        <w:t xml:space="preserve">trust in </w:t>
      </w:r>
      <w:r w:rsidR="00513B00">
        <w:rPr>
          <w:lang w:val="en-US"/>
        </w:rPr>
        <w:t xml:space="preserve">the </w:t>
      </w:r>
      <w:r w:rsidRPr="00B35CBC">
        <w:rPr>
          <w:lang w:val="en-US"/>
        </w:rPr>
        <w:t xml:space="preserve">open source from which </w:t>
      </w:r>
      <w:r w:rsidR="00513B00">
        <w:rPr>
          <w:lang w:val="en-US"/>
        </w:rPr>
        <w:t xml:space="preserve">modern-day </w:t>
      </w:r>
      <w:r w:rsidRPr="00B35CBC">
        <w:rPr>
          <w:lang w:val="en-US"/>
        </w:rPr>
        <w:t>software solutions are built</w:t>
      </w:r>
      <w:r>
        <w:rPr>
          <w:lang w:val="en-US"/>
        </w:rPr>
        <w:t>. The</w:t>
      </w:r>
      <w:r w:rsidR="00F40466">
        <w:rPr>
          <w:lang w:val="en-US"/>
        </w:rPr>
        <w:t xml:space="preserve"> OpenChain project’s</w:t>
      </w:r>
      <w:r>
        <w:rPr>
          <w:lang w:val="en-US"/>
        </w:rPr>
        <w:t xml:space="preserve"> flagship specification</w:t>
      </w:r>
      <w:r w:rsidR="00F40466">
        <w:rPr>
          <w:lang w:val="en-US"/>
        </w:rPr>
        <w:t>, I</w:t>
      </w:r>
      <w:r w:rsidR="00513B00" w:rsidRPr="00513B00">
        <w:rPr>
          <w:lang w:val="en-US"/>
        </w:rPr>
        <w:t>SO 5230 International Standard</w:t>
      </w:r>
      <w:r w:rsidR="00F40466">
        <w:rPr>
          <w:lang w:val="en-US"/>
        </w:rPr>
        <w:t xml:space="preserve">, </w:t>
      </w:r>
      <w:r w:rsidR="00F57D44">
        <w:rPr>
          <w:lang w:val="en-US"/>
        </w:rPr>
        <w:t xml:space="preserve">is currently </w:t>
      </w:r>
      <w:r w:rsidR="00F40466">
        <w:rPr>
          <w:lang w:val="en-US"/>
        </w:rPr>
        <w:t>focus</w:t>
      </w:r>
      <w:r w:rsidR="00F57D44">
        <w:rPr>
          <w:lang w:val="en-US"/>
        </w:rPr>
        <w:t>ed</w:t>
      </w:r>
      <w:r w:rsidR="00B67BDF">
        <w:rPr>
          <w:lang w:val="en-US"/>
        </w:rPr>
        <w:t xml:space="preserve"> </w:t>
      </w:r>
      <w:r w:rsidR="00513B00">
        <w:rPr>
          <w:lang w:val="en-US"/>
        </w:rPr>
        <w:t xml:space="preserve">on establishing trust </w:t>
      </w:r>
      <w:r w:rsidR="00F40466">
        <w:rPr>
          <w:lang w:val="en-US"/>
        </w:rPr>
        <w:t>around</w:t>
      </w:r>
      <w:r w:rsidR="00513B00">
        <w:rPr>
          <w:lang w:val="en-US"/>
        </w:rPr>
        <w:t xml:space="preserve"> </w:t>
      </w:r>
      <w:proofErr w:type="gramStart"/>
      <w:r w:rsidR="00B67BDF">
        <w:rPr>
          <w:lang w:val="en-US"/>
        </w:rPr>
        <w:t>open source</w:t>
      </w:r>
      <w:proofErr w:type="gramEnd"/>
      <w:r w:rsidR="00B67BDF">
        <w:rPr>
          <w:lang w:val="en-US"/>
        </w:rPr>
        <w:t xml:space="preserve"> </w:t>
      </w:r>
      <w:r w:rsidR="00513B00">
        <w:rPr>
          <w:lang w:val="en-US"/>
        </w:rPr>
        <w:t xml:space="preserve">license compliance. </w:t>
      </w:r>
      <w:r w:rsidR="00F40466">
        <w:rPr>
          <w:lang w:val="en-US"/>
        </w:rPr>
        <w:t xml:space="preserve">In </w:t>
      </w:r>
      <w:r w:rsidR="00B67BDF">
        <w:rPr>
          <w:lang w:val="en-US"/>
        </w:rPr>
        <w:t>support of</w:t>
      </w:r>
      <w:r w:rsidR="00F40466">
        <w:rPr>
          <w:lang w:val="en-US"/>
        </w:rPr>
        <w:t xml:space="preserve"> its mission, t</w:t>
      </w:r>
      <w:r w:rsidR="0059778A">
        <w:rPr>
          <w:lang w:val="en-US"/>
        </w:rPr>
        <w:t xml:space="preserve">he working group has embarked on </w:t>
      </w:r>
      <w:r w:rsidR="00513B00">
        <w:rPr>
          <w:lang w:val="en-US"/>
        </w:rPr>
        <w:t xml:space="preserve">an exploratory initiative </w:t>
      </w:r>
      <w:r w:rsidR="0047424C">
        <w:rPr>
          <w:lang w:val="en-US"/>
        </w:rPr>
        <w:t xml:space="preserve">to develop a set of </w:t>
      </w:r>
      <w:r w:rsidR="00B67BDF">
        <w:rPr>
          <w:lang w:val="en-US"/>
        </w:rPr>
        <w:t>requirements that serve as</w:t>
      </w:r>
      <w:r w:rsidR="0047424C" w:rsidRPr="003646B6">
        <w:rPr>
          <w:lang w:val="en-US"/>
        </w:rPr>
        <w:t xml:space="preserve"> a benchmark </w:t>
      </w:r>
      <w:r w:rsidR="00F40466">
        <w:rPr>
          <w:lang w:val="en-US"/>
        </w:rPr>
        <w:t>every</w:t>
      </w:r>
      <w:r w:rsidR="0047424C">
        <w:rPr>
          <w:lang w:val="en-US"/>
        </w:rPr>
        <w:t xml:space="preserve"> </w:t>
      </w:r>
      <w:r w:rsidR="0047424C" w:rsidRPr="003646B6">
        <w:rPr>
          <w:lang w:val="en-US"/>
        </w:rPr>
        <w:t xml:space="preserve">quality open-source </w:t>
      </w:r>
      <w:r w:rsidR="0047424C">
        <w:rPr>
          <w:lang w:val="en-US"/>
        </w:rPr>
        <w:t>security assurance</w:t>
      </w:r>
      <w:r w:rsidR="0047424C" w:rsidRPr="003646B6">
        <w:rPr>
          <w:lang w:val="en-US"/>
        </w:rPr>
        <w:t xml:space="preserve"> program</w:t>
      </w:r>
      <w:r w:rsidR="0047424C">
        <w:rPr>
          <w:lang w:val="en-US"/>
        </w:rPr>
        <w:t xml:space="preserve"> </w:t>
      </w:r>
      <w:r w:rsidR="00F40466">
        <w:rPr>
          <w:lang w:val="en-US"/>
        </w:rPr>
        <w:t>would satisfy</w:t>
      </w:r>
      <w:r w:rsidR="0047424C">
        <w:rPr>
          <w:lang w:val="en-US"/>
        </w:rPr>
        <w:t xml:space="preserve">. </w:t>
      </w:r>
    </w:p>
    <w:p w14:paraId="523AFF47" w14:textId="236B885E" w:rsidR="006259E3" w:rsidRPr="003646B6" w:rsidRDefault="00B67BDF" w:rsidP="006259E3">
      <w:pPr>
        <w:rPr>
          <w:rFonts w:eastAsia="Times New Roman"/>
          <w:lang w:val="en-US"/>
        </w:rPr>
      </w:pPr>
      <w:r>
        <w:rPr>
          <w:lang w:val="en-US"/>
        </w:rPr>
        <w:t>C</w:t>
      </w:r>
      <w:r w:rsidR="006259E3" w:rsidRPr="003646B6">
        <w:rPr>
          <w:lang w:val="en-US"/>
        </w:rPr>
        <w:t xml:space="preserve">onformance </w:t>
      </w:r>
      <w:r>
        <w:rPr>
          <w:lang w:val="en-US"/>
        </w:rPr>
        <w:t xml:space="preserve">with this reference guide </w:t>
      </w:r>
      <w:r w:rsidR="006259E3" w:rsidRPr="003646B6">
        <w:rPr>
          <w:lang w:val="en-US"/>
        </w:rPr>
        <w:t>provides assurance that a</w:t>
      </w:r>
      <w:r>
        <w:rPr>
          <w:lang w:val="en-US"/>
        </w:rPr>
        <w:t>n organization</w:t>
      </w:r>
      <w:r w:rsidR="00F57D44">
        <w:rPr>
          <w:lang w:val="en-US"/>
        </w:rPr>
        <w:t xml:space="preserve"> has a </w:t>
      </w:r>
      <w:r w:rsidR="00914C53" w:rsidRPr="003646B6">
        <w:rPr>
          <w:lang w:val="en-US"/>
        </w:rPr>
        <w:t>p</w:t>
      </w:r>
      <w:r w:rsidR="006259E3" w:rsidRPr="003646B6">
        <w:rPr>
          <w:lang w:val="en-US"/>
        </w:rPr>
        <w:t xml:space="preserve">rogram </w:t>
      </w:r>
      <w:r w:rsidR="00F57D44">
        <w:rPr>
          <w:lang w:val="en-US"/>
        </w:rPr>
        <w:t>in place that</w:t>
      </w:r>
      <w:r w:rsidR="006259E3" w:rsidRPr="003646B6">
        <w:rPr>
          <w:lang w:val="en-US"/>
        </w:rPr>
        <w:t xml:space="preserve"> </w:t>
      </w:r>
      <w:r w:rsidR="00F40466">
        <w:rPr>
          <w:lang w:val="en-US"/>
        </w:rPr>
        <w:t>take</w:t>
      </w:r>
      <w:r w:rsidR="00F57D44">
        <w:rPr>
          <w:lang w:val="en-US"/>
        </w:rPr>
        <w:t>s</w:t>
      </w:r>
      <w:r w:rsidR="00F40466">
        <w:rPr>
          <w:lang w:val="en-US"/>
        </w:rPr>
        <w:t xml:space="preserve"> the expected steps </w:t>
      </w:r>
      <w:r w:rsidR="00F57D44">
        <w:rPr>
          <w:lang w:val="en-US"/>
        </w:rPr>
        <w:t>necessary</w:t>
      </w:r>
      <w:r w:rsidR="00F40466">
        <w:rPr>
          <w:lang w:val="en-US"/>
        </w:rPr>
        <w:t xml:space="preserve"> </w:t>
      </w:r>
      <w:r>
        <w:rPr>
          <w:lang w:val="en-US"/>
        </w:rPr>
        <w:t xml:space="preserve">to establish a high </w:t>
      </w:r>
      <w:r w:rsidR="00F40466">
        <w:rPr>
          <w:lang w:val="en-US"/>
        </w:rPr>
        <w:t>level of security assurance</w:t>
      </w:r>
      <w:r w:rsidR="00F57D44">
        <w:rPr>
          <w:lang w:val="en-US"/>
        </w:rPr>
        <w:t xml:space="preserve"> with respect to the open source used</w:t>
      </w:r>
      <w:r w:rsidR="00F40466">
        <w:rPr>
          <w:lang w:val="en-US"/>
        </w:rPr>
        <w:t xml:space="preserve">. </w:t>
      </w:r>
      <w:r w:rsidR="006259E3" w:rsidRPr="003646B6">
        <w:rPr>
          <w:lang w:val="en-US"/>
        </w:rPr>
        <w:t>Th</w:t>
      </w:r>
      <w:r w:rsidR="00914C53" w:rsidRPr="003646B6">
        <w:rPr>
          <w:lang w:val="en-US"/>
        </w:rPr>
        <w:t>is document</w:t>
      </w:r>
      <w:r w:rsidR="006259E3" w:rsidRPr="003646B6">
        <w:rPr>
          <w:lang w:val="en-US"/>
        </w:rPr>
        <w:t xml:space="preserve"> focuses on the “what” and “why” aspects of a </w:t>
      </w:r>
      <w:r w:rsidR="00914C53" w:rsidRPr="003646B6">
        <w:rPr>
          <w:lang w:val="en-US"/>
        </w:rPr>
        <w:t>p</w:t>
      </w:r>
      <w:r w:rsidR="006259E3" w:rsidRPr="003646B6">
        <w:rPr>
          <w:lang w:val="en-US"/>
        </w:rPr>
        <w:t xml:space="preserve">rogram rather than the “how” and “when”. This ensures flexibility for different organizations of different sizes in different markets to choose specific policy and process content that fits their size, </w:t>
      </w:r>
      <w:proofErr w:type="gramStart"/>
      <w:r w:rsidR="006259E3" w:rsidRPr="003646B6">
        <w:rPr>
          <w:lang w:val="en-US"/>
        </w:rPr>
        <w:t>goals</w:t>
      </w:r>
      <w:proofErr w:type="gramEnd"/>
      <w:r w:rsidR="006259E3" w:rsidRPr="003646B6">
        <w:rPr>
          <w:lang w:val="en-US"/>
        </w:rPr>
        <w:t xml:space="preserve"> and scope. For instance, a</w:t>
      </w:r>
      <w:r w:rsidR="00F57D44">
        <w:rPr>
          <w:lang w:val="en-US"/>
        </w:rPr>
        <w:t xml:space="preserve"> </w:t>
      </w:r>
      <w:r w:rsidR="00914C53" w:rsidRPr="003646B6">
        <w:rPr>
          <w:lang w:val="en-US"/>
        </w:rPr>
        <w:t>c</w:t>
      </w:r>
      <w:r w:rsidR="006259E3" w:rsidRPr="003646B6">
        <w:rPr>
          <w:lang w:val="en-US"/>
        </w:rPr>
        <w:t xml:space="preserve">onformant </w:t>
      </w:r>
      <w:r w:rsidR="00914C53" w:rsidRPr="003646B6">
        <w:rPr>
          <w:lang w:val="en-US"/>
        </w:rPr>
        <w:t>p</w:t>
      </w:r>
      <w:r w:rsidR="006259E3" w:rsidRPr="003646B6">
        <w:rPr>
          <w:lang w:val="en-US"/>
        </w:rPr>
        <w:t>rogram may address a single product line or the entire organization</w:t>
      </w:r>
      <w:r w:rsidR="006259E3" w:rsidRPr="003646B6">
        <w:rPr>
          <w:rFonts w:eastAsia="Times New Roman"/>
          <w:lang w:val="en-US"/>
        </w:rPr>
        <w:t>.</w:t>
      </w:r>
    </w:p>
    <w:p w14:paraId="4F9FAF36" w14:textId="074C9A15" w:rsidR="006259E3" w:rsidRPr="003646B6" w:rsidRDefault="006259E3" w:rsidP="006259E3">
      <w:pPr>
        <w:rPr>
          <w:rFonts w:eastAsia="Times New Roman"/>
          <w:lang w:val="en-US"/>
        </w:rPr>
      </w:pPr>
      <w:r w:rsidRPr="003646B6">
        <w:rPr>
          <w:rFonts w:eastAsia="Times New Roman"/>
          <w:lang w:val="en-US"/>
        </w:rPr>
        <w:t xml:space="preserve">This introduction provides the context for all potential users. </w:t>
      </w:r>
      <w:r w:rsidR="00F57D44">
        <w:rPr>
          <w:rFonts w:eastAsia="Times New Roman"/>
          <w:lang w:val="en-US"/>
        </w:rPr>
        <w:t>Section</w:t>
      </w:r>
      <w:r w:rsidRPr="003646B6">
        <w:rPr>
          <w:rFonts w:eastAsia="Times New Roman"/>
          <w:lang w:val="en-US"/>
        </w:rPr>
        <w:t> </w:t>
      </w:r>
      <w:r w:rsidR="00BC2508" w:rsidRPr="003646B6">
        <w:rPr>
          <w:rFonts w:eastAsia="Times New Roman"/>
          <w:lang w:val="en-US"/>
        </w:rPr>
        <w:fldChar w:fldCharType="begin"/>
      </w:r>
      <w:r w:rsidR="00BC2508" w:rsidRPr="003646B6">
        <w:rPr>
          <w:rFonts w:eastAsia="Times New Roman"/>
          <w:lang w:val="en-US"/>
        </w:rPr>
        <w:instrText xml:space="preserve"> REF _Ref11912974 \r \h </w:instrText>
      </w:r>
      <w:r w:rsidR="00BC2508" w:rsidRPr="003646B6">
        <w:rPr>
          <w:rFonts w:eastAsia="Times New Roman"/>
          <w:lang w:val="en-US"/>
        </w:rPr>
      </w:r>
      <w:r w:rsidR="00BC2508" w:rsidRPr="003646B6">
        <w:rPr>
          <w:rFonts w:eastAsia="Times New Roman"/>
          <w:lang w:val="en-US"/>
        </w:rPr>
        <w:fldChar w:fldCharType="separate"/>
      </w:r>
      <w:r w:rsidR="0047424C">
        <w:rPr>
          <w:rFonts w:eastAsia="Times New Roman"/>
          <w:lang w:val="en-US"/>
        </w:rPr>
        <w:t>2</w:t>
      </w:r>
      <w:r w:rsidR="00BC2508" w:rsidRPr="003646B6">
        <w:rPr>
          <w:rFonts w:eastAsia="Times New Roman"/>
          <w:lang w:val="en-US"/>
        </w:rPr>
        <w:fldChar w:fldCharType="end"/>
      </w:r>
      <w:r w:rsidRPr="003646B6">
        <w:rPr>
          <w:rFonts w:eastAsia="Times New Roman"/>
          <w:lang w:val="en-US"/>
        </w:rPr>
        <w:t xml:space="preserve"> defines key terms used throughout th</w:t>
      </w:r>
      <w:r w:rsidR="00914C53" w:rsidRPr="003646B6">
        <w:rPr>
          <w:rFonts w:eastAsia="Times New Roman"/>
          <w:lang w:val="en-US"/>
        </w:rPr>
        <w:t>is document</w:t>
      </w:r>
      <w:r w:rsidRPr="003646B6">
        <w:rPr>
          <w:rFonts w:eastAsia="Times New Roman"/>
          <w:lang w:val="en-US"/>
        </w:rPr>
        <w:t xml:space="preserve">. </w:t>
      </w:r>
      <w:r w:rsidR="00F57D44">
        <w:rPr>
          <w:rFonts w:eastAsia="Times New Roman"/>
          <w:lang w:val="en-US"/>
        </w:rPr>
        <w:t>Section</w:t>
      </w:r>
      <w:r w:rsidRPr="003646B6">
        <w:rPr>
          <w:rFonts w:eastAsia="Times New Roman"/>
          <w:lang w:val="en-US"/>
        </w:rPr>
        <w:t> </w:t>
      </w:r>
      <w:r w:rsidR="0064621B" w:rsidRPr="003646B6">
        <w:rPr>
          <w:rFonts w:eastAsia="Times New Roman"/>
          <w:lang w:val="en-US"/>
        </w:rPr>
        <w:fldChar w:fldCharType="begin"/>
      </w:r>
      <w:r w:rsidR="0064621B" w:rsidRPr="003646B6">
        <w:rPr>
          <w:rFonts w:eastAsia="Times New Roman"/>
          <w:lang w:val="en-US"/>
        </w:rPr>
        <w:instrText xml:space="preserve"> REF _Ref11920810 \r \h </w:instrText>
      </w:r>
      <w:r w:rsidR="0064621B" w:rsidRPr="003646B6">
        <w:rPr>
          <w:rFonts w:eastAsia="Times New Roman"/>
          <w:lang w:val="en-US"/>
        </w:rPr>
      </w:r>
      <w:r w:rsidR="0064621B" w:rsidRPr="003646B6">
        <w:rPr>
          <w:rFonts w:eastAsia="Times New Roman"/>
          <w:lang w:val="en-US"/>
        </w:rPr>
        <w:fldChar w:fldCharType="separate"/>
      </w:r>
      <w:r w:rsidR="0047424C">
        <w:rPr>
          <w:rFonts w:eastAsia="Times New Roman"/>
          <w:lang w:val="en-US"/>
        </w:rPr>
        <w:t>3</w:t>
      </w:r>
      <w:r w:rsidR="0064621B" w:rsidRPr="003646B6">
        <w:rPr>
          <w:rFonts w:eastAsia="Times New Roman"/>
          <w:lang w:val="en-US"/>
        </w:rPr>
        <w:fldChar w:fldCharType="end"/>
      </w:r>
      <w:r w:rsidR="00AF68C4" w:rsidRPr="003646B6">
        <w:rPr>
          <w:rFonts w:eastAsia="Times New Roman"/>
          <w:lang w:val="en-US"/>
        </w:rPr>
        <w:t xml:space="preserve"> </w:t>
      </w:r>
      <w:r w:rsidRPr="003646B6">
        <w:rPr>
          <w:rFonts w:eastAsia="Times New Roman"/>
          <w:lang w:val="en-US"/>
        </w:rPr>
        <w:t>define</w:t>
      </w:r>
      <w:r w:rsidR="00AF68C4" w:rsidRPr="003646B6">
        <w:rPr>
          <w:rFonts w:eastAsia="Times New Roman"/>
          <w:lang w:val="en-US"/>
        </w:rPr>
        <w:t>s</w:t>
      </w:r>
      <w:r w:rsidRPr="003646B6">
        <w:rPr>
          <w:rFonts w:eastAsia="Times New Roman"/>
          <w:lang w:val="en-US"/>
        </w:rPr>
        <w:t xml:space="preserve"> the requirements that a </w:t>
      </w:r>
      <w:r w:rsidR="00914C53" w:rsidRPr="003646B6">
        <w:rPr>
          <w:rFonts w:eastAsia="Times New Roman"/>
          <w:lang w:val="en-US"/>
        </w:rPr>
        <w:t>p</w:t>
      </w:r>
      <w:r w:rsidRPr="003646B6">
        <w:rPr>
          <w:rFonts w:eastAsia="Times New Roman"/>
          <w:lang w:val="en-US"/>
        </w:rPr>
        <w:t xml:space="preserve">rogram must satisfy to achieve </w:t>
      </w:r>
      <w:r w:rsidR="00F40466">
        <w:rPr>
          <w:rFonts w:eastAsia="Times New Roman"/>
          <w:lang w:val="en-US"/>
        </w:rPr>
        <w:t>a sufficient level of security assurance</w:t>
      </w:r>
      <w:r w:rsidRPr="003646B6">
        <w:rPr>
          <w:rFonts w:eastAsia="Times New Roman"/>
          <w:lang w:val="en-US"/>
        </w:rPr>
        <w:t xml:space="preserve">. </w:t>
      </w:r>
      <w:r w:rsidR="00F40466">
        <w:rPr>
          <w:rFonts w:eastAsia="Times New Roman"/>
          <w:lang w:val="en-US"/>
        </w:rPr>
        <w:t>Each</w:t>
      </w:r>
      <w:r w:rsidRPr="003646B6">
        <w:rPr>
          <w:rFonts w:eastAsia="Times New Roman"/>
          <w:lang w:val="en-US"/>
        </w:rPr>
        <w:t xml:space="preserve"> requirement consists of one or more </w:t>
      </w:r>
      <w:r w:rsidR="00914C53" w:rsidRPr="003646B6">
        <w:rPr>
          <w:rFonts w:eastAsia="Times New Roman"/>
          <w:lang w:val="en-US"/>
        </w:rPr>
        <w:t>v</w:t>
      </w:r>
      <w:r w:rsidRPr="003646B6">
        <w:rPr>
          <w:rFonts w:eastAsia="Times New Roman"/>
          <w:lang w:val="en-US"/>
        </w:rPr>
        <w:t xml:space="preserve">erification </w:t>
      </w:r>
      <w:r w:rsidR="00914C53" w:rsidRPr="003646B6">
        <w:rPr>
          <w:rFonts w:eastAsia="Times New Roman"/>
          <w:lang w:val="en-US"/>
        </w:rPr>
        <w:t>m</w:t>
      </w:r>
      <w:r w:rsidRPr="003646B6">
        <w:rPr>
          <w:rFonts w:eastAsia="Times New Roman"/>
          <w:lang w:val="en-US"/>
        </w:rPr>
        <w:t>aterials (</w:t>
      </w:r>
      <w:r w:rsidRPr="003646B6">
        <w:rPr>
          <w:lang w:val="en-US"/>
        </w:rPr>
        <w:t>i.e.,</w:t>
      </w:r>
      <w:r w:rsidRPr="003646B6">
        <w:rPr>
          <w:rFonts w:eastAsia="Times New Roman"/>
          <w:lang w:val="en-US"/>
        </w:rPr>
        <w:t xml:space="preserve"> records) that must be produced to satisfy the requirement. Verification </w:t>
      </w:r>
      <w:r w:rsidR="00914C53" w:rsidRPr="003646B6">
        <w:rPr>
          <w:rFonts w:eastAsia="Times New Roman"/>
          <w:lang w:val="en-US"/>
        </w:rPr>
        <w:t>m</w:t>
      </w:r>
      <w:r w:rsidRPr="003646B6">
        <w:rPr>
          <w:rFonts w:eastAsia="Times New Roman"/>
          <w:lang w:val="en-US"/>
        </w:rPr>
        <w:t xml:space="preserve">aterials are not required to be made public, though an organization may choose to provide them to others, potentially under a Non-Disclosure Agreement (NDA). </w:t>
      </w:r>
    </w:p>
    <w:p w14:paraId="4BEEA3FE" w14:textId="681305E1" w:rsidR="0007648D" w:rsidRPr="003646B6" w:rsidRDefault="0007648D" w:rsidP="00A47373">
      <w:pPr>
        <w:rPr>
          <w:lang w:val="en-US"/>
        </w:rPr>
      </w:pPr>
      <w:r>
        <w:rPr>
          <w:lang w:val="en-US"/>
        </w:rPr>
        <w:t xml:space="preserve">This </w:t>
      </w:r>
      <w:r w:rsidR="00426426">
        <w:rPr>
          <w:lang w:val="en-US"/>
        </w:rPr>
        <w:t xml:space="preserve">reference </w:t>
      </w:r>
      <w:r w:rsidR="00F57D44">
        <w:rPr>
          <w:lang w:val="en-US"/>
        </w:rPr>
        <w:t>guide</w:t>
      </w:r>
      <w:r>
        <w:rPr>
          <w:lang w:val="en-US"/>
        </w:rPr>
        <w:t xml:space="preserve"> is licensed under </w:t>
      </w:r>
      <w:hyperlink r:id="rId8" w:history="1">
        <w:r w:rsidRPr="0007648D">
          <w:rPr>
            <w:rStyle w:val="Hyperlink"/>
            <w:lang w:val="en-US"/>
          </w:rPr>
          <w:t>Creative Commons Attribution License 4.0</w:t>
        </w:r>
      </w:hyperlink>
      <w:r w:rsidRPr="0007648D">
        <w:rPr>
          <w:lang w:val="en-US"/>
        </w:rPr>
        <w:t xml:space="preserve"> (CC-BY-4.0)</w:t>
      </w:r>
      <w:r>
        <w:rPr>
          <w:lang w:val="en-US"/>
        </w:rPr>
        <w:t>.</w:t>
      </w:r>
    </w:p>
    <w:p w14:paraId="17DC2542" w14:textId="77777777" w:rsidR="001A33D0" w:rsidRPr="003646B6" w:rsidRDefault="001A33D0" w:rsidP="001A33D0">
      <w:pPr>
        <w:rPr>
          <w:lang w:val="en-US"/>
        </w:rPr>
      </w:pPr>
    </w:p>
    <w:p w14:paraId="738E1FD4" w14:textId="77777777" w:rsidR="001A33D0" w:rsidRPr="003646B6" w:rsidRDefault="001A33D0" w:rsidP="001A33D0">
      <w:pPr>
        <w:pageBreakBefore/>
        <w:spacing w:after="360" w:line="360" w:lineRule="atLeast"/>
        <w:rPr>
          <w:b/>
          <w:sz w:val="32"/>
          <w:szCs w:val="32"/>
          <w:lang w:val="en-US"/>
        </w:rPr>
        <w:sectPr w:rsidR="001A33D0" w:rsidRPr="003646B6" w:rsidSect="004E4F09"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 w:code="1"/>
          <w:pgMar w:top="1008" w:right="1080" w:bottom="1008" w:left="1080" w:header="706" w:footer="288" w:gutter="0"/>
          <w:pgNumType w:fmt="lowerRoman"/>
          <w:cols w:space="720"/>
        </w:sectPr>
      </w:pPr>
    </w:p>
    <w:p w14:paraId="2E67F377" w14:textId="25B9C138" w:rsidR="001A33D0" w:rsidRPr="003646B6" w:rsidRDefault="008A395D" w:rsidP="001A33D0">
      <w:pPr>
        <w:pStyle w:val="zzSTDTitle"/>
        <w:spacing w:before="0" w:after="360"/>
        <w:rPr>
          <w:b w:val="0"/>
          <w:color w:val="auto"/>
          <w:lang w:val="en-US"/>
        </w:rPr>
      </w:pPr>
      <w:r w:rsidRPr="003646B6">
        <w:rPr>
          <w:color w:val="auto"/>
          <w:szCs w:val="32"/>
          <w:lang w:val="en-US"/>
        </w:rPr>
        <w:t>OpenChain</w:t>
      </w:r>
      <w:r w:rsidR="000712AF" w:rsidRPr="003646B6">
        <w:rPr>
          <w:color w:val="auto"/>
          <w:szCs w:val="32"/>
          <w:lang w:val="en-US"/>
        </w:rPr>
        <w:t xml:space="preserve"> </w:t>
      </w:r>
      <w:r w:rsidR="00F57D44">
        <w:rPr>
          <w:color w:val="auto"/>
          <w:szCs w:val="32"/>
          <w:lang w:val="en-US"/>
        </w:rPr>
        <w:t>Security Assurance Reference Guide</w:t>
      </w:r>
    </w:p>
    <w:p w14:paraId="64F3E1FD" w14:textId="00EC3DE0" w:rsidR="001A33D0" w:rsidRPr="003646B6" w:rsidRDefault="001A33D0" w:rsidP="001A33D0">
      <w:pPr>
        <w:pStyle w:val="Heading1"/>
        <w:tabs>
          <w:tab w:val="clear" w:pos="432"/>
        </w:tabs>
        <w:ind w:left="0" w:firstLine="0"/>
        <w:rPr>
          <w:lang w:val="en-US"/>
        </w:rPr>
      </w:pPr>
      <w:bookmarkStart w:id="2" w:name="_Toc353342669"/>
      <w:bookmarkStart w:id="3" w:name="_Toc78171189"/>
      <w:r w:rsidRPr="003646B6">
        <w:rPr>
          <w:lang w:val="en-US"/>
        </w:rPr>
        <w:t>Scope</w:t>
      </w:r>
      <w:bookmarkEnd w:id="2"/>
      <w:bookmarkEnd w:id="3"/>
    </w:p>
    <w:p w14:paraId="5F2D8194" w14:textId="729307B9" w:rsidR="00CE656F" w:rsidRPr="003646B6" w:rsidRDefault="00CE656F" w:rsidP="00CE656F">
      <w:pPr>
        <w:rPr>
          <w:rFonts w:eastAsia="Times New Roman"/>
          <w:lang w:val="en-US"/>
        </w:rPr>
      </w:pPr>
      <w:r w:rsidRPr="003646B6">
        <w:rPr>
          <w:lang w:val="en-US"/>
        </w:rPr>
        <w:t xml:space="preserve">This document specifies the key requirements of a quality </w:t>
      </w:r>
      <w:proofErr w:type="gramStart"/>
      <w:r w:rsidR="00AA55ED" w:rsidRPr="003646B6">
        <w:rPr>
          <w:lang w:val="en-US"/>
        </w:rPr>
        <w:t>open source</w:t>
      </w:r>
      <w:proofErr w:type="gramEnd"/>
      <w:r w:rsidRPr="003646B6">
        <w:rPr>
          <w:lang w:val="en-US"/>
        </w:rPr>
        <w:t xml:space="preserve"> </w:t>
      </w:r>
      <w:r w:rsidR="00C87E2B">
        <w:rPr>
          <w:lang w:val="en-US"/>
        </w:rPr>
        <w:t>security assurance</w:t>
      </w:r>
      <w:r w:rsidRPr="003646B6">
        <w:rPr>
          <w:lang w:val="en-US"/>
        </w:rPr>
        <w:t xml:space="preserve"> program in order to provide a benchmark that builds trust between organizations exchanging software solutions comprised of </w:t>
      </w:r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r w:rsidRPr="003646B6">
        <w:rPr>
          <w:lang w:val="en-US"/>
        </w:rPr>
        <w:t xml:space="preserve"> software.</w:t>
      </w:r>
    </w:p>
    <w:p w14:paraId="17DD6DE8" w14:textId="786E64A7" w:rsidR="001A33D0" w:rsidRPr="003646B6" w:rsidRDefault="001A33D0" w:rsidP="005641F2">
      <w:pPr>
        <w:pStyle w:val="Heading1"/>
        <w:tabs>
          <w:tab w:val="clear" w:pos="432"/>
        </w:tabs>
        <w:spacing w:after="100" w:afterAutospacing="1"/>
        <w:ind w:left="0" w:firstLine="0"/>
        <w:rPr>
          <w:lang w:val="en-US"/>
        </w:rPr>
      </w:pPr>
      <w:bookmarkStart w:id="4" w:name="_Toc24197198"/>
      <w:bookmarkStart w:id="5" w:name="_Toc24197400"/>
      <w:bookmarkStart w:id="6" w:name="_Toc24314645"/>
      <w:bookmarkStart w:id="7" w:name="_Toc24315225"/>
      <w:bookmarkStart w:id="8" w:name="_Toc24316169"/>
      <w:bookmarkStart w:id="9" w:name="_Toc36758247"/>
      <w:bookmarkStart w:id="10" w:name="_Toc24197199"/>
      <w:bookmarkStart w:id="11" w:name="_Toc24197401"/>
      <w:bookmarkStart w:id="12" w:name="_Toc24314646"/>
      <w:bookmarkStart w:id="13" w:name="_Toc24315226"/>
      <w:bookmarkStart w:id="14" w:name="_Toc24316170"/>
      <w:bookmarkStart w:id="15" w:name="_Toc36758248"/>
      <w:bookmarkStart w:id="16" w:name="_Toc24197200"/>
      <w:bookmarkStart w:id="17" w:name="_Toc24197402"/>
      <w:bookmarkStart w:id="18" w:name="_Toc24314647"/>
      <w:bookmarkStart w:id="19" w:name="_Toc24315227"/>
      <w:bookmarkStart w:id="20" w:name="_Toc24316171"/>
      <w:bookmarkStart w:id="21" w:name="_Toc36758249"/>
      <w:bookmarkStart w:id="22" w:name="_Toc353342671"/>
      <w:bookmarkStart w:id="23" w:name="_Ref11912974"/>
      <w:bookmarkStart w:id="24" w:name="_Toc78171190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3646B6">
        <w:rPr>
          <w:lang w:val="en-US"/>
        </w:rPr>
        <w:t>Terms and definitions</w:t>
      </w:r>
      <w:bookmarkEnd w:id="22"/>
      <w:bookmarkEnd w:id="23"/>
      <w:bookmarkEnd w:id="24"/>
    </w:p>
    <w:p w14:paraId="72650AFD" w14:textId="15E3D04B" w:rsidR="00872AA6" w:rsidRPr="003646B6" w:rsidRDefault="0070124E" w:rsidP="00E825E6">
      <w:pPr>
        <w:jc w:val="both"/>
        <w:rPr>
          <w:lang w:val="en-US"/>
        </w:rPr>
      </w:pPr>
      <w:r w:rsidRPr="003646B6">
        <w:rPr>
          <w:lang w:val="en-US"/>
        </w:rPr>
        <w:t>For the purposes of this document, the following terms and definitions apply.</w:t>
      </w:r>
    </w:p>
    <w:p w14:paraId="551A7352" w14:textId="72C6F2B8" w:rsidR="00D70896" w:rsidRDefault="00D70896" w:rsidP="00D70896">
      <w:pPr>
        <w:spacing w:after="0" w:line="240" w:lineRule="auto"/>
        <w:rPr>
          <w:lang w:val="en-US"/>
        </w:rPr>
      </w:pPr>
      <w:r>
        <w:rPr>
          <w:b/>
          <w:lang w:val="en-US"/>
        </w:rPr>
        <w:t>2</w:t>
      </w:r>
      <w:r w:rsidRPr="003646B6">
        <w:rPr>
          <w:b/>
          <w:noProof/>
          <w:lang w:val="en-US"/>
        </w:rPr>
        <w:t>.</w:t>
      </w:r>
      <w:r>
        <w:rPr>
          <w:b/>
          <w:lang w:val="en-US"/>
        </w:rPr>
        <w:t xml:space="preserve">2 </w:t>
      </w:r>
      <w:r w:rsidRPr="0052423C">
        <w:rPr>
          <w:b/>
          <w:lang w:val="en-US"/>
        </w:rPr>
        <w:t>known vulnerabilities</w:t>
      </w:r>
    </w:p>
    <w:p w14:paraId="31CDBB91" w14:textId="6F9B89AC" w:rsidR="0052423C" w:rsidRDefault="00D70896" w:rsidP="00D70896">
      <w:pPr>
        <w:spacing w:after="0" w:line="240" w:lineRule="auto"/>
        <w:rPr>
          <w:lang w:val="en-US"/>
        </w:rPr>
      </w:pPr>
      <w:r w:rsidRPr="00D70896">
        <w:rPr>
          <w:lang w:val="en-US"/>
        </w:rPr>
        <w:t xml:space="preserve">Common Vulnerabilities and Exposures (CVE) is a </w:t>
      </w:r>
      <w:r>
        <w:rPr>
          <w:lang w:val="en-US"/>
        </w:rPr>
        <w:t xml:space="preserve">public </w:t>
      </w:r>
      <w:r w:rsidRPr="00D70896">
        <w:rPr>
          <w:lang w:val="en-US"/>
        </w:rPr>
        <w:t>database of disclosed</w:t>
      </w:r>
      <w:r>
        <w:rPr>
          <w:lang w:val="en-US"/>
        </w:rPr>
        <w:t xml:space="preserve"> </w:t>
      </w:r>
      <w:r w:rsidRPr="00580DDE">
        <w:rPr>
          <w:lang w:val="en-US"/>
        </w:rPr>
        <w:t xml:space="preserve">computer </w:t>
      </w:r>
      <w:r>
        <w:rPr>
          <w:lang w:val="en-US"/>
        </w:rPr>
        <w:t xml:space="preserve">software </w:t>
      </w:r>
      <w:r w:rsidRPr="00580DDE">
        <w:rPr>
          <w:lang w:val="en-US"/>
        </w:rPr>
        <w:t xml:space="preserve">security </w:t>
      </w:r>
      <w:r>
        <w:rPr>
          <w:lang w:val="en-US"/>
        </w:rPr>
        <w:t>i</w:t>
      </w:r>
      <w:r w:rsidRPr="00D70896">
        <w:rPr>
          <w:lang w:val="en-US"/>
        </w:rPr>
        <w:t>ssues</w:t>
      </w:r>
      <w:r>
        <w:rPr>
          <w:lang w:val="en-US"/>
        </w:rPr>
        <w:t xml:space="preserve"> and flaws. </w:t>
      </w:r>
      <w:r w:rsidR="00580DDE" w:rsidRPr="00580DDE">
        <w:rPr>
          <w:lang w:val="en-US"/>
        </w:rPr>
        <w:t>When someone refers to a CVE, they mean a security flaw that's been assigned a CVE ID number</w:t>
      </w:r>
      <w:r>
        <w:rPr>
          <w:lang w:val="en-US"/>
        </w:rPr>
        <w:t xml:space="preserve"> within the database. </w:t>
      </w:r>
      <w:r w:rsidRPr="00D70896">
        <w:rPr>
          <w:lang w:val="en-US"/>
        </w:rPr>
        <w:t xml:space="preserve">CVE </w:t>
      </w:r>
      <w:r>
        <w:rPr>
          <w:lang w:val="en-US"/>
        </w:rPr>
        <w:t xml:space="preserve">database </w:t>
      </w:r>
      <w:r w:rsidRPr="00D70896">
        <w:rPr>
          <w:lang w:val="en-US"/>
        </w:rPr>
        <w:t>is sponsored by the US Federal Government, with both the US Department of Homeland Security (DHS) and the Cybersecurity and Infrastructure Security Agency (CISA) contributing operating funds</w:t>
      </w:r>
      <w:r>
        <w:rPr>
          <w:lang w:val="en-US"/>
        </w:rPr>
        <w:t>.</w:t>
      </w:r>
    </w:p>
    <w:p w14:paraId="6699592E" w14:textId="194B0721" w:rsidR="00872AA6" w:rsidRPr="003646B6" w:rsidRDefault="00C87E2B" w:rsidP="006337A7">
      <w:pPr>
        <w:rPr>
          <w:b/>
          <w:lang w:val="en-US"/>
        </w:rPr>
      </w:pPr>
      <w:r>
        <w:rPr>
          <w:b/>
          <w:lang w:val="en-US"/>
        </w:rPr>
        <w:t>2</w:t>
      </w:r>
      <w:r w:rsidR="002049F5" w:rsidRPr="003646B6">
        <w:rPr>
          <w:b/>
          <w:noProof/>
          <w:lang w:val="en-US"/>
        </w:rPr>
        <w:t>.</w:t>
      </w:r>
      <w:r w:rsidR="00580DDE">
        <w:rPr>
          <w:b/>
          <w:lang w:val="en-US"/>
        </w:rPr>
        <w:t>2</w:t>
      </w:r>
      <w:r w:rsidR="0052423C">
        <w:rPr>
          <w:b/>
          <w:lang w:val="en-US"/>
        </w:rPr>
        <w:t xml:space="preserve"> </w:t>
      </w:r>
      <w:r w:rsidR="002049F5" w:rsidRPr="003646B6">
        <w:rPr>
          <w:b/>
          <w:lang w:val="en-US"/>
        </w:rPr>
        <w:t>p</w:t>
      </w:r>
      <w:r w:rsidR="00872AA6" w:rsidRPr="003646B6">
        <w:rPr>
          <w:b/>
          <w:lang w:val="en-US"/>
        </w:rPr>
        <w:t>rogram</w:t>
      </w:r>
      <w:r w:rsidR="0048006F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the set of policies, processes and personnel that </w:t>
      </w:r>
      <w:r w:rsidR="009B573D" w:rsidRPr="003646B6">
        <w:rPr>
          <w:lang w:val="en-US"/>
        </w:rPr>
        <w:t xml:space="preserve">comprise </w:t>
      </w:r>
      <w:r w:rsidR="00872AA6" w:rsidRPr="003646B6">
        <w:rPr>
          <w:lang w:val="en-US"/>
        </w:rPr>
        <w:t xml:space="preserve">an organization’s </w:t>
      </w:r>
      <w:r w:rsidR="007D75A4">
        <w:rPr>
          <w:lang w:val="en-US"/>
        </w:rPr>
        <w:t>secure assurance</w:t>
      </w:r>
      <w:r w:rsidR="00872AA6" w:rsidRPr="003646B6">
        <w:rPr>
          <w:lang w:val="en-US"/>
        </w:rPr>
        <w:t xml:space="preserve"> activities</w:t>
      </w:r>
    </w:p>
    <w:p w14:paraId="477A2896" w14:textId="4DB3EC3A" w:rsidR="00551794" w:rsidRPr="003646B6" w:rsidRDefault="00C87E2B" w:rsidP="00952169">
      <w:pPr>
        <w:spacing w:after="100" w:afterAutospacing="1"/>
        <w:rPr>
          <w:lang w:val="en-US"/>
        </w:rPr>
      </w:pPr>
      <w:r>
        <w:rPr>
          <w:b/>
          <w:lang w:val="en-US"/>
        </w:rPr>
        <w:t>2.2</w:t>
      </w:r>
      <w:r w:rsidR="0052423C">
        <w:rPr>
          <w:b/>
          <w:lang w:val="en-US"/>
        </w:rPr>
        <w:t xml:space="preserve"> </w:t>
      </w:r>
      <w:r w:rsidR="00564080" w:rsidRPr="003646B6">
        <w:rPr>
          <w:b/>
          <w:lang w:val="en-US"/>
        </w:rPr>
        <w:t>program participants</w:t>
      </w:r>
      <w:r w:rsidR="0048006F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any organization employee or contractor that defines, contributes </w:t>
      </w:r>
      <w:proofErr w:type="gramStart"/>
      <w:r w:rsidR="00872AA6" w:rsidRPr="003646B6">
        <w:rPr>
          <w:lang w:val="en-US"/>
        </w:rPr>
        <w:t>to</w:t>
      </w:r>
      <w:proofErr w:type="gramEnd"/>
      <w:r w:rsidR="00872AA6" w:rsidRPr="003646B6">
        <w:rPr>
          <w:lang w:val="en-US"/>
        </w:rPr>
        <w:t xml:space="preserve"> or has responsibility for preparing </w:t>
      </w:r>
      <w:r w:rsidR="00431BA1" w:rsidRPr="003646B6">
        <w:rPr>
          <w:lang w:val="en-US"/>
        </w:rPr>
        <w:t>s</w:t>
      </w:r>
      <w:r w:rsidR="00872AA6" w:rsidRPr="003646B6">
        <w:rPr>
          <w:lang w:val="en-US"/>
        </w:rPr>
        <w:t xml:space="preserve">upplied </w:t>
      </w:r>
      <w:r w:rsidR="00431BA1" w:rsidRPr="003646B6">
        <w:rPr>
          <w:lang w:val="en-US"/>
        </w:rPr>
        <w:t>s</w:t>
      </w:r>
      <w:r w:rsidR="00872AA6" w:rsidRPr="003646B6">
        <w:rPr>
          <w:lang w:val="en-US"/>
        </w:rPr>
        <w:t>oftware</w:t>
      </w:r>
    </w:p>
    <w:p w14:paraId="0EE25444" w14:textId="707627D3" w:rsidR="00872AA6" w:rsidRPr="003646B6" w:rsidRDefault="00551794" w:rsidP="006337A7">
      <w:pPr>
        <w:rPr>
          <w:lang w:val="en-US"/>
        </w:rPr>
      </w:pPr>
      <w:r w:rsidRPr="003646B6">
        <w:rPr>
          <w:lang w:val="en-US"/>
        </w:rPr>
        <w:t>Note:</w:t>
      </w:r>
      <w:r w:rsidR="00872AA6" w:rsidRPr="003646B6">
        <w:rPr>
          <w:lang w:val="en-US"/>
        </w:rPr>
        <w:t xml:space="preserve"> Depending on the organization, that may include (but is not limited to) software developers, release engineers, quality engineers, product marketing and product management.</w:t>
      </w:r>
    </w:p>
    <w:p w14:paraId="1035D729" w14:textId="12B6CB06" w:rsidR="004E4F09" w:rsidRDefault="00C87E2B" w:rsidP="00A31F20">
      <w:pPr>
        <w:spacing w:after="100" w:afterAutospacing="1"/>
        <w:rPr>
          <w:lang w:val="en-US"/>
        </w:rPr>
      </w:pPr>
      <w:r>
        <w:rPr>
          <w:b/>
          <w:lang w:val="en-US"/>
        </w:rPr>
        <w:t>2.3</w:t>
      </w:r>
      <w:r w:rsidR="0052423C">
        <w:rPr>
          <w:b/>
          <w:lang w:val="en-US"/>
        </w:rPr>
        <w:t xml:space="preserve"> </w:t>
      </w:r>
      <w:r>
        <w:rPr>
          <w:b/>
          <w:lang w:val="en-US"/>
        </w:rPr>
        <w:t>security assurance</w:t>
      </w:r>
      <w:r w:rsidRPr="003646B6">
        <w:rPr>
          <w:b/>
          <w:lang w:val="en-US"/>
        </w:rPr>
        <w:br/>
      </w:r>
      <w:r w:rsidR="00A31F20" w:rsidRPr="00A31F20">
        <w:rPr>
          <w:lang w:val="en-US"/>
        </w:rPr>
        <w:t xml:space="preserve">the confidence that a system meets </w:t>
      </w:r>
      <w:r w:rsidR="00A31F20">
        <w:rPr>
          <w:lang w:val="en-US"/>
        </w:rPr>
        <w:t xml:space="preserve">the </w:t>
      </w:r>
      <w:r w:rsidR="00A31F20" w:rsidRPr="00A31F20">
        <w:rPr>
          <w:lang w:val="en-US"/>
        </w:rPr>
        <w:t xml:space="preserve">requirements </w:t>
      </w:r>
      <w:r w:rsidR="00A31F20">
        <w:rPr>
          <w:lang w:val="en-US"/>
        </w:rPr>
        <w:t xml:space="preserve">for security best practices </w:t>
      </w:r>
      <w:r w:rsidR="00A31F20" w:rsidRPr="00A31F20">
        <w:rPr>
          <w:lang w:val="en-US"/>
        </w:rPr>
        <w:t xml:space="preserve">and is resilient against </w:t>
      </w:r>
      <w:r w:rsidR="00A31F20" w:rsidRPr="00580DDE">
        <w:rPr>
          <w:lang w:val="en-US"/>
        </w:rPr>
        <w:t xml:space="preserve">publicly disclosed computer </w:t>
      </w:r>
      <w:r w:rsidR="00A31F20" w:rsidRPr="00A31F20">
        <w:rPr>
          <w:lang w:val="en-US"/>
        </w:rPr>
        <w:t xml:space="preserve">security vulnerabilities and </w:t>
      </w:r>
      <w:r w:rsidR="00A31F20">
        <w:rPr>
          <w:lang w:val="en-US"/>
        </w:rPr>
        <w:t>flaws</w:t>
      </w:r>
      <w:r w:rsidR="00A31F20" w:rsidRPr="00A31F20">
        <w:rPr>
          <w:lang w:val="en-US"/>
        </w:rPr>
        <w:t>.</w:t>
      </w:r>
      <w:r w:rsidR="00A31F20">
        <w:rPr>
          <w:lang w:val="en-US"/>
        </w:rPr>
        <w:t xml:space="preserve"> </w:t>
      </w:r>
    </w:p>
    <w:p w14:paraId="74DED90F" w14:textId="77777777" w:rsidR="00A31F20" w:rsidRPr="00C87E2B" w:rsidRDefault="00A31F20" w:rsidP="00A31F20">
      <w:pPr>
        <w:spacing w:after="100" w:afterAutospacing="1"/>
        <w:rPr>
          <w:lang w:val="en-US"/>
        </w:rPr>
      </w:pPr>
    </w:p>
    <w:p w14:paraId="78B0878A" w14:textId="0E257739" w:rsidR="00483B6D" w:rsidRPr="003646B6" w:rsidRDefault="00C87E2B" w:rsidP="006337A7">
      <w:pPr>
        <w:rPr>
          <w:lang w:val="en-US"/>
        </w:rPr>
      </w:pPr>
      <w:r>
        <w:rPr>
          <w:b/>
          <w:lang w:val="en-US"/>
        </w:rPr>
        <w:t>2.</w:t>
      </w:r>
      <w:r w:rsidR="009D4CD4">
        <w:rPr>
          <w:b/>
          <w:lang w:val="en-US"/>
        </w:rPr>
        <w:t>4</w:t>
      </w:r>
      <w:r w:rsidR="0052423C">
        <w:rPr>
          <w:b/>
          <w:lang w:val="en-US"/>
        </w:rPr>
        <w:t xml:space="preserve"> </w:t>
      </w:r>
      <w:r w:rsidR="00872AA6" w:rsidRPr="003646B6">
        <w:rPr>
          <w:b/>
          <w:lang w:val="en-US"/>
        </w:rPr>
        <w:t>SPDX</w:t>
      </w:r>
      <w:r w:rsidR="00483B6D" w:rsidRPr="003646B6">
        <w:rPr>
          <w:b/>
          <w:lang w:val="en-US"/>
        </w:rPr>
        <w:br/>
      </w:r>
      <w:r w:rsidR="00872AA6" w:rsidRPr="003646B6">
        <w:rPr>
          <w:lang w:val="en-US"/>
        </w:rPr>
        <w:t xml:space="preserve">the format standard created by the Linux Foundation’s SPDX (Software Package Data Exchange) Working Group </w:t>
      </w:r>
      <w:r w:rsidR="001D2901" w:rsidRPr="003646B6">
        <w:rPr>
          <w:lang w:val="en-US"/>
        </w:rPr>
        <w:t xml:space="preserve">for exchanging bill of materials for a given software package, including associated license and copyright information (see </w:t>
      </w:r>
      <w:hyperlink r:id="rId13" w:history="1">
        <w:r w:rsidR="001D2901" w:rsidRPr="003646B6">
          <w:rPr>
            <w:rStyle w:val="Hyperlink"/>
            <w:lang w:val="en-US"/>
          </w:rPr>
          <w:t>spdx.org</w:t>
        </w:r>
      </w:hyperlink>
      <w:r w:rsidR="001D2901" w:rsidRPr="003646B6">
        <w:rPr>
          <w:lang w:val="en-US"/>
        </w:rPr>
        <w:t>)</w:t>
      </w:r>
    </w:p>
    <w:p w14:paraId="65F0A850" w14:textId="28ABF612" w:rsidR="00872AA6" w:rsidRPr="003646B6" w:rsidRDefault="00C87E2B" w:rsidP="00872AA6">
      <w:pPr>
        <w:rPr>
          <w:lang w:val="en-US"/>
        </w:rPr>
      </w:pPr>
      <w:r>
        <w:rPr>
          <w:b/>
          <w:lang w:val="en-US"/>
        </w:rPr>
        <w:t>2.</w:t>
      </w:r>
      <w:r w:rsidR="009D4CD4">
        <w:rPr>
          <w:b/>
          <w:lang w:val="en-US"/>
        </w:rPr>
        <w:t>5</w:t>
      </w:r>
      <w:r w:rsidR="0052423C">
        <w:rPr>
          <w:b/>
          <w:lang w:val="en-US"/>
        </w:rPr>
        <w:t xml:space="preserve"> </w:t>
      </w:r>
      <w:r w:rsidR="00370B71" w:rsidRPr="003646B6">
        <w:rPr>
          <w:b/>
          <w:lang w:val="en-US"/>
        </w:rPr>
        <w:t>s</w:t>
      </w:r>
      <w:r w:rsidR="00872AA6" w:rsidRPr="003646B6">
        <w:rPr>
          <w:b/>
          <w:lang w:val="en-US"/>
        </w:rPr>
        <w:t xml:space="preserve">upplied </w:t>
      </w:r>
      <w:r w:rsidR="00370B71" w:rsidRPr="003646B6">
        <w:rPr>
          <w:b/>
          <w:lang w:val="en-US"/>
        </w:rPr>
        <w:t>s</w:t>
      </w:r>
      <w:r w:rsidR="00872AA6" w:rsidRPr="003646B6">
        <w:rPr>
          <w:b/>
          <w:lang w:val="en-US"/>
        </w:rPr>
        <w:t>oftware</w:t>
      </w:r>
      <w:r w:rsidR="00370B71" w:rsidRPr="003646B6">
        <w:rPr>
          <w:b/>
          <w:lang w:val="en-US"/>
        </w:rPr>
        <w:br/>
      </w:r>
      <w:r w:rsidR="00872AA6" w:rsidRPr="003646B6">
        <w:rPr>
          <w:lang w:val="en-US"/>
        </w:rPr>
        <w:t>software that an organization distributes to third parties (</w:t>
      </w:r>
      <w:r w:rsidR="00431BA1" w:rsidRPr="003646B6">
        <w:rPr>
          <w:lang w:val="en-US"/>
        </w:rPr>
        <w:t>e.g.,</w:t>
      </w:r>
      <w:r w:rsidR="00872AA6" w:rsidRPr="003646B6">
        <w:rPr>
          <w:lang w:val="en-US"/>
        </w:rPr>
        <w:t xml:space="preserve"> other organizations or individuals)</w:t>
      </w:r>
    </w:p>
    <w:p w14:paraId="5C75EDF6" w14:textId="5600A85D" w:rsidR="00872AA6" w:rsidRPr="003646B6" w:rsidRDefault="00C87E2B" w:rsidP="006337A7">
      <w:pPr>
        <w:rPr>
          <w:lang w:val="en-US"/>
        </w:rPr>
      </w:pPr>
      <w:r>
        <w:rPr>
          <w:b/>
          <w:lang w:val="en-US"/>
        </w:rPr>
        <w:t>2.</w:t>
      </w:r>
      <w:r w:rsidR="009D4CD4">
        <w:rPr>
          <w:b/>
          <w:lang w:val="en-US"/>
        </w:rPr>
        <w:t>6</w:t>
      </w:r>
      <w:r w:rsidR="0052423C">
        <w:rPr>
          <w:b/>
          <w:lang w:val="en-US"/>
        </w:rPr>
        <w:t xml:space="preserve"> </w:t>
      </w:r>
      <w:r w:rsidR="00370B71" w:rsidRPr="003646B6">
        <w:rPr>
          <w:b/>
          <w:lang w:val="en-US"/>
        </w:rPr>
        <w:t>v</w:t>
      </w:r>
      <w:r w:rsidR="00872AA6" w:rsidRPr="003646B6">
        <w:rPr>
          <w:b/>
          <w:lang w:val="en-US"/>
        </w:rPr>
        <w:t xml:space="preserve">erification </w:t>
      </w:r>
      <w:r w:rsidR="00370B71" w:rsidRPr="003646B6">
        <w:rPr>
          <w:b/>
          <w:lang w:val="en-US"/>
        </w:rPr>
        <w:t>m</w:t>
      </w:r>
      <w:r w:rsidR="00872AA6" w:rsidRPr="003646B6">
        <w:rPr>
          <w:b/>
          <w:lang w:val="en-US"/>
        </w:rPr>
        <w:t>aterials</w:t>
      </w:r>
      <w:r w:rsidR="00370B71" w:rsidRPr="003646B6">
        <w:rPr>
          <w:b/>
          <w:lang w:val="en-US"/>
        </w:rPr>
        <w:br/>
      </w:r>
      <w:r w:rsidR="00872AA6" w:rsidRPr="003646B6">
        <w:rPr>
          <w:lang w:val="en-US"/>
        </w:rPr>
        <w:t>materials that demonstrate that a given requirement</w:t>
      </w:r>
      <w:r w:rsidR="00460363" w:rsidRPr="003646B6">
        <w:rPr>
          <w:lang w:val="en-US"/>
        </w:rPr>
        <w:t xml:space="preserve"> of the </w:t>
      </w:r>
      <w:r w:rsidR="0052423C">
        <w:rPr>
          <w:lang w:val="en-US"/>
        </w:rPr>
        <w:t>reference guide</w:t>
      </w:r>
      <w:r w:rsidR="00872AA6" w:rsidRPr="003646B6">
        <w:rPr>
          <w:lang w:val="en-US"/>
        </w:rPr>
        <w:t xml:space="preserve"> is satisfied</w:t>
      </w:r>
    </w:p>
    <w:p w14:paraId="2D4F58BB" w14:textId="4C1641E4" w:rsidR="007F7ABD" w:rsidRPr="003646B6" w:rsidRDefault="007F7ABD" w:rsidP="007F7ABD">
      <w:pPr>
        <w:pStyle w:val="Heading1"/>
        <w:rPr>
          <w:lang w:val="en-US"/>
        </w:rPr>
      </w:pPr>
      <w:bookmarkStart w:id="25" w:name="_Toc5785628"/>
      <w:bookmarkStart w:id="26" w:name="_Ref11920810"/>
      <w:bookmarkStart w:id="27" w:name="_Toc78171191"/>
      <w:r w:rsidRPr="003646B6">
        <w:rPr>
          <w:lang w:val="en-US"/>
        </w:rPr>
        <w:t>Requirements</w:t>
      </w:r>
      <w:bookmarkEnd w:id="27"/>
    </w:p>
    <w:p w14:paraId="0CAB4D14" w14:textId="42D9250B" w:rsidR="00F449E4" w:rsidRPr="0005237D" w:rsidRDefault="0005237D" w:rsidP="00F449E4">
      <w:pPr>
        <w:pStyle w:val="Heading2"/>
        <w:rPr>
          <w:lang w:val="en-US"/>
        </w:rPr>
      </w:pPr>
      <w:bookmarkStart w:id="28" w:name="_Toc78171192"/>
      <w:r>
        <w:rPr>
          <w:lang w:val="en-US"/>
        </w:rPr>
        <w:t xml:space="preserve">It is recommended that you are </w:t>
      </w:r>
      <w:r w:rsidR="00F449E4" w:rsidRPr="0005237D">
        <w:rPr>
          <w:lang w:val="en-US"/>
        </w:rPr>
        <w:t xml:space="preserve">OpenChain </w:t>
      </w:r>
      <w:r w:rsidR="001959F1" w:rsidRPr="001959F1">
        <w:rPr>
          <w:lang w:val="en-US"/>
        </w:rPr>
        <w:t>ISO 5230</w:t>
      </w:r>
      <w:r w:rsidR="001959F1">
        <w:rPr>
          <w:lang w:val="en-US"/>
        </w:rPr>
        <w:t xml:space="preserve"> conforming</w:t>
      </w:r>
      <w:bookmarkEnd w:id="28"/>
    </w:p>
    <w:p w14:paraId="503CF063" w14:textId="64EDAA4E" w:rsidR="00EA1837" w:rsidRPr="003646B6" w:rsidRDefault="00FB5FAB" w:rsidP="001B76B6">
      <w:pPr>
        <w:pStyle w:val="Heading2"/>
        <w:rPr>
          <w:lang w:val="en-US"/>
        </w:rPr>
      </w:pPr>
      <w:r w:rsidRPr="003646B6">
        <w:rPr>
          <w:lang w:val="en-US"/>
        </w:rPr>
        <w:t xml:space="preserve"> </w:t>
      </w:r>
      <w:bookmarkStart w:id="29" w:name="_Toc78171193"/>
      <w:r w:rsidR="00EA1837" w:rsidRPr="003646B6">
        <w:rPr>
          <w:lang w:val="en-US"/>
        </w:rPr>
        <w:t xml:space="preserve">Program </w:t>
      </w:r>
      <w:bookmarkEnd w:id="25"/>
      <w:bookmarkEnd w:id="26"/>
      <w:r w:rsidR="001B158D" w:rsidRPr="003646B6">
        <w:rPr>
          <w:lang w:val="en-US"/>
        </w:rPr>
        <w:t>foundation</w:t>
      </w:r>
      <w:bookmarkEnd w:id="29"/>
    </w:p>
    <w:p w14:paraId="4CDEF096" w14:textId="0FDB8674" w:rsidR="00EA1837" w:rsidRPr="003646B6" w:rsidRDefault="00EA1837" w:rsidP="002651C0">
      <w:pPr>
        <w:pStyle w:val="Heading3"/>
        <w:spacing w:after="100" w:afterAutospacing="1"/>
        <w:rPr>
          <w:lang w:val="en-US"/>
        </w:rPr>
      </w:pPr>
      <w:bookmarkStart w:id="30" w:name="_Toc78171194"/>
      <w:r w:rsidRPr="003646B6">
        <w:rPr>
          <w:lang w:val="en-US"/>
        </w:rPr>
        <w:t>Policy</w:t>
      </w:r>
      <w:bookmarkEnd w:id="30"/>
    </w:p>
    <w:p w14:paraId="1FC0968B" w14:textId="5705151A" w:rsidR="00EA1837" w:rsidRPr="003646B6" w:rsidRDefault="00EA1837" w:rsidP="005641F2">
      <w:pPr>
        <w:rPr>
          <w:lang w:val="en-US"/>
        </w:rPr>
      </w:pPr>
      <w:r w:rsidRPr="003646B6">
        <w:rPr>
          <w:lang w:val="en-US"/>
        </w:rPr>
        <w:t xml:space="preserve">A written policy </w:t>
      </w:r>
      <w:r w:rsidR="00F82CF0" w:rsidRPr="003646B6">
        <w:rPr>
          <w:lang w:val="en-US"/>
        </w:rPr>
        <w:t xml:space="preserve">shall </w:t>
      </w:r>
      <w:r w:rsidRPr="003646B6">
        <w:rPr>
          <w:lang w:val="en-US"/>
        </w:rPr>
        <w:t xml:space="preserve">exist that governs </w:t>
      </w:r>
      <w:proofErr w:type="gramStart"/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proofErr w:type="gramEnd"/>
      <w:r w:rsidRPr="003646B6">
        <w:rPr>
          <w:lang w:val="en-US"/>
        </w:rPr>
        <w:t xml:space="preserve"> </w:t>
      </w:r>
      <w:r w:rsidR="0005237D">
        <w:rPr>
          <w:lang w:val="en-US"/>
        </w:rPr>
        <w:t xml:space="preserve">security assurance </w:t>
      </w:r>
      <w:r w:rsidRPr="003646B6">
        <w:rPr>
          <w:lang w:val="en-US"/>
        </w:rPr>
        <w:t xml:space="preserve">of the </w:t>
      </w:r>
      <w:r w:rsidR="00571B84" w:rsidRPr="003646B6">
        <w:rPr>
          <w:lang w:val="en-US"/>
        </w:rPr>
        <w:t>s</w:t>
      </w:r>
      <w:r w:rsidRPr="003646B6">
        <w:rPr>
          <w:lang w:val="en-US"/>
        </w:rPr>
        <w:t xml:space="preserve">upplied </w:t>
      </w:r>
      <w:r w:rsidR="00571B84" w:rsidRPr="003646B6">
        <w:rPr>
          <w:lang w:val="en-US"/>
        </w:rPr>
        <w:t>s</w:t>
      </w:r>
      <w:r w:rsidRPr="003646B6">
        <w:rPr>
          <w:lang w:val="en-US"/>
        </w:rPr>
        <w:t xml:space="preserve">oftware. The policy </w:t>
      </w:r>
      <w:r w:rsidR="00F82CF0" w:rsidRPr="003646B6">
        <w:rPr>
          <w:lang w:val="en-US"/>
        </w:rPr>
        <w:t>shall</w:t>
      </w:r>
      <w:r w:rsidRPr="003646B6">
        <w:rPr>
          <w:lang w:val="en-US"/>
        </w:rPr>
        <w:t xml:space="preserve"> be internally communicated.</w:t>
      </w:r>
    </w:p>
    <w:p w14:paraId="76F0B80A" w14:textId="6673387D" w:rsidR="00EA1837" w:rsidRPr="003646B6" w:rsidRDefault="00EA1837" w:rsidP="00952169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479F8329" w14:textId="4165241B" w:rsidR="00557589" w:rsidRPr="003646B6" w:rsidRDefault="000753DC" w:rsidP="005641F2">
      <w:pPr>
        <w:pStyle w:val="ListParagraph"/>
        <w:numPr>
          <w:ilvl w:val="0"/>
          <w:numId w:val="20"/>
        </w:numPr>
        <w:spacing w:after="100" w:afterAutospacing="1"/>
        <w:jc w:val="left"/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AA23D6" w:rsidRPr="003646B6">
        <w:rPr>
          <w:rFonts w:ascii="Cambria" w:hAnsi="Cambria"/>
        </w:rPr>
        <w:t>1.1.1</w:t>
      </w:r>
      <w:r w:rsidR="00557589" w:rsidRPr="003646B6">
        <w:rPr>
          <w:rFonts w:ascii="Cambria" w:hAnsi="Cambria"/>
        </w:rPr>
        <w:t xml:space="preserve"> </w:t>
      </w:r>
      <w:r w:rsidR="00EA1837" w:rsidRPr="003646B6">
        <w:rPr>
          <w:rFonts w:ascii="Cambria" w:hAnsi="Cambria"/>
        </w:rPr>
        <w:t xml:space="preserve">A documented </w:t>
      </w:r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source</w:t>
      </w:r>
      <w:r w:rsidR="00EA1837" w:rsidRPr="003646B6">
        <w:rPr>
          <w:rFonts w:ascii="Cambria" w:hAnsi="Cambria"/>
        </w:rPr>
        <w:t xml:space="preserve"> </w:t>
      </w:r>
      <w:r w:rsidR="0005237D" w:rsidRPr="0005237D">
        <w:rPr>
          <w:rFonts w:ascii="Cambria" w:hAnsi="Cambria"/>
        </w:rPr>
        <w:t xml:space="preserve">security assurance </w:t>
      </w:r>
      <w:r w:rsidR="00EA1837" w:rsidRPr="003646B6">
        <w:rPr>
          <w:rFonts w:ascii="Cambria" w:hAnsi="Cambria"/>
        </w:rPr>
        <w:t>policy.</w:t>
      </w:r>
    </w:p>
    <w:p w14:paraId="798AF9D4" w14:textId="33583F02" w:rsidR="00EA1837" w:rsidRPr="003646B6" w:rsidRDefault="000753DC" w:rsidP="004126AF">
      <w:pPr>
        <w:pStyle w:val="ListParagraph"/>
        <w:numPr>
          <w:ilvl w:val="0"/>
          <w:numId w:val="20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AA23D6" w:rsidRPr="003646B6">
        <w:rPr>
          <w:rFonts w:ascii="Cambria" w:hAnsi="Cambria"/>
        </w:rPr>
        <w:t xml:space="preserve">1.1.2 </w:t>
      </w:r>
      <w:r w:rsidR="00EA1837" w:rsidRPr="003646B6">
        <w:rPr>
          <w:rFonts w:ascii="Cambria" w:hAnsi="Cambria"/>
        </w:rPr>
        <w:t xml:space="preserve">A documented procedure that makes </w:t>
      </w:r>
      <w:r w:rsidR="0015110E" w:rsidRPr="003646B6">
        <w:rPr>
          <w:rFonts w:ascii="Cambria" w:hAnsi="Cambria"/>
        </w:rPr>
        <w:t>program participants</w:t>
      </w:r>
      <w:r w:rsidR="00EA1837" w:rsidRPr="003646B6">
        <w:rPr>
          <w:rFonts w:ascii="Cambria" w:hAnsi="Cambria"/>
        </w:rPr>
        <w:t xml:space="preserve"> aware of the existence of the </w:t>
      </w:r>
      <w:r w:rsidR="00A31F20">
        <w:rPr>
          <w:rFonts w:ascii="Cambria" w:hAnsi="Cambria"/>
        </w:rPr>
        <w:t>secure assurance</w:t>
      </w:r>
      <w:r w:rsidR="00EA1837" w:rsidRPr="003646B6">
        <w:rPr>
          <w:rFonts w:ascii="Cambria" w:hAnsi="Cambria"/>
        </w:rPr>
        <w:t xml:space="preserve"> policy (e.g., via training, internal wiki, or other practical communication method).</w:t>
      </w:r>
    </w:p>
    <w:p w14:paraId="7046D41E" w14:textId="77777777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684477A2" w14:textId="0FED28D9" w:rsidR="00EA1837" w:rsidRPr="003646B6" w:rsidRDefault="00EA1837" w:rsidP="004126AF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To ensure steps are taken to create, record and make </w:t>
      </w:r>
      <w:r w:rsidR="00564080" w:rsidRPr="003646B6">
        <w:rPr>
          <w:lang w:val="en-US"/>
        </w:rPr>
        <w:t>program participants</w:t>
      </w:r>
      <w:r w:rsidRPr="003646B6">
        <w:rPr>
          <w:lang w:val="en-US"/>
        </w:rPr>
        <w:t xml:space="preserve"> aware of the existence of an </w:t>
      </w:r>
      <w:proofErr w:type="gramStart"/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proofErr w:type="gramEnd"/>
      <w:r w:rsidR="00A31F20">
        <w:rPr>
          <w:lang w:val="en-US"/>
        </w:rPr>
        <w:t xml:space="preserve"> secure assurance</w:t>
      </w:r>
      <w:r w:rsidRPr="003646B6">
        <w:rPr>
          <w:lang w:val="en-US"/>
        </w:rPr>
        <w:t xml:space="preserve"> policy. Although no requirements are provided here on what should be included in the policy, other sections may impose requirements on the policy.</w:t>
      </w:r>
    </w:p>
    <w:p w14:paraId="104EFFDF" w14:textId="7261AAA5" w:rsidR="00EA1837" w:rsidRPr="003646B6" w:rsidRDefault="00EA1837" w:rsidP="00F378E6">
      <w:pPr>
        <w:pStyle w:val="Heading3"/>
        <w:tabs>
          <w:tab w:val="clear" w:pos="810"/>
          <w:tab w:val="num" w:pos="720"/>
        </w:tabs>
        <w:rPr>
          <w:lang w:val="en-US"/>
        </w:rPr>
      </w:pPr>
      <w:bookmarkStart w:id="31" w:name="_Toc78171195"/>
      <w:r w:rsidRPr="003646B6">
        <w:rPr>
          <w:lang w:val="en-US"/>
        </w:rPr>
        <w:t>Competence</w:t>
      </w:r>
      <w:bookmarkEnd w:id="31"/>
    </w:p>
    <w:p w14:paraId="41BAB5E0" w14:textId="0F6C6E9E" w:rsidR="00EA1837" w:rsidRPr="003646B6" w:rsidRDefault="00EA1837" w:rsidP="004126AF">
      <w:pPr>
        <w:keepNext/>
        <w:keepLines/>
        <w:spacing w:after="100" w:afterAutospacing="1"/>
        <w:rPr>
          <w:lang w:val="en-US"/>
        </w:rPr>
      </w:pPr>
      <w:r w:rsidRPr="003646B6">
        <w:rPr>
          <w:lang w:val="en-US"/>
        </w:rPr>
        <w:t xml:space="preserve">The organization shall </w:t>
      </w:r>
    </w:p>
    <w:p w14:paraId="32E01E21" w14:textId="1317737F" w:rsidR="00EA1837" w:rsidRPr="003646B6" w:rsidRDefault="00EA1837" w:rsidP="004126AF">
      <w:pPr>
        <w:pStyle w:val="ListParagraph"/>
        <w:numPr>
          <w:ilvl w:val="0"/>
          <w:numId w:val="17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Identify the roles and the corresponding responsibilities of those roles that affects the performance and effectiveness of the </w:t>
      </w:r>
      <w:proofErr w:type="gramStart"/>
      <w:r w:rsidR="00715D95" w:rsidRPr="003646B6">
        <w:rPr>
          <w:rFonts w:ascii="Cambria" w:hAnsi="Cambria"/>
        </w:rPr>
        <w:t>p</w:t>
      </w:r>
      <w:r w:rsidRPr="003646B6">
        <w:rPr>
          <w:rFonts w:ascii="Cambria" w:hAnsi="Cambria"/>
        </w:rPr>
        <w:t>rogram;</w:t>
      </w:r>
      <w:proofErr w:type="gramEnd"/>
    </w:p>
    <w:p w14:paraId="5AF0A3F7" w14:textId="6B500861" w:rsidR="00EA1837" w:rsidRPr="003646B6" w:rsidRDefault="00EA1837" w:rsidP="00557589">
      <w:pPr>
        <w:pStyle w:val="ListParagraph"/>
        <w:numPr>
          <w:ilvl w:val="0"/>
          <w:numId w:val="17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Determine the necessary competence of </w:t>
      </w:r>
      <w:r w:rsidR="00854C92" w:rsidRPr="003646B6">
        <w:rPr>
          <w:rFonts w:ascii="Cambria" w:hAnsi="Cambria"/>
        </w:rPr>
        <w:t>program participants</w:t>
      </w:r>
      <w:r w:rsidRPr="003646B6">
        <w:rPr>
          <w:rFonts w:ascii="Cambria" w:hAnsi="Cambria"/>
        </w:rPr>
        <w:t xml:space="preserve"> fulfilling each role</w:t>
      </w:r>
    </w:p>
    <w:p w14:paraId="5CCF1B9C" w14:textId="785E5112" w:rsidR="00EA1837" w:rsidRPr="003646B6" w:rsidRDefault="00EA1837" w:rsidP="00557589">
      <w:pPr>
        <w:pStyle w:val="ListParagraph"/>
        <w:numPr>
          <w:ilvl w:val="0"/>
          <w:numId w:val="17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Ensure that </w:t>
      </w:r>
      <w:r w:rsidR="00854C92" w:rsidRPr="003646B6">
        <w:rPr>
          <w:rFonts w:ascii="Cambria" w:hAnsi="Cambria"/>
        </w:rPr>
        <w:t xml:space="preserve">program participants </w:t>
      </w:r>
      <w:r w:rsidRPr="003646B6">
        <w:rPr>
          <w:rFonts w:ascii="Cambria" w:hAnsi="Cambria"/>
        </w:rPr>
        <w:t xml:space="preserve">are competent on the basis of appropriate education, training, and/or </w:t>
      </w:r>
      <w:proofErr w:type="gramStart"/>
      <w:r w:rsidRPr="003646B6">
        <w:rPr>
          <w:rFonts w:ascii="Cambria" w:hAnsi="Cambria"/>
        </w:rPr>
        <w:t>experience;</w:t>
      </w:r>
      <w:proofErr w:type="gramEnd"/>
    </w:p>
    <w:p w14:paraId="10632A8F" w14:textId="77777777" w:rsidR="00EA1837" w:rsidRPr="003646B6" w:rsidRDefault="00EA1837" w:rsidP="00557589">
      <w:pPr>
        <w:pStyle w:val="ListParagraph"/>
        <w:numPr>
          <w:ilvl w:val="0"/>
          <w:numId w:val="17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Where applicable, take actions to acquire the necessary competence; and</w:t>
      </w:r>
    </w:p>
    <w:p w14:paraId="47645F3B" w14:textId="77777777" w:rsidR="00EA1837" w:rsidRPr="003646B6" w:rsidRDefault="00EA1837" w:rsidP="005641F2">
      <w:pPr>
        <w:pStyle w:val="ListParagraph"/>
        <w:numPr>
          <w:ilvl w:val="0"/>
          <w:numId w:val="17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Retain appropriate documented information as evidence of competence.</w:t>
      </w:r>
    </w:p>
    <w:p w14:paraId="30F9EC94" w14:textId="73564A0D" w:rsidR="00EA1837" w:rsidRPr="003646B6" w:rsidRDefault="00EA1837" w:rsidP="005641F2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7EF5C972" w14:textId="5A2C1AE9" w:rsidR="00EA1837" w:rsidRPr="003646B6" w:rsidRDefault="000753DC" w:rsidP="005641F2">
      <w:pPr>
        <w:pStyle w:val="ListParagraph"/>
        <w:numPr>
          <w:ilvl w:val="0"/>
          <w:numId w:val="21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 xml:space="preserve">1.2.1 </w:t>
      </w:r>
      <w:r w:rsidR="00EA1837" w:rsidRPr="003646B6">
        <w:rPr>
          <w:rFonts w:ascii="Cambria" w:hAnsi="Cambria"/>
        </w:rPr>
        <w:t>A documented list of roles with corresponding res</w:t>
      </w:r>
      <w:r w:rsidR="00557589" w:rsidRPr="003646B6">
        <w:rPr>
          <w:rFonts w:ascii="Cambria" w:hAnsi="Cambria"/>
        </w:rPr>
        <w:t>ponsibilities for the different participants</w:t>
      </w:r>
      <w:r w:rsidR="00EA1837" w:rsidRPr="003646B6">
        <w:rPr>
          <w:rFonts w:ascii="Cambria" w:hAnsi="Cambria"/>
        </w:rPr>
        <w:t xml:space="preserve"> in the </w:t>
      </w:r>
      <w:r w:rsidR="00715D95" w:rsidRPr="003646B6">
        <w:rPr>
          <w:rFonts w:ascii="Cambria" w:hAnsi="Cambria"/>
        </w:rPr>
        <w:t>p</w:t>
      </w:r>
      <w:r w:rsidR="00EA1837" w:rsidRPr="003646B6">
        <w:rPr>
          <w:rFonts w:ascii="Cambria" w:hAnsi="Cambria"/>
        </w:rPr>
        <w:t>rogram.</w:t>
      </w:r>
    </w:p>
    <w:p w14:paraId="363E18E5" w14:textId="5054D02D" w:rsidR="00EA1837" w:rsidRPr="003646B6" w:rsidRDefault="000753DC" w:rsidP="00285BC3">
      <w:pPr>
        <w:pStyle w:val="ListParagraph"/>
        <w:numPr>
          <w:ilvl w:val="0"/>
          <w:numId w:val="21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>1.2.</w:t>
      </w:r>
      <w:r w:rsidR="000A548E" w:rsidRPr="003646B6">
        <w:rPr>
          <w:rFonts w:ascii="Cambria" w:hAnsi="Cambria"/>
        </w:rPr>
        <w:t>2</w:t>
      </w:r>
      <w:r w:rsidR="00557589" w:rsidRPr="003646B6">
        <w:rPr>
          <w:rFonts w:ascii="Cambria" w:hAnsi="Cambria"/>
        </w:rPr>
        <w:t xml:space="preserve"> </w:t>
      </w:r>
      <w:r w:rsidR="00EA1837" w:rsidRPr="003646B6">
        <w:rPr>
          <w:rFonts w:ascii="Cambria" w:hAnsi="Cambria"/>
        </w:rPr>
        <w:t>A document that identifies the competencies for each role.</w:t>
      </w:r>
    </w:p>
    <w:p w14:paraId="074DD40C" w14:textId="39DB2BC2" w:rsidR="00EA1837" w:rsidRPr="003646B6" w:rsidRDefault="000753DC" w:rsidP="00285BC3">
      <w:pPr>
        <w:pStyle w:val="ListParagraph"/>
        <w:numPr>
          <w:ilvl w:val="0"/>
          <w:numId w:val="21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>1.2.</w:t>
      </w:r>
      <w:r w:rsidR="000A548E" w:rsidRPr="003646B6">
        <w:rPr>
          <w:rFonts w:ascii="Cambria" w:hAnsi="Cambria"/>
        </w:rPr>
        <w:t>3</w:t>
      </w:r>
      <w:r w:rsidR="00557589" w:rsidRPr="003646B6">
        <w:rPr>
          <w:rFonts w:ascii="Cambria" w:hAnsi="Cambria"/>
        </w:rPr>
        <w:t xml:space="preserve"> </w:t>
      </w:r>
      <w:r w:rsidR="00EA1837" w:rsidRPr="003646B6">
        <w:rPr>
          <w:rFonts w:ascii="Cambria" w:hAnsi="Cambria"/>
        </w:rPr>
        <w:t xml:space="preserve">Documented evidence of assessed competence for each </w:t>
      </w:r>
      <w:r w:rsidR="00715D95" w:rsidRPr="003646B6">
        <w:rPr>
          <w:rFonts w:ascii="Cambria" w:hAnsi="Cambria"/>
        </w:rPr>
        <w:t>p</w:t>
      </w:r>
      <w:r w:rsidR="00EA1837" w:rsidRPr="003646B6">
        <w:rPr>
          <w:rFonts w:ascii="Cambria" w:hAnsi="Cambria"/>
        </w:rPr>
        <w:t>rogram participant.</w:t>
      </w:r>
    </w:p>
    <w:p w14:paraId="768DFC05" w14:textId="77777777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4051CCCF" w14:textId="25DAADA4" w:rsidR="00285BC3" w:rsidRPr="003646B6" w:rsidRDefault="00B5071A" w:rsidP="004126AF">
      <w:pPr>
        <w:rPr>
          <w:lang w:val="en-US"/>
        </w:rPr>
      </w:pPr>
      <w:r w:rsidRPr="003646B6">
        <w:rPr>
          <w:lang w:val="en-US"/>
        </w:rPr>
        <w:t>E</w:t>
      </w:r>
      <w:r w:rsidR="00EA1837" w:rsidRPr="003646B6">
        <w:rPr>
          <w:lang w:val="en-US"/>
        </w:rPr>
        <w:t xml:space="preserve">nsure that the </w:t>
      </w:r>
      <w:r w:rsidRPr="003646B6">
        <w:rPr>
          <w:lang w:val="en-US"/>
        </w:rPr>
        <w:t>program participants</w:t>
      </w:r>
      <w:r w:rsidR="00EA1837" w:rsidRPr="003646B6">
        <w:rPr>
          <w:lang w:val="en-US"/>
        </w:rPr>
        <w:t xml:space="preserve"> </w:t>
      </w:r>
      <w:r w:rsidRPr="003646B6">
        <w:rPr>
          <w:lang w:val="en-US"/>
        </w:rPr>
        <w:t xml:space="preserve">have </w:t>
      </w:r>
      <w:r w:rsidR="00EA1837" w:rsidRPr="003646B6">
        <w:rPr>
          <w:lang w:val="en-US"/>
        </w:rPr>
        <w:t>obtained a sufficient level of competence for their respective roles and responsibilities.</w:t>
      </w:r>
    </w:p>
    <w:p w14:paraId="587AA2F8" w14:textId="6F20B885" w:rsidR="00EA1837" w:rsidRPr="003646B6" w:rsidRDefault="00EA1837" w:rsidP="004126AF">
      <w:pPr>
        <w:pStyle w:val="Heading3"/>
        <w:rPr>
          <w:lang w:val="en-US"/>
        </w:rPr>
      </w:pPr>
      <w:bookmarkStart w:id="32" w:name="_Toc78171196"/>
      <w:r w:rsidRPr="003646B6">
        <w:rPr>
          <w:lang w:val="en-US"/>
        </w:rPr>
        <w:t>Awareness</w:t>
      </w:r>
      <w:bookmarkEnd w:id="32"/>
    </w:p>
    <w:p w14:paraId="73CAD84F" w14:textId="17FE2F7D" w:rsidR="00EA1837" w:rsidRPr="003646B6" w:rsidRDefault="00EA1837" w:rsidP="004126AF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The organization shall ensure that </w:t>
      </w:r>
      <w:r w:rsidR="009B573D" w:rsidRPr="003646B6">
        <w:rPr>
          <w:lang w:val="en-US"/>
        </w:rPr>
        <w:t xml:space="preserve">the </w:t>
      </w:r>
      <w:r w:rsidR="00F760ED" w:rsidRPr="003646B6">
        <w:rPr>
          <w:lang w:val="en-US"/>
        </w:rPr>
        <w:t>p</w:t>
      </w:r>
      <w:r w:rsidRPr="003646B6">
        <w:rPr>
          <w:lang w:val="en-US"/>
        </w:rPr>
        <w:t>rogram participants are aware of:</w:t>
      </w:r>
    </w:p>
    <w:p w14:paraId="47D95532" w14:textId="7A465415" w:rsidR="00EA1837" w:rsidRPr="003646B6" w:rsidRDefault="00EA1837" w:rsidP="004126AF">
      <w:pPr>
        <w:pStyle w:val="ListParagraph"/>
        <w:numPr>
          <w:ilvl w:val="0"/>
          <w:numId w:val="5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The </w:t>
      </w:r>
      <w:proofErr w:type="gramStart"/>
      <w:r w:rsidR="00AA55ED" w:rsidRPr="003646B6">
        <w:rPr>
          <w:rFonts w:ascii="Cambria" w:hAnsi="Cambria"/>
        </w:rPr>
        <w:t>o</w:t>
      </w:r>
      <w:r w:rsidR="00EE0A3B" w:rsidRPr="003646B6">
        <w:rPr>
          <w:rFonts w:ascii="Cambria" w:hAnsi="Cambria"/>
        </w:rPr>
        <w:t>pen source</w:t>
      </w:r>
      <w:proofErr w:type="gramEnd"/>
      <w:r w:rsidRPr="003646B6">
        <w:rPr>
          <w:rFonts w:ascii="Cambria" w:hAnsi="Cambria"/>
        </w:rPr>
        <w:t xml:space="preserve"> </w:t>
      </w:r>
      <w:r w:rsidR="0005237D">
        <w:rPr>
          <w:rFonts w:ascii="Cambria" w:hAnsi="Cambria"/>
        </w:rPr>
        <w:t xml:space="preserve">security assurance </w:t>
      </w:r>
      <w:r w:rsidRPr="003646B6">
        <w:rPr>
          <w:rFonts w:ascii="Cambria" w:hAnsi="Cambria"/>
        </w:rPr>
        <w:t>policy;</w:t>
      </w:r>
    </w:p>
    <w:p w14:paraId="77A63ACC" w14:textId="5158B4CD" w:rsidR="00EA1837" w:rsidRPr="003646B6" w:rsidRDefault="00EA1837" w:rsidP="00707647">
      <w:pPr>
        <w:pStyle w:val="ListParagraph"/>
        <w:numPr>
          <w:ilvl w:val="0"/>
          <w:numId w:val="5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Relevant </w:t>
      </w:r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source</w:t>
      </w:r>
      <w:r w:rsidRPr="003646B6">
        <w:rPr>
          <w:rFonts w:ascii="Cambria" w:hAnsi="Cambria"/>
        </w:rPr>
        <w:t xml:space="preserve"> </w:t>
      </w:r>
      <w:proofErr w:type="gramStart"/>
      <w:r w:rsidRPr="003646B6">
        <w:rPr>
          <w:rFonts w:ascii="Cambria" w:hAnsi="Cambria"/>
        </w:rPr>
        <w:t>objectives;</w:t>
      </w:r>
      <w:proofErr w:type="gramEnd"/>
      <w:r w:rsidRPr="003646B6">
        <w:rPr>
          <w:rFonts w:ascii="Cambria" w:hAnsi="Cambria"/>
        </w:rPr>
        <w:t xml:space="preserve"> </w:t>
      </w:r>
    </w:p>
    <w:p w14:paraId="3F2AA9EF" w14:textId="230006ED" w:rsidR="00EA1837" w:rsidRPr="003646B6" w:rsidRDefault="00EA1837" w:rsidP="00707647">
      <w:pPr>
        <w:pStyle w:val="ListParagraph"/>
        <w:numPr>
          <w:ilvl w:val="0"/>
          <w:numId w:val="5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Their contribution to the effectiveness of the </w:t>
      </w:r>
      <w:r w:rsidR="00456837" w:rsidRPr="003646B6">
        <w:rPr>
          <w:rFonts w:ascii="Cambria" w:hAnsi="Cambria"/>
        </w:rPr>
        <w:t>p</w:t>
      </w:r>
      <w:r w:rsidRPr="003646B6">
        <w:rPr>
          <w:rFonts w:ascii="Cambria" w:hAnsi="Cambria"/>
        </w:rPr>
        <w:t>rogram; and</w:t>
      </w:r>
    </w:p>
    <w:p w14:paraId="62C5F92F" w14:textId="77777777" w:rsidR="00EA1837" w:rsidRPr="003646B6" w:rsidRDefault="00EA1837" w:rsidP="004126AF">
      <w:pPr>
        <w:pStyle w:val="ListParagraph"/>
        <w:numPr>
          <w:ilvl w:val="0"/>
          <w:numId w:val="5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The implications of not following the Program’s requirements.</w:t>
      </w:r>
    </w:p>
    <w:p w14:paraId="64394426" w14:textId="1E853586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03F85D18" w14:textId="19D118E9" w:rsidR="00EA1837" w:rsidRPr="003646B6" w:rsidRDefault="000753DC" w:rsidP="004126AF">
      <w:pPr>
        <w:pStyle w:val="ListParagraph"/>
        <w:numPr>
          <w:ilvl w:val="0"/>
          <w:numId w:val="19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285BC3" w:rsidRPr="003646B6">
        <w:rPr>
          <w:rFonts w:ascii="Cambria" w:hAnsi="Cambria"/>
        </w:rPr>
        <w:t xml:space="preserve">1.3.1 </w:t>
      </w:r>
      <w:r w:rsidR="00EA1837" w:rsidRPr="003646B6">
        <w:rPr>
          <w:rFonts w:ascii="Cambria" w:hAnsi="Cambria"/>
        </w:rPr>
        <w:t xml:space="preserve">Documented evidence of assessed awareness for </w:t>
      </w:r>
      <w:r w:rsidR="009B573D" w:rsidRPr="003646B6">
        <w:rPr>
          <w:rFonts w:ascii="Cambria" w:hAnsi="Cambria"/>
        </w:rPr>
        <w:t xml:space="preserve">the program participants - which should </w:t>
      </w:r>
      <w:r w:rsidR="00EA1837" w:rsidRPr="003646B6">
        <w:rPr>
          <w:rFonts w:ascii="Cambria" w:hAnsi="Cambria"/>
        </w:rPr>
        <w:t>includ</w:t>
      </w:r>
      <w:r w:rsidR="009B573D" w:rsidRPr="003646B6">
        <w:rPr>
          <w:rFonts w:ascii="Cambria" w:hAnsi="Cambria"/>
        </w:rPr>
        <w:t>e</w:t>
      </w:r>
      <w:r w:rsidR="00EA1837" w:rsidRPr="003646B6">
        <w:rPr>
          <w:rFonts w:ascii="Cambria" w:hAnsi="Cambria"/>
        </w:rPr>
        <w:t xml:space="preserve"> the </w:t>
      </w:r>
      <w:r w:rsidR="00291AE8" w:rsidRPr="003646B6">
        <w:rPr>
          <w:rFonts w:ascii="Cambria" w:hAnsi="Cambria"/>
        </w:rPr>
        <w:t>p</w:t>
      </w:r>
      <w:r w:rsidR="00EA1837" w:rsidRPr="003646B6">
        <w:rPr>
          <w:rFonts w:ascii="Cambria" w:hAnsi="Cambria"/>
        </w:rPr>
        <w:t>rogram’s objectives, one</w:t>
      </w:r>
      <w:r w:rsidR="00291AE8" w:rsidRPr="003646B6">
        <w:rPr>
          <w:rFonts w:ascii="Cambria" w:hAnsi="Cambria"/>
        </w:rPr>
        <w:t>’</w:t>
      </w:r>
      <w:r w:rsidR="00EA1837" w:rsidRPr="003646B6">
        <w:rPr>
          <w:rFonts w:ascii="Cambria" w:hAnsi="Cambria"/>
        </w:rPr>
        <w:t xml:space="preserve">s contribution within the </w:t>
      </w:r>
      <w:r w:rsidR="00291AE8" w:rsidRPr="003646B6">
        <w:rPr>
          <w:rFonts w:ascii="Cambria" w:hAnsi="Cambria"/>
        </w:rPr>
        <w:t>p</w:t>
      </w:r>
      <w:r w:rsidR="00EA1837" w:rsidRPr="003646B6">
        <w:rPr>
          <w:rFonts w:ascii="Cambria" w:hAnsi="Cambria"/>
        </w:rPr>
        <w:t xml:space="preserve">rogram, and implications of </w:t>
      </w:r>
      <w:r w:rsidR="00291AE8" w:rsidRPr="003646B6">
        <w:rPr>
          <w:rFonts w:ascii="Cambria" w:hAnsi="Cambria"/>
        </w:rPr>
        <w:t>p</w:t>
      </w:r>
      <w:r w:rsidR="00EA1837" w:rsidRPr="003646B6">
        <w:rPr>
          <w:rFonts w:ascii="Cambria" w:hAnsi="Cambria"/>
        </w:rPr>
        <w:t>rogram non-conformance.</w:t>
      </w:r>
    </w:p>
    <w:p w14:paraId="39EEE575" w14:textId="77777777" w:rsidR="00EA1837" w:rsidRPr="003646B6" w:rsidRDefault="00EA1837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1CE58183" w14:textId="18B894CF" w:rsidR="00EA1837" w:rsidRPr="003646B6" w:rsidRDefault="00EA1837" w:rsidP="004126AF">
      <w:pPr>
        <w:rPr>
          <w:lang w:val="en-US"/>
        </w:rPr>
      </w:pPr>
      <w:r w:rsidRPr="003646B6">
        <w:rPr>
          <w:lang w:val="en-US"/>
        </w:rPr>
        <w:t xml:space="preserve">To ensure </w:t>
      </w:r>
      <w:r w:rsidR="009B573D" w:rsidRPr="003646B6">
        <w:rPr>
          <w:lang w:val="en-US"/>
        </w:rPr>
        <w:t xml:space="preserve">the program participants </w:t>
      </w:r>
      <w:r w:rsidRPr="003646B6">
        <w:rPr>
          <w:lang w:val="en-US"/>
        </w:rPr>
        <w:t xml:space="preserve">have obtained a sufficient level of awareness for their respective roles and responsibilities within the </w:t>
      </w:r>
      <w:r w:rsidR="00291AE8" w:rsidRPr="003646B6">
        <w:rPr>
          <w:lang w:val="en-US"/>
        </w:rPr>
        <w:t>p</w:t>
      </w:r>
      <w:r w:rsidRPr="003646B6">
        <w:rPr>
          <w:lang w:val="en-US"/>
        </w:rPr>
        <w:t>rogram.</w:t>
      </w:r>
    </w:p>
    <w:p w14:paraId="425B4C10" w14:textId="6B9C4AA9" w:rsidR="00EA1837" w:rsidRPr="003646B6" w:rsidRDefault="00EA1837" w:rsidP="005641F2">
      <w:pPr>
        <w:pStyle w:val="Heading3"/>
        <w:spacing w:after="100" w:afterAutospacing="1"/>
        <w:rPr>
          <w:lang w:val="en-US"/>
        </w:rPr>
      </w:pPr>
      <w:bookmarkStart w:id="33" w:name="_Ref11920412"/>
      <w:bookmarkStart w:id="34" w:name="_Toc78171197"/>
      <w:r w:rsidRPr="003646B6">
        <w:rPr>
          <w:lang w:val="en-US"/>
        </w:rPr>
        <w:t xml:space="preserve">Program </w:t>
      </w:r>
      <w:r w:rsidR="003E4198" w:rsidRPr="003646B6">
        <w:rPr>
          <w:lang w:val="en-US"/>
        </w:rPr>
        <w:t>s</w:t>
      </w:r>
      <w:r w:rsidRPr="003646B6">
        <w:rPr>
          <w:lang w:val="en-US"/>
        </w:rPr>
        <w:t>cope</w:t>
      </w:r>
      <w:bookmarkEnd w:id="33"/>
      <w:bookmarkEnd w:id="34"/>
    </w:p>
    <w:p w14:paraId="4381C7B9" w14:textId="59418745" w:rsidR="00EA1837" w:rsidRPr="003646B6" w:rsidRDefault="00EA1837" w:rsidP="005641F2">
      <w:pPr>
        <w:rPr>
          <w:lang w:val="en-US"/>
        </w:rPr>
      </w:pPr>
      <w:r w:rsidRPr="003646B6">
        <w:rPr>
          <w:lang w:val="en-US"/>
        </w:rPr>
        <w:t xml:space="preserve">Different </w:t>
      </w:r>
      <w:r w:rsidR="003C0AF5" w:rsidRPr="003646B6">
        <w:rPr>
          <w:lang w:val="en-US"/>
        </w:rPr>
        <w:t>p</w:t>
      </w:r>
      <w:r w:rsidRPr="003646B6">
        <w:rPr>
          <w:lang w:val="en-US"/>
        </w:rPr>
        <w:t xml:space="preserve">rograms may be governed by different levels of scope. For example, a program could govern a single product line, an entire </w:t>
      </w:r>
      <w:proofErr w:type="gramStart"/>
      <w:r w:rsidRPr="003646B6">
        <w:rPr>
          <w:lang w:val="en-US"/>
        </w:rPr>
        <w:t>department</w:t>
      </w:r>
      <w:proofErr w:type="gramEnd"/>
      <w:r w:rsidRPr="003646B6">
        <w:rPr>
          <w:lang w:val="en-US"/>
        </w:rPr>
        <w:t xml:space="preserve"> or an entire organization. The scope designation needs to be declared for each </w:t>
      </w:r>
      <w:r w:rsidR="003C0AF5" w:rsidRPr="003646B6">
        <w:rPr>
          <w:lang w:val="en-US"/>
        </w:rPr>
        <w:t>p</w:t>
      </w:r>
      <w:r w:rsidRPr="003646B6">
        <w:rPr>
          <w:lang w:val="en-US"/>
        </w:rPr>
        <w:t xml:space="preserve">rogram. </w:t>
      </w:r>
    </w:p>
    <w:p w14:paraId="45634714" w14:textId="2E4BEABB" w:rsidR="00EA1837" w:rsidRPr="003646B6" w:rsidRDefault="00EA1837" w:rsidP="00952169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0CAAA7EE" w14:textId="196FC1CF" w:rsidR="00EA1837" w:rsidRPr="003646B6" w:rsidRDefault="000753DC" w:rsidP="005641F2">
      <w:pPr>
        <w:pStyle w:val="ListParagraph"/>
        <w:numPr>
          <w:ilvl w:val="0"/>
          <w:numId w:val="23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</w:t>
      </w:r>
      <w:r w:rsidR="00094732" w:rsidRPr="003646B6">
        <w:rPr>
          <w:rFonts w:ascii="Cambria" w:hAnsi="Cambria"/>
        </w:rPr>
        <w:t>.</w:t>
      </w:r>
      <w:r w:rsidR="00557589" w:rsidRPr="003646B6">
        <w:rPr>
          <w:rFonts w:ascii="Cambria" w:hAnsi="Cambria"/>
        </w:rPr>
        <w:t xml:space="preserve">1.4.1 </w:t>
      </w:r>
      <w:r w:rsidR="00EA1837" w:rsidRPr="003646B6">
        <w:rPr>
          <w:rFonts w:ascii="Cambria" w:hAnsi="Cambria"/>
        </w:rPr>
        <w:t xml:space="preserve">A written statement that clearly defines the scope and limits of the </w:t>
      </w:r>
      <w:r w:rsidR="00325C8C" w:rsidRPr="003646B6">
        <w:rPr>
          <w:rFonts w:ascii="Cambria" w:hAnsi="Cambria"/>
        </w:rPr>
        <w:t>p</w:t>
      </w:r>
      <w:r w:rsidR="00EA1837" w:rsidRPr="003646B6">
        <w:rPr>
          <w:rFonts w:ascii="Cambria" w:hAnsi="Cambria"/>
        </w:rPr>
        <w:t>rogram.</w:t>
      </w:r>
    </w:p>
    <w:p w14:paraId="32236D7F" w14:textId="77777777" w:rsidR="00EA1837" w:rsidRPr="003646B6" w:rsidRDefault="00EA1837" w:rsidP="005641F2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142C8279" w14:textId="1B5F7EB7" w:rsidR="00EA1837" w:rsidRPr="003646B6" w:rsidRDefault="00EA1837" w:rsidP="005641F2">
      <w:pPr>
        <w:rPr>
          <w:lang w:val="en-US"/>
        </w:rPr>
      </w:pPr>
      <w:r w:rsidRPr="003646B6">
        <w:rPr>
          <w:lang w:val="en-US"/>
        </w:rPr>
        <w:t xml:space="preserve">To provide the flexibility to construct a </w:t>
      </w:r>
      <w:r w:rsidR="00325C8C" w:rsidRPr="003646B6">
        <w:rPr>
          <w:lang w:val="en-US"/>
        </w:rPr>
        <w:t>p</w:t>
      </w:r>
      <w:r w:rsidRPr="003646B6">
        <w:rPr>
          <w:lang w:val="en-US"/>
        </w:rPr>
        <w:t xml:space="preserve">rogram that best fits the scope of an organization’s needs. Some organizations could choose to maintain a </w:t>
      </w:r>
      <w:r w:rsidR="00325C8C" w:rsidRPr="003646B6">
        <w:rPr>
          <w:lang w:val="en-US"/>
        </w:rPr>
        <w:t>p</w:t>
      </w:r>
      <w:r w:rsidRPr="003646B6">
        <w:rPr>
          <w:lang w:val="en-US"/>
        </w:rPr>
        <w:t xml:space="preserve">rogram for a specific product line while others could implement a </w:t>
      </w:r>
      <w:r w:rsidR="00325C8C" w:rsidRPr="003646B6">
        <w:rPr>
          <w:lang w:val="en-US"/>
        </w:rPr>
        <w:t>p</w:t>
      </w:r>
      <w:r w:rsidRPr="003646B6">
        <w:rPr>
          <w:lang w:val="en-US"/>
        </w:rPr>
        <w:t xml:space="preserve">rogram to govern the </w:t>
      </w:r>
      <w:r w:rsidR="00325C8C" w:rsidRPr="003646B6">
        <w:rPr>
          <w:lang w:val="en-US"/>
        </w:rPr>
        <w:t>s</w:t>
      </w:r>
      <w:r w:rsidRPr="003646B6">
        <w:rPr>
          <w:lang w:val="en-US"/>
        </w:rPr>
        <w:t xml:space="preserve">upplied </w:t>
      </w:r>
      <w:r w:rsidR="00325C8C" w:rsidRPr="003646B6">
        <w:rPr>
          <w:lang w:val="en-US"/>
        </w:rPr>
        <w:t>s</w:t>
      </w:r>
      <w:r w:rsidRPr="003646B6">
        <w:rPr>
          <w:lang w:val="en-US"/>
        </w:rPr>
        <w:t xml:space="preserve">oftware of the entire organization. </w:t>
      </w:r>
    </w:p>
    <w:p w14:paraId="58FC46C2" w14:textId="5DB75C48" w:rsidR="00EA1837" w:rsidRPr="002C664B" w:rsidRDefault="00E825E6" w:rsidP="005641F2">
      <w:pPr>
        <w:pStyle w:val="Heading3"/>
        <w:spacing w:after="100" w:afterAutospacing="1"/>
        <w:rPr>
          <w:highlight w:val="yellow"/>
          <w:lang w:val="en-US"/>
        </w:rPr>
      </w:pPr>
      <w:bookmarkStart w:id="35" w:name="_Toc78171198"/>
      <w:r w:rsidRPr="002C664B">
        <w:rPr>
          <w:highlight w:val="yellow"/>
          <w:lang w:val="en-US"/>
        </w:rPr>
        <w:t>Standard</w:t>
      </w:r>
      <w:r w:rsidR="00EA1837" w:rsidRPr="002C664B">
        <w:rPr>
          <w:highlight w:val="yellow"/>
          <w:lang w:val="en-US"/>
        </w:rPr>
        <w:t xml:space="preserve"> </w:t>
      </w:r>
      <w:r w:rsidRPr="002C664B">
        <w:rPr>
          <w:highlight w:val="yellow"/>
          <w:lang w:val="en-US"/>
        </w:rPr>
        <w:t>Practice</w:t>
      </w:r>
      <w:r w:rsidR="00580DDE" w:rsidRPr="002C664B">
        <w:rPr>
          <w:highlight w:val="yellow"/>
          <w:lang w:val="en-US"/>
        </w:rPr>
        <w:t xml:space="preserve"> Implementation</w:t>
      </w:r>
      <w:bookmarkEnd w:id="35"/>
    </w:p>
    <w:p w14:paraId="2A88E4F0" w14:textId="48713056" w:rsidR="00784EDB" w:rsidRPr="002C664B" w:rsidRDefault="001959F1" w:rsidP="00784EDB">
      <w:pPr>
        <w:pStyle w:val="ListParagraph"/>
        <w:numPr>
          <w:ilvl w:val="0"/>
          <w:numId w:val="42"/>
        </w:numPr>
        <w:rPr>
          <w:highlight w:val="yellow"/>
        </w:rPr>
      </w:pPr>
      <w:r w:rsidRPr="002C664B">
        <w:rPr>
          <w:highlight w:val="yellow"/>
        </w:rPr>
        <w:t xml:space="preserve">Organization </w:t>
      </w:r>
      <w:r w:rsidR="00784EDB" w:rsidRPr="002C664B">
        <w:rPr>
          <w:highlight w:val="yellow"/>
        </w:rPr>
        <w:t>Knowledge of CVEs</w:t>
      </w:r>
    </w:p>
    <w:p w14:paraId="32F1E22A" w14:textId="6577CA43" w:rsidR="00580DDE" w:rsidRPr="002C664B" w:rsidRDefault="00580DDE" w:rsidP="00580DDE">
      <w:pPr>
        <w:pStyle w:val="ListParagraph"/>
        <w:numPr>
          <w:ilvl w:val="0"/>
          <w:numId w:val="42"/>
        </w:numPr>
        <w:rPr>
          <w:highlight w:val="yellow"/>
        </w:rPr>
      </w:pPr>
      <w:r w:rsidRPr="002C664B">
        <w:rPr>
          <w:highlight w:val="yellow"/>
        </w:rPr>
        <w:t xml:space="preserve">Method for detecting existence of CVEs </w:t>
      </w:r>
    </w:p>
    <w:p w14:paraId="5CEDBEB0" w14:textId="3DD1D23B" w:rsidR="00580DDE" w:rsidRPr="002C664B" w:rsidRDefault="00580DDE" w:rsidP="00580DDE">
      <w:pPr>
        <w:pStyle w:val="ListParagraph"/>
        <w:numPr>
          <w:ilvl w:val="0"/>
          <w:numId w:val="42"/>
        </w:numPr>
        <w:rPr>
          <w:highlight w:val="yellow"/>
        </w:rPr>
      </w:pPr>
      <w:r w:rsidRPr="002C664B">
        <w:rPr>
          <w:highlight w:val="yellow"/>
        </w:rPr>
        <w:t>Method for following up of identified CVEs</w:t>
      </w:r>
    </w:p>
    <w:p w14:paraId="688F86B7" w14:textId="298D62E0" w:rsidR="00784EDB" w:rsidRPr="002C664B" w:rsidRDefault="001959F1" w:rsidP="00784EDB">
      <w:pPr>
        <w:pStyle w:val="ListParagraph"/>
        <w:numPr>
          <w:ilvl w:val="0"/>
          <w:numId w:val="42"/>
        </w:numPr>
        <w:rPr>
          <w:highlight w:val="yellow"/>
        </w:rPr>
      </w:pPr>
      <w:r w:rsidRPr="002C664B">
        <w:rPr>
          <w:highlight w:val="yellow"/>
        </w:rPr>
        <w:t xml:space="preserve">Method to </w:t>
      </w:r>
      <w:r w:rsidR="00784EDB" w:rsidRPr="002C664B">
        <w:rPr>
          <w:highlight w:val="yellow"/>
        </w:rPr>
        <w:t xml:space="preserve">Communicate </w:t>
      </w:r>
      <w:r w:rsidRPr="002C664B">
        <w:rPr>
          <w:highlight w:val="yellow"/>
        </w:rPr>
        <w:t>security vulnerabilities</w:t>
      </w:r>
      <w:r w:rsidR="00784EDB" w:rsidRPr="002C664B">
        <w:rPr>
          <w:highlight w:val="yellow"/>
        </w:rPr>
        <w:t xml:space="preserve"> to customer base</w:t>
      </w:r>
      <w:r w:rsidR="006A38A7" w:rsidRPr="002C664B">
        <w:rPr>
          <w:highlight w:val="yellow"/>
        </w:rPr>
        <w:t xml:space="preserve"> when warranted </w:t>
      </w:r>
    </w:p>
    <w:p w14:paraId="23E23AA7" w14:textId="140D4B62" w:rsidR="00784EDB" w:rsidRPr="002C664B" w:rsidRDefault="00E825E6" w:rsidP="00784EDB">
      <w:pPr>
        <w:pStyle w:val="ListParagraph"/>
        <w:numPr>
          <w:ilvl w:val="0"/>
          <w:numId w:val="42"/>
        </w:numPr>
        <w:rPr>
          <w:highlight w:val="yellow"/>
        </w:rPr>
      </w:pPr>
      <w:r w:rsidRPr="002C664B">
        <w:rPr>
          <w:highlight w:val="yellow"/>
        </w:rPr>
        <w:t>Method for Analyzing post distribution</w:t>
      </w:r>
    </w:p>
    <w:p w14:paraId="5D11B302" w14:textId="77777777" w:rsidR="00E825E6" w:rsidRPr="002C664B" w:rsidRDefault="00E825E6" w:rsidP="00E825E6">
      <w:pPr>
        <w:pStyle w:val="ListParagraph"/>
        <w:numPr>
          <w:ilvl w:val="0"/>
          <w:numId w:val="0"/>
        </w:numPr>
        <w:ind w:left="720"/>
        <w:rPr>
          <w:highlight w:val="yellow"/>
        </w:rPr>
      </w:pPr>
    </w:p>
    <w:p w14:paraId="61336BB2" w14:textId="55B18F22" w:rsidR="00EA1837" w:rsidRPr="002C664B" w:rsidRDefault="00EA1837" w:rsidP="005641F2">
      <w:pPr>
        <w:rPr>
          <w:highlight w:val="yellow"/>
          <w:lang w:val="en-US"/>
        </w:rPr>
      </w:pPr>
      <w:r w:rsidRPr="002C664B">
        <w:rPr>
          <w:highlight w:val="yellow"/>
          <w:lang w:val="en-US"/>
        </w:rPr>
        <w:t xml:space="preserve">A process </w:t>
      </w:r>
      <w:r w:rsidR="00CC2F0B" w:rsidRPr="002C664B">
        <w:rPr>
          <w:highlight w:val="yellow"/>
          <w:lang w:val="en-US"/>
        </w:rPr>
        <w:t xml:space="preserve">shall </w:t>
      </w:r>
      <w:r w:rsidRPr="002C664B">
        <w:rPr>
          <w:highlight w:val="yellow"/>
          <w:lang w:val="en-US"/>
        </w:rPr>
        <w:t xml:space="preserve">exist </w:t>
      </w:r>
      <w:r w:rsidR="00E825E6" w:rsidRPr="002C664B">
        <w:rPr>
          <w:highlight w:val="yellow"/>
          <w:lang w:val="en-US"/>
        </w:rPr>
        <w:t>with for common standard secure assurance methods.</w:t>
      </w:r>
    </w:p>
    <w:p w14:paraId="78133A1A" w14:textId="3AF9EB86" w:rsidR="00EA1837" w:rsidRPr="002C664B" w:rsidRDefault="00EA1837" w:rsidP="005641F2">
      <w:pPr>
        <w:keepNext/>
        <w:keepLines/>
        <w:spacing w:after="100" w:afterAutospacing="1"/>
        <w:rPr>
          <w:b/>
          <w:bCs/>
          <w:highlight w:val="yellow"/>
          <w:lang w:val="en-US"/>
        </w:rPr>
      </w:pPr>
      <w:r w:rsidRPr="002C664B">
        <w:rPr>
          <w:b/>
          <w:bCs/>
          <w:highlight w:val="yellow"/>
          <w:lang w:val="en-US"/>
        </w:rPr>
        <w:t xml:space="preserve">Verification </w:t>
      </w:r>
      <w:r w:rsidR="003E4198" w:rsidRPr="002C664B">
        <w:rPr>
          <w:b/>
          <w:bCs/>
          <w:highlight w:val="yellow"/>
          <w:lang w:val="en-US"/>
        </w:rPr>
        <w:t>m</w:t>
      </w:r>
      <w:r w:rsidRPr="002C664B">
        <w:rPr>
          <w:b/>
          <w:bCs/>
          <w:highlight w:val="yellow"/>
          <w:lang w:val="en-US"/>
        </w:rPr>
        <w:t>aterial(s):</w:t>
      </w:r>
    </w:p>
    <w:p w14:paraId="14A8F63A" w14:textId="38AFE662" w:rsidR="00EA1837" w:rsidRPr="002C664B" w:rsidRDefault="000753DC" w:rsidP="00894EAB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  <w:highlight w:val="yellow"/>
        </w:rPr>
      </w:pPr>
      <w:r w:rsidRPr="002C664B">
        <w:rPr>
          <w:rFonts w:ascii="Cambria" w:hAnsi="Cambria"/>
          <w:highlight w:val="yellow"/>
        </w:rPr>
        <w:t>3</w:t>
      </w:r>
      <w:r w:rsidR="00094732" w:rsidRPr="002C664B">
        <w:rPr>
          <w:rFonts w:ascii="Cambria" w:hAnsi="Cambria"/>
          <w:highlight w:val="yellow"/>
        </w:rPr>
        <w:t>.</w:t>
      </w:r>
      <w:r w:rsidR="006560E8" w:rsidRPr="002C664B">
        <w:rPr>
          <w:rFonts w:ascii="Cambria" w:hAnsi="Cambria"/>
          <w:highlight w:val="yellow"/>
        </w:rPr>
        <w:t xml:space="preserve">1.5.1 </w:t>
      </w:r>
      <w:r w:rsidR="00EA1837" w:rsidRPr="002C664B">
        <w:rPr>
          <w:rFonts w:ascii="Cambria" w:hAnsi="Cambria"/>
          <w:highlight w:val="yellow"/>
        </w:rPr>
        <w:t xml:space="preserve">A documented procedure </w:t>
      </w:r>
      <w:r w:rsidR="00580DDE" w:rsidRPr="002C664B">
        <w:rPr>
          <w:rFonts w:ascii="Cambria" w:hAnsi="Cambria"/>
          <w:highlight w:val="yellow"/>
        </w:rPr>
        <w:t>on how an organization detects and follows up on known vulnerabilities</w:t>
      </w:r>
      <w:r w:rsidR="00EA1837" w:rsidRPr="002C664B">
        <w:rPr>
          <w:rFonts w:ascii="Cambria" w:hAnsi="Cambria"/>
          <w:highlight w:val="yellow"/>
        </w:rPr>
        <w:t>.</w:t>
      </w:r>
    </w:p>
    <w:p w14:paraId="20F4B04A" w14:textId="77777777" w:rsidR="00EA1837" w:rsidRPr="002C664B" w:rsidRDefault="00EA1837" w:rsidP="005641F2">
      <w:pPr>
        <w:keepNext/>
        <w:keepLines/>
        <w:spacing w:after="100" w:afterAutospacing="1"/>
        <w:rPr>
          <w:b/>
          <w:bCs/>
          <w:highlight w:val="yellow"/>
          <w:lang w:val="en-US"/>
        </w:rPr>
      </w:pPr>
      <w:r w:rsidRPr="002C664B">
        <w:rPr>
          <w:b/>
          <w:bCs/>
          <w:highlight w:val="yellow"/>
          <w:lang w:val="en-US"/>
        </w:rPr>
        <w:t>Rationale:</w:t>
      </w:r>
    </w:p>
    <w:p w14:paraId="661BCDFD" w14:textId="47B7FBF6" w:rsidR="00EA1837" w:rsidRPr="003646B6" w:rsidRDefault="00EA1837" w:rsidP="005641F2">
      <w:pPr>
        <w:rPr>
          <w:lang w:val="en-US"/>
        </w:rPr>
      </w:pPr>
      <w:r w:rsidRPr="002C664B">
        <w:rPr>
          <w:highlight w:val="yellow"/>
          <w:lang w:val="en-US"/>
        </w:rPr>
        <w:t xml:space="preserve">To ensure a process exists for </w:t>
      </w:r>
      <w:r w:rsidR="00E825E6" w:rsidRPr="002C664B">
        <w:rPr>
          <w:highlight w:val="yellow"/>
          <w:lang w:val="en-US"/>
        </w:rPr>
        <w:t>detecting and following up on known security vulnerabilities</w:t>
      </w:r>
      <w:r w:rsidRPr="002C664B">
        <w:rPr>
          <w:highlight w:val="yellow"/>
          <w:lang w:val="en-US"/>
        </w:rPr>
        <w:t>.</w:t>
      </w:r>
    </w:p>
    <w:p w14:paraId="0C3AD15D" w14:textId="45E2F41A" w:rsidR="003E247B" w:rsidRPr="003646B6" w:rsidRDefault="00952169" w:rsidP="005641F2">
      <w:pPr>
        <w:pStyle w:val="Heading2"/>
        <w:spacing w:line="240" w:lineRule="atLeast"/>
        <w:rPr>
          <w:lang w:val="en-US"/>
        </w:rPr>
      </w:pPr>
      <w:bookmarkStart w:id="36" w:name="_Toc457078799"/>
      <w:bookmarkStart w:id="37" w:name="_Toc5785629"/>
      <w:r w:rsidRPr="003646B6">
        <w:rPr>
          <w:lang w:val="en-US"/>
        </w:rPr>
        <w:t xml:space="preserve"> </w:t>
      </w:r>
      <w:bookmarkStart w:id="38" w:name="_Toc78171199"/>
      <w:r w:rsidR="003E247B" w:rsidRPr="003646B6">
        <w:rPr>
          <w:lang w:val="en-US"/>
        </w:rPr>
        <w:t xml:space="preserve">Relevant </w:t>
      </w:r>
      <w:r w:rsidR="001B158D" w:rsidRPr="003646B6">
        <w:rPr>
          <w:lang w:val="en-US"/>
        </w:rPr>
        <w:t xml:space="preserve">tasks defined </w:t>
      </w:r>
      <w:r w:rsidR="003E247B" w:rsidRPr="003646B6">
        <w:rPr>
          <w:lang w:val="en-US"/>
        </w:rPr>
        <w:t xml:space="preserve">and </w:t>
      </w:r>
      <w:bookmarkEnd w:id="36"/>
      <w:bookmarkEnd w:id="37"/>
      <w:r w:rsidR="001B158D" w:rsidRPr="003646B6">
        <w:rPr>
          <w:lang w:val="en-US"/>
        </w:rPr>
        <w:t>supported</w:t>
      </w:r>
      <w:bookmarkEnd w:id="38"/>
    </w:p>
    <w:p w14:paraId="477E94FB" w14:textId="3B326270" w:rsidR="003E247B" w:rsidRPr="003646B6" w:rsidRDefault="003E247B" w:rsidP="00894EAB">
      <w:pPr>
        <w:pStyle w:val="Heading3"/>
        <w:spacing w:after="100" w:afterAutospacing="1"/>
        <w:rPr>
          <w:lang w:val="en-US"/>
        </w:rPr>
      </w:pPr>
      <w:bookmarkStart w:id="39" w:name="_Toc78171200"/>
      <w:r w:rsidRPr="003646B6">
        <w:rPr>
          <w:lang w:val="en-US"/>
        </w:rPr>
        <w:t>Access</w:t>
      </w:r>
      <w:bookmarkEnd w:id="39"/>
    </w:p>
    <w:p w14:paraId="5E2643DD" w14:textId="3168DAA0" w:rsidR="003E247B" w:rsidRPr="003646B6" w:rsidRDefault="003E247B" w:rsidP="00894EAB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Maintain a process to effectively respond to external </w:t>
      </w:r>
      <w:r w:rsidR="007C5900">
        <w:rPr>
          <w:lang w:val="en-US"/>
        </w:rPr>
        <w:t xml:space="preserve">security vulnerability </w:t>
      </w:r>
      <w:r w:rsidR="007C5900" w:rsidRPr="003646B6">
        <w:rPr>
          <w:lang w:val="en-US"/>
        </w:rPr>
        <w:t>inquiries</w:t>
      </w:r>
      <w:r w:rsidRPr="003646B6">
        <w:rPr>
          <w:lang w:val="en-US"/>
        </w:rPr>
        <w:t xml:space="preserve">. Publicly identify a means by which a third party </w:t>
      </w:r>
      <w:r w:rsidR="007C5900">
        <w:rPr>
          <w:lang w:val="en-US"/>
        </w:rPr>
        <w:t xml:space="preserve">can </w:t>
      </w:r>
      <w:r w:rsidRPr="003646B6">
        <w:rPr>
          <w:lang w:val="en-US"/>
        </w:rPr>
        <w:t>inquir</w:t>
      </w:r>
      <w:r w:rsidR="002C664B">
        <w:rPr>
          <w:lang w:val="en-US"/>
        </w:rPr>
        <w:t xml:space="preserve">e </w:t>
      </w:r>
      <w:r w:rsidR="007C5900">
        <w:rPr>
          <w:lang w:val="en-US"/>
        </w:rPr>
        <w:t>about a known CVE with respect to a given software offering.</w:t>
      </w:r>
    </w:p>
    <w:p w14:paraId="775B21AE" w14:textId="7F6B95C0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7E280AB7" w14:textId="1E980165" w:rsidR="003E247B" w:rsidRPr="003646B6" w:rsidRDefault="00050B78" w:rsidP="00952169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0A548E" w:rsidRPr="003646B6">
        <w:rPr>
          <w:rFonts w:ascii="Cambria" w:hAnsi="Cambria"/>
        </w:rPr>
        <w:t xml:space="preserve">2.1.1 </w:t>
      </w:r>
      <w:r w:rsidR="003E247B" w:rsidRPr="003646B6">
        <w:rPr>
          <w:rFonts w:ascii="Cambria" w:hAnsi="Cambria"/>
        </w:rPr>
        <w:t xml:space="preserve">Publicly visible method that allows any third party to make a </w:t>
      </w:r>
      <w:r w:rsidR="007C5900">
        <w:rPr>
          <w:rFonts w:ascii="Cambria" w:hAnsi="Cambria"/>
        </w:rPr>
        <w:t>security vulnerability</w:t>
      </w:r>
      <w:r w:rsidR="003E247B" w:rsidRPr="003646B6">
        <w:rPr>
          <w:rFonts w:ascii="Cambria" w:hAnsi="Cambria"/>
        </w:rPr>
        <w:t xml:space="preserve"> inquiry (e.g., via a published contact email address, </w:t>
      </w:r>
      <w:r w:rsidR="003E247B" w:rsidRPr="002C664B">
        <w:rPr>
          <w:rFonts w:ascii="Cambria" w:hAnsi="Cambria"/>
          <w:highlight w:val="yellow"/>
        </w:rPr>
        <w:t>or the Linux Foundation's Open Compliance Directory</w:t>
      </w:r>
      <w:r w:rsidR="003E247B" w:rsidRPr="003646B6">
        <w:rPr>
          <w:rFonts w:ascii="Cambria" w:hAnsi="Cambria"/>
        </w:rPr>
        <w:t xml:space="preserve">). </w:t>
      </w:r>
    </w:p>
    <w:p w14:paraId="61300E15" w14:textId="5CECAA57" w:rsidR="003E247B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0A548E" w:rsidRPr="003646B6">
        <w:rPr>
          <w:rFonts w:ascii="Cambria" w:hAnsi="Cambria"/>
        </w:rPr>
        <w:t xml:space="preserve">2.1.2 </w:t>
      </w:r>
      <w:r w:rsidR="003E247B" w:rsidRPr="003646B6">
        <w:rPr>
          <w:rFonts w:ascii="Cambria" w:hAnsi="Cambria"/>
        </w:rPr>
        <w:t xml:space="preserve">An internal documented procedure for responding to third party </w:t>
      </w:r>
      <w:r w:rsidR="007C5900">
        <w:rPr>
          <w:rFonts w:ascii="Cambria" w:hAnsi="Cambria"/>
        </w:rPr>
        <w:t xml:space="preserve">security vulnerability </w:t>
      </w:r>
      <w:r w:rsidR="003E247B" w:rsidRPr="003646B6">
        <w:rPr>
          <w:rFonts w:ascii="Cambria" w:hAnsi="Cambria"/>
        </w:rPr>
        <w:t>inquiries</w:t>
      </w:r>
      <w:r w:rsidR="007C5900">
        <w:rPr>
          <w:rFonts w:ascii="Cambria" w:hAnsi="Cambria"/>
        </w:rPr>
        <w:t xml:space="preserve"> exists. </w:t>
      </w:r>
    </w:p>
    <w:p w14:paraId="0CC7D806" w14:textId="77777777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69B72549" w14:textId="10C002A9" w:rsidR="003E247B" w:rsidRPr="003646B6" w:rsidRDefault="003E247B" w:rsidP="004126AF">
      <w:pPr>
        <w:rPr>
          <w:lang w:val="en-US"/>
        </w:rPr>
      </w:pPr>
      <w:r w:rsidRPr="003646B6">
        <w:rPr>
          <w:lang w:val="en-US"/>
        </w:rPr>
        <w:t xml:space="preserve">To ensure there is a reasonable way for third parties to contact the organization with regard </w:t>
      </w:r>
      <w:r w:rsidR="007C5900">
        <w:rPr>
          <w:lang w:val="en-US"/>
        </w:rPr>
        <w:t xml:space="preserve">to security </w:t>
      </w:r>
      <w:proofErr w:type="gramStart"/>
      <w:r w:rsidR="007C5900">
        <w:rPr>
          <w:lang w:val="en-US"/>
        </w:rPr>
        <w:t xml:space="preserve">vulnerability </w:t>
      </w:r>
      <w:r w:rsidRPr="003646B6">
        <w:rPr>
          <w:lang w:val="en-US"/>
        </w:rPr>
        <w:t xml:space="preserve"> inquiries</w:t>
      </w:r>
      <w:proofErr w:type="gramEnd"/>
      <w:r w:rsidRPr="003646B6">
        <w:rPr>
          <w:lang w:val="en-US"/>
        </w:rPr>
        <w:t xml:space="preserve"> and that the organization is prepared to respond.</w:t>
      </w:r>
    </w:p>
    <w:p w14:paraId="3A1DE902" w14:textId="16F72B4C" w:rsidR="003E247B" w:rsidRPr="003646B6" w:rsidRDefault="003E247B" w:rsidP="004126AF">
      <w:pPr>
        <w:pStyle w:val="Heading3"/>
        <w:rPr>
          <w:lang w:val="en-US"/>
        </w:rPr>
      </w:pPr>
      <w:bookmarkStart w:id="40" w:name="_Toc78171201"/>
      <w:r w:rsidRPr="003646B6">
        <w:rPr>
          <w:lang w:val="en-US"/>
        </w:rPr>
        <w:t xml:space="preserve">Effectively </w:t>
      </w:r>
      <w:r w:rsidR="001B158D" w:rsidRPr="003646B6">
        <w:rPr>
          <w:lang w:val="en-US"/>
        </w:rPr>
        <w:t>resourced</w:t>
      </w:r>
      <w:bookmarkEnd w:id="40"/>
    </w:p>
    <w:p w14:paraId="2880BB88" w14:textId="77777777" w:rsidR="003E247B" w:rsidRPr="003646B6" w:rsidRDefault="003E247B" w:rsidP="004126AF">
      <w:pPr>
        <w:keepNext/>
        <w:spacing w:after="100" w:afterAutospacing="1"/>
        <w:rPr>
          <w:lang w:val="en-US"/>
        </w:rPr>
      </w:pPr>
      <w:r w:rsidRPr="003646B6">
        <w:rPr>
          <w:lang w:val="en-US"/>
        </w:rPr>
        <w:t>Identify and Resource Program Task(s):</w:t>
      </w:r>
    </w:p>
    <w:p w14:paraId="6DA72705" w14:textId="75B7CEE0" w:rsidR="003E247B" w:rsidRPr="003646B6" w:rsidRDefault="003E247B" w:rsidP="004126AF">
      <w:pPr>
        <w:pStyle w:val="ListParagraph"/>
        <w:numPr>
          <w:ilvl w:val="0"/>
          <w:numId w:val="38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 xml:space="preserve">Assign accountability to ensure the successful execution of </w:t>
      </w:r>
      <w:r w:rsidR="007F2F77" w:rsidRPr="003646B6">
        <w:rPr>
          <w:rFonts w:ascii="Cambria" w:hAnsi="Cambria"/>
        </w:rPr>
        <w:t>p</w:t>
      </w:r>
      <w:r w:rsidRPr="003646B6">
        <w:rPr>
          <w:rFonts w:ascii="Cambria" w:hAnsi="Cambria"/>
        </w:rPr>
        <w:t xml:space="preserve">rogram tasks. </w:t>
      </w:r>
    </w:p>
    <w:p w14:paraId="4090EA1F" w14:textId="77777777" w:rsidR="003E247B" w:rsidRPr="003646B6" w:rsidRDefault="003E247B" w:rsidP="004126AF">
      <w:pPr>
        <w:pStyle w:val="ListParagraph"/>
        <w:numPr>
          <w:ilvl w:val="0"/>
          <w:numId w:val="38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Program tasks are sufficiently resourced:</w:t>
      </w:r>
    </w:p>
    <w:p w14:paraId="1272721E" w14:textId="77777777" w:rsidR="003E247B" w:rsidRPr="003646B6" w:rsidRDefault="003E247B" w:rsidP="004126AF">
      <w:pPr>
        <w:pStyle w:val="ListParagraph"/>
        <w:numPr>
          <w:ilvl w:val="1"/>
          <w:numId w:val="38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Time to perform the tasks have been allocated; and</w:t>
      </w:r>
    </w:p>
    <w:p w14:paraId="4B90ADFB" w14:textId="77777777" w:rsidR="003E247B" w:rsidRPr="003646B6" w:rsidRDefault="003E247B" w:rsidP="004126AF">
      <w:pPr>
        <w:pStyle w:val="ListParagraph"/>
        <w:numPr>
          <w:ilvl w:val="1"/>
          <w:numId w:val="38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Adequate funding has been allocated.</w:t>
      </w:r>
    </w:p>
    <w:p w14:paraId="086F6229" w14:textId="64D38557" w:rsidR="003E247B" w:rsidRPr="003646B6" w:rsidRDefault="003E247B" w:rsidP="004126AF">
      <w:pPr>
        <w:pStyle w:val="ListParagraph"/>
        <w:numPr>
          <w:ilvl w:val="0"/>
          <w:numId w:val="38"/>
        </w:numPr>
        <w:jc w:val="left"/>
        <w:rPr>
          <w:rFonts w:ascii="Cambria" w:hAnsi="Cambria"/>
        </w:rPr>
      </w:pPr>
      <w:r w:rsidRPr="003646B6">
        <w:rPr>
          <w:rFonts w:ascii="Cambria" w:hAnsi="Cambria"/>
        </w:rPr>
        <w:t>A process exists for reviewing and updating the policy and supporting tasks;</w:t>
      </w:r>
      <w:r w:rsidR="007C5900">
        <w:rPr>
          <w:rFonts w:ascii="Cambria" w:hAnsi="Cambria"/>
        </w:rPr>
        <w:t xml:space="preserve"> and</w:t>
      </w:r>
    </w:p>
    <w:p w14:paraId="3415688E" w14:textId="5DD718E8" w:rsidR="003E247B" w:rsidRDefault="007C5900" w:rsidP="004126AF">
      <w:pPr>
        <w:pStyle w:val="ListParagraph"/>
        <w:numPr>
          <w:ilvl w:val="0"/>
          <w:numId w:val="38"/>
        </w:numPr>
        <w:jc w:val="left"/>
        <w:rPr>
          <w:rFonts w:ascii="Cambria" w:hAnsi="Cambria"/>
        </w:rPr>
      </w:pPr>
      <w:r>
        <w:rPr>
          <w:rFonts w:ascii="Cambria" w:hAnsi="Cambria"/>
        </w:rPr>
        <w:t>Technical</w:t>
      </w:r>
      <w:r w:rsidR="003E247B" w:rsidRPr="003646B6">
        <w:rPr>
          <w:rFonts w:ascii="Cambria" w:hAnsi="Cambria"/>
        </w:rPr>
        <w:t xml:space="preserve"> expertise pertaining to </w:t>
      </w:r>
      <w:r>
        <w:rPr>
          <w:rFonts w:ascii="Cambria" w:hAnsi="Cambria"/>
        </w:rPr>
        <w:t>security vulnerabilities</w:t>
      </w:r>
      <w:r w:rsidR="003E247B" w:rsidRPr="003646B6">
        <w:rPr>
          <w:rFonts w:ascii="Cambria" w:hAnsi="Cambria"/>
        </w:rPr>
        <w:t xml:space="preserve"> is accessible to those who may need such </w:t>
      </w:r>
      <w:proofErr w:type="gramStart"/>
      <w:r w:rsidR="003E247B" w:rsidRPr="003646B6">
        <w:rPr>
          <w:rFonts w:ascii="Cambria" w:hAnsi="Cambria"/>
        </w:rPr>
        <w:t>guidance;</w:t>
      </w:r>
      <w:proofErr w:type="gramEnd"/>
      <w:r w:rsidR="003E247B" w:rsidRPr="003646B6">
        <w:rPr>
          <w:rFonts w:ascii="Cambria" w:hAnsi="Cambria"/>
        </w:rPr>
        <w:t xml:space="preserve"> </w:t>
      </w:r>
    </w:p>
    <w:p w14:paraId="1FE361F6" w14:textId="217E68F1" w:rsidR="007C5900" w:rsidRPr="003646B6" w:rsidRDefault="007C5900" w:rsidP="007C5900">
      <w:pPr>
        <w:pStyle w:val="ListParagraph"/>
        <w:numPr>
          <w:ilvl w:val="0"/>
          <w:numId w:val="0"/>
        </w:numPr>
        <w:ind w:left="720"/>
        <w:jc w:val="left"/>
        <w:rPr>
          <w:rFonts w:ascii="Cambria" w:hAnsi="Cambria"/>
        </w:rPr>
      </w:pPr>
    </w:p>
    <w:p w14:paraId="2432A4E5" w14:textId="51D27C44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45ECB1EB" w14:textId="1565752E" w:rsidR="003E247B" w:rsidRPr="003646B6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2.2.1 </w:t>
      </w:r>
      <w:r w:rsidR="003E247B" w:rsidRPr="003646B6">
        <w:rPr>
          <w:rFonts w:ascii="Cambria" w:hAnsi="Cambria"/>
        </w:rPr>
        <w:t xml:space="preserve">Document with name of persons, group or function in </w:t>
      </w:r>
      <w:r w:rsidR="007067F1" w:rsidRPr="003646B6">
        <w:rPr>
          <w:rFonts w:ascii="Cambria" w:hAnsi="Cambria"/>
        </w:rPr>
        <w:t>p</w:t>
      </w:r>
      <w:r w:rsidR="003E247B" w:rsidRPr="003646B6">
        <w:rPr>
          <w:rFonts w:ascii="Cambria" w:hAnsi="Cambria"/>
        </w:rPr>
        <w:t>rogram role(s) identified.</w:t>
      </w:r>
    </w:p>
    <w:p w14:paraId="24725E36" w14:textId="704D106B" w:rsidR="003E247B" w:rsidRPr="003646B6" w:rsidRDefault="00050B78" w:rsidP="00C732DE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2.2.2 </w:t>
      </w:r>
      <w:r w:rsidR="003E247B" w:rsidRPr="003646B6">
        <w:rPr>
          <w:rFonts w:ascii="Cambria" w:hAnsi="Cambria"/>
        </w:rPr>
        <w:t xml:space="preserve">The identified </w:t>
      </w:r>
      <w:r w:rsidR="007067F1" w:rsidRPr="003646B6">
        <w:rPr>
          <w:rFonts w:ascii="Cambria" w:hAnsi="Cambria"/>
        </w:rPr>
        <w:t>p</w:t>
      </w:r>
      <w:r w:rsidR="003E247B" w:rsidRPr="003646B6">
        <w:rPr>
          <w:rFonts w:ascii="Cambria" w:hAnsi="Cambria"/>
        </w:rPr>
        <w:t>rogram roles have been properly staffed and adequate funding provided.</w:t>
      </w:r>
    </w:p>
    <w:p w14:paraId="52950F4A" w14:textId="48F0B627" w:rsidR="003E247B" w:rsidRPr="003646B6" w:rsidRDefault="00050B78" w:rsidP="00C732DE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2.2.3 </w:t>
      </w:r>
      <w:r w:rsidR="003E247B" w:rsidRPr="003646B6">
        <w:rPr>
          <w:rFonts w:ascii="Cambria" w:hAnsi="Cambria"/>
        </w:rPr>
        <w:t xml:space="preserve">Identification of </w:t>
      </w:r>
      <w:r w:rsidR="002C664B">
        <w:rPr>
          <w:rFonts w:ascii="Cambria" w:hAnsi="Cambria"/>
        </w:rPr>
        <w:t xml:space="preserve">security vulnerability </w:t>
      </w:r>
      <w:r w:rsidR="002C664B" w:rsidRPr="003646B6">
        <w:rPr>
          <w:rFonts w:ascii="Cambria" w:hAnsi="Cambria"/>
        </w:rPr>
        <w:t>expertise</w:t>
      </w:r>
      <w:r w:rsidR="003E247B" w:rsidRPr="003646B6">
        <w:rPr>
          <w:rFonts w:ascii="Cambria" w:hAnsi="Cambria"/>
        </w:rPr>
        <w:t xml:space="preserve"> available to address </w:t>
      </w:r>
      <w:r w:rsidR="002C664B">
        <w:rPr>
          <w:rFonts w:ascii="Cambria" w:hAnsi="Cambria"/>
        </w:rPr>
        <w:t>CVE considerations</w:t>
      </w:r>
      <w:r w:rsidR="003E247B" w:rsidRPr="003646B6">
        <w:rPr>
          <w:rFonts w:ascii="Cambria" w:hAnsi="Cambria"/>
        </w:rPr>
        <w:t xml:space="preserve"> which could be internal or external.</w:t>
      </w:r>
    </w:p>
    <w:p w14:paraId="3B786346" w14:textId="15DFB257" w:rsidR="003E247B" w:rsidRPr="003646B6" w:rsidRDefault="00050B78" w:rsidP="00C732DE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2.2.4 </w:t>
      </w:r>
      <w:r w:rsidR="003E247B" w:rsidRPr="003646B6">
        <w:rPr>
          <w:rFonts w:ascii="Cambria" w:hAnsi="Cambria"/>
        </w:rPr>
        <w:t xml:space="preserve">A documented procedure that assigns internal responsibilities for </w:t>
      </w:r>
      <w:r w:rsidR="0052423C">
        <w:rPr>
          <w:rFonts w:ascii="Cambria" w:hAnsi="Cambria"/>
        </w:rPr>
        <w:t>security assurance</w:t>
      </w:r>
      <w:r w:rsidR="003E247B" w:rsidRPr="003646B6">
        <w:rPr>
          <w:rFonts w:ascii="Cambria" w:hAnsi="Cambria"/>
        </w:rPr>
        <w:t>.</w:t>
      </w:r>
    </w:p>
    <w:p w14:paraId="148542A8" w14:textId="7C2FD31E" w:rsidR="003E247B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C732DE" w:rsidRPr="003646B6">
        <w:rPr>
          <w:rFonts w:ascii="Cambria" w:hAnsi="Cambria"/>
        </w:rPr>
        <w:t xml:space="preserve">2.2.5 </w:t>
      </w:r>
      <w:r w:rsidR="003E247B" w:rsidRPr="003646B6">
        <w:rPr>
          <w:rFonts w:ascii="Cambria" w:hAnsi="Cambria"/>
        </w:rPr>
        <w:t xml:space="preserve">A documented procedure for handling the review and remediation of </w:t>
      </w:r>
      <w:r w:rsidR="0052423C">
        <w:rPr>
          <w:rFonts w:ascii="Cambria" w:hAnsi="Cambria"/>
        </w:rPr>
        <w:t>identified security</w:t>
      </w:r>
      <w:r w:rsidR="003E247B" w:rsidRPr="003646B6">
        <w:rPr>
          <w:rFonts w:ascii="Cambria" w:hAnsi="Cambria"/>
        </w:rPr>
        <w:t xml:space="preserve"> cases.</w:t>
      </w:r>
    </w:p>
    <w:p w14:paraId="5720D4FF" w14:textId="77777777" w:rsidR="003E247B" w:rsidRPr="003646B6" w:rsidRDefault="003E247B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21981B85" w14:textId="05DAD96F" w:rsidR="003E247B" w:rsidRPr="003646B6" w:rsidRDefault="003E247B" w:rsidP="004126AF">
      <w:pPr>
        <w:rPr>
          <w:lang w:val="en-US"/>
        </w:rPr>
      </w:pPr>
      <w:r w:rsidRPr="003646B6">
        <w:rPr>
          <w:lang w:val="en-US"/>
        </w:rPr>
        <w:t xml:space="preserve">To ensure: </w:t>
      </w:r>
      <w:proofErr w:type="spellStart"/>
      <w:r w:rsidRPr="003646B6">
        <w:rPr>
          <w:lang w:val="en-US"/>
        </w:rPr>
        <w:t>i</w:t>
      </w:r>
      <w:proofErr w:type="spellEnd"/>
      <w:r w:rsidRPr="003646B6">
        <w:rPr>
          <w:lang w:val="en-US"/>
        </w:rPr>
        <w:t xml:space="preserve">) </w:t>
      </w:r>
      <w:r w:rsidR="007067F1" w:rsidRPr="003646B6">
        <w:rPr>
          <w:lang w:val="en-US"/>
        </w:rPr>
        <w:t>p</w:t>
      </w:r>
      <w:r w:rsidRPr="003646B6">
        <w:rPr>
          <w:lang w:val="en-US"/>
        </w:rPr>
        <w:t xml:space="preserve">rogram responsibilities are effectively supported and resourced and ii) policies and supporting processes are regularly updated to accommodate changes in </w:t>
      </w:r>
      <w:r w:rsidR="0052423C">
        <w:rPr>
          <w:lang w:val="en-US"/>
        </w:rPr>
        <w:t>security assurance</w:t>
      </w:r>
      <w:r w:rsidRPr="003646B6">
        <w:rPr>
          <w:lang w:val="en-US"/>
        </w:rPr>
        <w:t xml:space="preserve"> best practices.</w:t>
      </w:r>
    </w:p>
    <w:p w14:paraId="29C020CE" w14:textId="7DC909B8" w:rsidR="00AB61D2" w:rsidRPr="003646B6" w:rsidRDefault="00726CF5" w:rsidP="004126AF">
      <w:pPr>
        <w:pStyle w:val="Heading2"/>
        <w:spacing w:line="240" w:lineRule="atLeast"/>
        <w:rPr>
          <w:lang w:val="en-US"/>
        </w:rPr>
      </w:pPr>
      <w:bookmarkStart w:id="41" w:name="_Toc457078800"/>
      <w:bookmarkStart w:id="42" w:name="_Toc5785630"/>
      <w:r w:rsidRPr="003646B6">
        <w:rPr>
          <w:lang w:val="en-US"/>
        </w:rPr>
        <w:t xml:space="preserve"> </w:t>
      </w:r>
      <w:bookmarkStart w:id="43" w:name="_Toc78171202"/>
      <w:r w:rsidR="00AB61D2" w:rsidRPr="003646B6">
        <w:rPr>
          <w:lang w:val="en-US"/>
        </w:rPr>
        <w:t xml:space="preserve">Open </w:t>
      </w:r>
      <w:r w:rsidR="001B158D" w:rsidRPr="003646B6">
        <w:rPr>
          <w:lang w:val="en-US"/>
        </w:rPr>
        <w:t xml:space="preserve">source </w:t>
      </w:r>
      <w:bookmarkEnd w:id="41"/>
      <w:r w:rsidR="001B158D" w:rsidRPr="003646B6">
        <w:rPr>
          <w:lang w:val="en-US"/>
        </w:rPr>
        <w:t xml:space="preserve">content review </w:t>
      </w:r>
      <w:r w:rsidR="00AB61D2" w:rsidRPr="003646B6">
        <w:rPr>
          <w:lang w:val="en-US"/>
        </w:rPr>
        <w:t xml:space="preserve">and </w:t>
      </w:r>
      <w:bookmarkEnd w:id="42"/>
      <w:r w:rsidR="001B158D" w:rsidRPr="003646B6">
        <w:rPr>
          <w:lang w:val="en-US"/>
        </w:rPr>
        <w:t>approval</w:t>
      </w:r>
      <w:bookmarkEnd w:id="43"/>
    </w:p>
    <w:p w14:paraId="4AB74DBC" w14:textId="07BCEDCC" w:rsidR="00AB61D2" w:rsidRPr="003646B6" w:rsidRDefault="00AB61D2" w:rsidP="00707647">
      <w:pPr>
        <w:pStyle w:val="Heading3"/>
        <w:rPr>
          <w:lang w:val="en-US"/>
        </w:rPr>
      </w:pPr>
      <w:bookmarkStart w:id="44" w:name="_Toc78171203"/>
      <w:r w:rsidRPr="003646B6">
        <w:rPr>
          <w:lang w:val="en-US"/>
        </w:rPr>
        <w:t xml:space="preserve">Bill of </w:t>
      </w:r>
      <w:r w:rsidR="003E4198" w:rsidRPr="003646B6">
        <w:rPr>
          <w:lang w:val="en-US"/>
        </w:rPr>
        <w:t>m</w:t>
      </w:r>
      <w:r w:rsidRPr="003646B6">
        <w:rPr>
          <w:lang w:val="en-US"/>
        </w:rPr>
        <w:t>aterials</w:t>
      </w:r>
      <w:bookmarkEnd w:id="44"/>
    </w:p>
    <w:p w14:paraId="752E0966" w14:textId="43928A2A" w:rsidR="00AB61D2" w:rsidRDefault="00AB61D2" w:rsidP="00707647">
      <w:pPr>
        <w:rPr>
          <w:lang w:val="en-US"/>
        </w:rPr>
      </w:pPr>
      <w:r w:rsidRPr="003646B6">
        <w:rPr>
          <w:lang w:val="en-US"/>
        </w:rPr>
        <w:t xml:space="preserve">A process shall exist for creating and managing a bill of materials that includes each </w:t>
      </w:r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r w:rsidRPr="003646B6">
        <w:rPr>
          <w:lang w:val="en-US"/>
        </w:rPr>
        <w:t xml:space="preserve"> component (and its identified </w:t>
      </w:r>
      <w:r w:rsidR="00F75043" w:rsidRPr="00F75043">
        <w:rPr>
          <w:lang w:val="en-US"/>
        </w:rPr>
        <w:t xml:space="preserve">known </w:t>
      </w:r>
      <w:r w:rsidR="007C5900" w:rsidRPr="00F75043">
        <w:rPr>
          <w:lang w:val="en-US"/>
        </w:rPr>
        <w:t>vulnerabilities)</w:t>
      </w:r>
      <w:r w:rsidRPr="003646B6">
        <w:rPr>
          <w:lang w:val="en-US"/>
        </w:rPr>
        <w:t xml:space="preserve"> from which the supplied software is comprised. </w:t>
      </w:r>
    </w:p>
    <w:p w14:paraId="5A1A6173" w14:textId="49BB7765" w:rsidR="00AB61D2" w:rsidRPr="003646B6" w:rsidRDefault="00AB61D2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41195AF0" w14:textId="792C2A9A" w:rsidR="00AB61D2" w:rsidRPr="003646B6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790A8A" w:rsidRPr="003646B6">
        <w:rPr>
          <w:rFonts w:ascii="Cambria" w:hAnsi="Cambria"/>
        </w:rPr>
        <w:t xml:space="preserve">3.1.1 </w:t>
      </w:r>
      <w:r w:rsidR="00AB61D2" w:rsidRPr="003646B6">
        <w:rPr>
          <w:rFonts w:ascii="Cambria" w:hAnsi="Cambria"/>
        </w:rPr>
        <w:t xml:space="preserve">A documented procedure for identifying, tracking, reviewing, approving, and archiving information about the collection of </w:t>
      </w:r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source</w:t>
      </w:r>
      <w:r w:rsidR="00AB61D2" w:rsidRPr="003646B6">
        <w:rPr>
          <w:rFonts w:ascii="Cambria" w:hAnsi="Cambria"/>
        </w:rPr>
        <w:t xml:space="preserve"> components from which the supplied software is comprised.</w:t>
      </w:r>
    </w:p>
    <w:p w14:paraId="04C271B9" w14:textId="2E6B4298" w:rsidR="00AB61D2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790A8A" w:rsidRPr="003646B6">
        <w:rPr>
          <w:rFonts w:ascii="Cambria" w:hAnsi="Cambria"/>
        </w:rPr>
        <w:t xml:space="preserve">3.1.2 </w:t>
      </w:r>
      <w:r w:rsidR="00AB61D2" w:rsidRPr="003646B6">
        <w:rPr>
          <w:rFonts w:ascii="Cambria" w:hAnsi="Cambria"/>
        </w:rPr>
        <w:t xml:space="preserve">Open </w:t>
      </w:r>
      <w:r w:rsidR="00EE0A3B" w:rsidRPr="003646B6">
        <w:rPr>
          <w:rFonts w:ascii="Cambria" w:hAnsi="Cambria"/>
        </w:rPr>
        <w:t>s</w:t>
      </w:r>
      <w:r w:rsidR="00AB61D2" w:rsidRPr="003646B6">
        <w:rPr>
          <w:rFonts w:ascii="Cambria" w:hAnsi="Cambria"/>
        </w:rPr>
        <w:t>ource component records for the supplied software that demonstrates the documented procedure was properly followed.</w:t>
      </w:r>
    </w:p>
    <w:p w14:paraId="10F90BA1" w14:textId="77777777" w:rsidR="00AB61D2" w:rsidRPr="003646B6" w:rsidRDefault="00AB61D2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0839C777" w14:textId="35C2BEDF" w:rsidR="00152087" w:rsidRDefault="00AB61D2" w:rsidP="004126AF">
      <w:pPr>
        <w:rPr>
          <w:lang w:val="en-US"/>
        </w:rPr>
      </w:pPr>
      <w:r w:rsidRPr="003646B6">
        <w:rPr>
          <w:lang w:val="en-US"/>
        </w:rPr>
        <w:t xml:space="preserve">To ensure a process exists for creating and managing an </w:t>
      </w:r>
      <w:r w:rsidR="00AA55ED" w:rsidRPr="003646B6">
        <w:rPr>
          <w:lang w:val="en-US"/>
        </w:rPr>
        <w:t>open</w:t>
      </w:r>
      <w:r w:rsidR="00EE0A3B" w:rsidRPr="003646B6">
        <w:rPr>
          <w:lang w:val="en-US"/>
        </w:rPr>
        <w:t xml:space="preserve"> source</w:t>
      </w:r>
      <w:r w:rsidRPr="003646B6">
        <w:rPr>
          <w:lang w:val="en-US"/>
        </w:rPr>
        <w:t xml:space="preserve"> component bill of materials used to construct the supplied software. A bill of materials is needed to support the systematic review of each component</w:t>
      </w:r>
      <w:r w:rsidR="00152087">
        <w:rPr>
          <w:lang w:val="en-US"/>
        </w:rPr>
        <w:t xml:space="preserve"> </w:t>
      </w:r>
      <w:r w:rsidRPr="003646B6">
        <w:rPr>
          <w:lang w:val="en-US"/>
        </w:rPr>
        <w:t xml:space="preserve">to understand </w:t>
      </w:r>
      <w:r w:rsidR="00152087">
        <w:rPr>
          <w:lang w:val="en-US"/>
        </w:rPr>
        <w:t xml:space="preserve">if any security </w:t>
      </w:r>
      <w:r w:rsidR="00E04571">
        <w:rPr>
          <w:lang w:val="en-US"/>
        </w:rPr>
        <w:t>vulnerabilities</w:t>
      </w:r>
      <w:r w:rsidR="00152087">
        <w:rPr>
          <w:lang w:val="en-US"/>
        </w:rPr>
        <w:t xml:space="preserve"> exist </w:t>
      </w:r>
    </w:p>
    <w:p w14:paraId="44312040" w14:textId="67CB3DE1" w:rsidR="00AB61D2" w:rsidRPr="001C5CD5" w:rsidRDefault="001C5CD5" w:rsidP="004126AF">
      <w:pPr>
        <w:pStyle w:val="Heading3"/>
        <w:rPr>
          <w:strike/>
          <w:lang w:val="en-US"/>
        </w:rPr>
      </w:pPr>
      <w:bookmarkStart w:id="45" w:name="_Toc78171204"/>
      <w:r w:rsidRPr="001C5CD5">
        <w:rPr>
          <w:lang w:val="en-US"/>
        </w:rPr>
        <w:t>Security Assurance</w:t>
      </w:r>
      <w:bookmarkEnd w:id="45"/>
    </w:p>
    <w:p w14:paraId="3E735254" w14:textId="3D6763F5" w:rsidR="00E11820" w:rsidRPr="00805E27" w:rsidRDefault="00E11820" w:rsidP="001C5CD5">
      <w:pPr>
        <w:pStyle w:val="ListParagraph"/>
        <w:numPr>
          <w:ilvl w:val="0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 xml:space="preserve">For each </w:t>
      </w:r>
      <w:r w:rsidR="00152087">
        <w:rPr>
          <w:rFonts w:ascii="Cambria" w:eastAsia="Calibri" w:hAnsi="Cambria" w:cs="Times New Roman"/>
        </w:rPr>
        <w:t xml:space="preserve">open source </w:t>
      </w:r>
      <w:r w:rsidRPr="00805E27">
        <w:rPr>
          <w:rFonts w:ascii="Cambria" w:eastAsia="Calibri" w:hAnsi="Cambria" w:cs="Times New Roman"/>
        </w:rPr>
        <w:t xml:space="preserve">component in the Bill of Materials </w:t>
      </w:r>
    </w:p>
    <w:p w14:paraId="432BEA47" w14:textId="0DFDFCB8" w:rsidR="001C5CD5" w:rsidRPr="00805E27" w:rsidRDefault="00805E27" w:rsidP="00E11820">
      <w:pPr>
        <w:pStyle w:val="ListParagraph"/>
        <w:numPr>
          <w:ilvl w:val="1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>Apply method for detecting existence of known security vulnerabilit</w:t>
      </w:r>
      <w:r w:rsidR="006A38A7">
        <w:rPr>
          <w:rFonts w:ascii="Cambria" w:eastAsia="Calibri" w:hAnsi="Cambria" w:cs="Times New Roman"/>
        </w:rPr>
        <w:t>ies</w:t>
      </w:r>
    </w:p>
    <w:p w14:paraId="3B78DBCF" w14:textId="3BB03F39" w:rsidR="00805E27" w:rsidRPr="00805E27" w:rsidRDefault="00805E27" w:rsidP="00E11820">
      <w:pPr>
        <w:pStyle w:val="ListParagraph"/>
        <w:numPr>
          <w:ilvl w:val="1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>For each identified known security vulnerability assign a risk</w:t>
      </w:r>
      <w:r w:rsidR="00152087">
        <w:rPr>
          <w:rFonts w:ascii="Cambria" w:eastAsia="Calibri" w:hAnsi="Cambria" w:cs="Times New Roman"/>
        </w:rPr>
        <w:t>/</w:t>
      </w:r>
      <w:r w:rsidRPr="00805E27">
        <w:rPr>
          <w:rFonts w:ascii="Cambria" w:eastAsia="Calibri" w:hAnsi="Cambria" w:cs="Times New Roman"/>
        </w:rPr>
        <w:t>impact score</w:t>
      </w:r>
    </w:p>
    <w:p w14:paraId="63FB082D" w14:textId="799AA2AB" w:rsidR="00805E27" w:rsidRPr="00805E27" w:rsidRDefault="00805E27" w:rsidP="00E11820">
      <w:pPr>
        <w:pStyle w:val="ListParagraph"/>
        <w:numPr>
          <w:ilvl w:val="1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>Depending on the risk</w:t>
      </w:r>
      <w:r w:rsidR="006A38A7">
        <w:rPr>
          <w:rFonts w:ascii="Cambria" w:eastAsia="Calibri" w:hAnsi="Cambria" w:cs="Times New Roman"/>
        </w:rPr>
        <w:t>/</w:t>
      </w:r>
      <w:r w:rsidRPr="00805E27">
        <w:rPr>
          <w:rFonts w:ascii="Cambria" w:eastAsia="Calibri" w:hAnsi="Cambria" w:cs="Times New Roman"/>
        </w:rPr>
        <w:t>impact score take the appropriate action (e</w:t>
      </w:r>
      <w:r w:rsidR="00152087">
        <w:rPr>
          <w:rFonts w:ascii="Cambria" w:eastAsia="Calibri" w:hAnsi="Cambria" w:cs="Times New Roman"/>
        </w:rPr>
        <w:t xml:space="preserve">.g., </w:t>
      </w:r>
      <w:r w:rsidRPr="00805E27">
        <w:rPr>
          <w:rFonts w:ascii="Cambria" w:eastAsia="Calibri" w:hAnsi="Cambria" w:cs="Times New Roman"/>
        </w:rPr>
        <w:t>contact customers if warranted)</w:t>
      </w:r>
    </w:p>
    <w:p w14:paraId="19669B92" w14:textId="366BADE6" w:rsidR="001C5CD5" w:rsidRDefault="00805E27" w:rsidP="00707647">
      <w:pPr>
        <w:pStyle w:val="ListParagraph"/>
        <w:numPr>
          <w:ilvl w:val="1"/>
          <w:numId w:val="43"/>
        </w:numPr>
        <w:rPr>
          <w:rFonts w:ascii="Cambria" w:eastAsia="Calibri" w:hAnsi="Cambria" w:cs="Times New Roman"/>
        </w:rPr>
      </w:pPr>
      <w:r w:rsidRPr="00805E27">
        <w:rPr>
          <w:rFonts w:ascii="Cambria" w:eastAsia="Calibri" w:hAnsi="Cambria" w:cs="Times New Roman"/>
        </w:rPr>
        <w:t>If present in previously distributed software solutions</w:t>
      </w:r>
      <w:r w:rsidR="00152087">
        <w:rPr>
          <w:rFonts w:ascii="Cambria" w:eastAsia="Calibri" w:hAnsi="Cambria" w:cs="Times New Roman"/>
        </w:rPr>
        <w:t xml:space="preserve">, </w:t>
      </w:r>
      <w:r w:rsidR="00152087" w:rsidRPr="00805E27">
        <w:rPr>
          <w:rFonts w:ascii="Cambria" w:eastAsia="Calibri" w:hAnsi="Cambria" w:cs="Times New Roman"/>
        </w:rPr>
        <w:t>depending on the risk</w:t>
      </w:r>
      <w:r w:rsidR="006A38A7">
        <w:rPr>
          <w:rFonts w:ascii="Cambria" w:eastAsia="Calibri" w:hAnsi="Cambria" w:cs="Times New Roman"/>
        </w:rPr>
        <w:t>/</w:t>
      </w:r>
      <w:r w:rsidR="00152087" w:rsidRPr="00805E27">
        <w:rPr>
          <w:rFonts w:ascii="Cambria" w:eastAsia="Calibri" w:hAnsi="Cambria" w:cs="Times New Roman"/>
        </w:rPr>
        <w:t>impact score take the appropriate action (e</w:t>
      </w:r>
      <w:r w:rsidR="00152087">
        <w:rPr>
          <w:rFonts w:ascii="Cambria" w:eastAsia="Calibri" w:hAnsi="Cambria" w:cs="Times New Roman"/>
        </w:rPr>
        <w:t xml:space="preserve">.g., </w:t>
      </w:r>
      <w:r w:rsidR="00152087" w:rsidRPr="00805E27">
        <w:rPr>
          <w:rFonts w:ascii="Cambria" w:eastAsia="Calibri" w:hAnsi="Cambria" w:cs="Times New Roman"/>
        </w:rPr>
        <w:t>contact customers if warranted)</w:t>
      </w:r>
    </w:p>
    <w:p w14:paraId="7FF9CCC3" w14:textId="77777777" w:rsidR="00152087" w:rsidRPr="00152087" w:rsidRDefault="00152087" w:rsidP="00152087">
      <w:pPr>
        <w:pStyle w:val="ListParagraph"/>
        <w:numPr>
          <w:ilvl w:val="0"/>
          <w:numId w:val="0"/>
        </w:numPr>
        <w:ind w:left="1440"/>
        <w:rPr>
          <w:rFonts w:ascii="Cambria" w:eastAsia="Calibri" w:hAnsi="Cambria" w:cs="Times New Roman"/>
        </w:rPr>
      </w:pPr>
    </w:p>
    <w:p w14:paraId="1AE91E86" w14:textId="1E7917B6" w:rsidR="00AB61D2" w:rsidRPr="003646B6" w:rsidRDefault="00AB61D2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7C44C17C" w14:textId="00FC9B65" w:rsidR="00AB61D2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161E62" w:rsidRPr="003646B6">
        <w:rPr>
          <w:rFonts w:ascii="Cambria" w:hAnsi="Cambria"/>
        </w:rPr>
        <w:t xml:space="preserve">3.2.1 </w:t>
      </w:r>
      <w:r w:rsidR="00AB61D2" w:rsidRPr="003646B6">
        <w:rPr>
          <w:rFonts w:ascii="Cambria" w:hAnsi="Cambria"/>
        </w:rPr>
        <w:t xml:space="preserve">A documented procedure for handling </w:t>
      </w:r>
      <w:r w:rsidR="00152087">
        <w:rPr>
          <w:rFonts w:ascii="Cambria" w:hAnsi="Cambria"/>
        </w:rPr>
        <w:t>detection and resolution of known security vulnerabilities for the</w:t>
      </w:r>
      <w:r w:rsidR="00AB61D2" w:rsidRPr="003646B6">
        <w:rPr>
          <w:rFonts w:ascii="Cambria" w:hAnsi="Cambria"/>
        </w:rPr>
        <w:t xml:space="preserve"> </w:t>
      </w:r>
      <w:r w:rsidR="00AA55ED" w:rsidRPr="003646B6">
        <w:rPr>
          <w:rFonts w:ascii="Cambria" w:hAnsi="Cambria"/>
        </w:rPr>
        <w:t>open</w:t>
      </w:r>
      <w:r w:rsidR="00EE0A3B" w:rsidRPr="003646B6">
        <w:rPr>
          <w:rFonts w:ascii="Cambria" w:hAnsi="Cambria"/>
        </w:rPr>
        <w:t xml:space="preserve"> source</w:t>
      </w:r>
      <w:r w:rsidR="00AB61D2" w:rsidRPr="003646B6">
        <w:rPr>
          <w:rFonts w:ascii="Cambria" w:hAnsi="Cambria"/>
        </w:rPr>
        <w:t xml:space="preserve"> components of the </w:t>
      </w:r>
      <w:r w:rsidR="00EE0A3B" w:rsidRPr="003646B6">
        <w:rPr>
          <w:rFonts w:ascii="Cambria" w:hAnsi="Cambria"/>
        </w:rPr>
        <w:t>s</w:t>
      </w:r>
      <w:r w:rsidR="00AB61D2" w:rsidRPr="003646B6">
        <w:rPr>
          <w:rFonts w:ascii="Cambria" w:hAnsi="Cambria"/>
        </w:rPr>
        <w:t xml:space="preserve">upplied </w:t>
      </w:r>
      <w:r w:rsidR="00EE0A3B" w:rsidRPr="003646B6">
        <w:rPr>
          <w:rFonts w:ascii="Cambria" w:hAnsi="Cambria"/>
        </w:rPr>
        <w:t>s</w:t>
      </w:r>
      <w:r w:rsidR="00AB61D2" w:rsidRPr="003646B6">
        <w:rPr>
          <w:rFonts w:ascii="Cambria" w:hAnsi="Cambria"/>
        </w:rPr>
        <w:t>oftware.</w:t>
      </w:r>
    </w:p>
    <w:p w14:paraId="77238A11" w14:textId="77777777" w:rsidR="00AB61D2" w:rsidRPr="003646B6" w:rsidRDefault="00AB61D2" w:rsidP="00952169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2974B6C6" w14:textId="47970289" w:rsidR="00AB61D2" w:rsidRPr="003646B6" w:rsidRDefault="00AB61D2" w:rsidP="004126AF">
      <w:pPr>
        <w:rPr>
          <w:lang w:val="en-US"/>
        </w:rPr>
      </w:pPr>
      <w:r w:rsidRPr="003646B6">
        <w:rPr>
          <w:lang w:val="en-US"/>
        </w:rPr>
        <w:t xml:space="preserve">To ensure the program is sufficiently robust to handle an organization’s </w:t>
      </w:r>
      <w:r w:rsidR="00D74C0D">
        <w:rPr>
          <w:lang w:val="en-US"/>
        </w:rPr>
        <w:t>security assurance</w:t>
      </w:r>
      <w:r w:rsidRPr="003646B6">
        <w:rPr>
          <w:lang w:val="en-US"/>
        </w:rPr>
        <w:t xml:space="preserve"> </w:t>
      </w:r>
      <w:r w:rsidR="00D74C0D">
        <w:rPr>
          <w:lang w:val="en-US"/>
        </w:rPr>
        <w:t xml:space="preserve">for the open source from which their software solutions are comprised. </w:t>
      </w:r>
      <w:r w:rsidRPr="003646B6">
        <w:rPr>
          <w:lang w:val="en-US"/>
        </w:rPr>
        <w:t xml:space="preserve"> That a procedure exists to support this activity and that the procedure is followed. </w:t>
      </w:r>
    </w:p>
    <w:p w14:paraId="750494EE" w14:textId="4827934A" w:rsidR="00E02537" w:rsidRPr="004730CD" w:rsidRDefault="00DC6913" w:rsidP="004126AF">
      <w:pPr>
        <w:pStyle w:val="Heading2"/>
        <w:spacing w:line="240" w:lineRule="atLeast"/>
        <w:rPr>
          <w:strike/>
          <w:highlight w:val="yellow"/>
          <w:lang w:val="en-US"/>
        </w:rPr>
      </w:pPr>
      <w:bookmarkStart w:id="46" w:name="_Toc457078801"/>
      <w:bookmarkStart w:id="47" w:name="_Toc5785631"/>
      <w:r w:rsidRPr="002F4249">
        <w:rPr>
          <w:strike/>
          <w:lang w:val="en-US"/>
        </w:rPr>
        <w:t xml:space="preserve"> </w:t>
      </w:r>
      <w:bookmarkStart w:id="48" w:name="_Toc78171205"/>
      <w:r w:rsidR="00E02537" w:rsidRPr="004730CD">
        <w:rPr>
          <w:strike/>
          <w:highlight w:val="yellow"/>
          <w:lang w:val="en-US"/>
        </w:rPr>
        <w:t xml:space="preserve">Compliance </w:t>
      </w:r>
      <w:bookmarkEnd w:id="46"/>
      <w:r w:rsidR="001B158D" w:rsidRPr="004730CD">
        <w:rPr>
          <w:strike/>
          <w:highlight w:val="yellow"/>
          <w:lang w:val="en-US"/>
        </w:rPr>
        <w:t xml:space="preserve">artifact creation </w:t>
      </w:r>
      <w:r w:rsidR="00E02537" w:rsidRPr="004730CD">
        <w:rPr>
          <w:strike/>
          <w:highlight w:val="yellow"/>
          <w:lang w:val="en-US"/>
        </w:rPr>
        <w:t xml:space="preserve">and </w:t>
      </w:r>
      <w:r w:rsidR="001B158D" w:rsidRPr="004730CD">
        <w:rPr>
          <w:strike/>
          <w:highlight w:val="yellow"/>
          <w:lang w:val="en-US"/>
        </w:rPr>
        <w:t>d</w:t>
      </w:r>
      <w:r w:rsidR="00E02537" w:rsidRPr="004730CD">
        <w:rPr>
          <w:strike/>
          <w:highlight w:val="yellow"/>
          <w:lang w:val="en-US"/>
        </w:rPr>
        <w:t>elivery</w:t>
      </w:r>
      <w:bookmarkEnd w:id="47"/>
      <w:bookmarkEnd w:id="48"/>
    </w:p>
    <w:p w14:paraId="4BD26C44" w14:textId="76430EBF" w:rsidR="00E02537" w:rsidRPr="004730CD" w:rsidRDefault="00E04571" w:rsidP="004126AF">
      <w:pPr>
        <w:pStyle w:val="Heading3"/>
        <w:rPr>
          <w:strike/>
          <w:highlight w:val="yellow"/>
          <w:lang w:val="en-US"/>
        </w:rPr>
      </w:pPr>
      <w:bookmarkStart w:id="49" w:name="_Toc78171206"/>
      <w:r w:rsidRPr="004730CD">
        <w:rPr>
          <w:strike/>
          <w:highlight w:val="yellow"/>
          <w:lang w:val="en-US"/>
        </w:rPr>
        <w:t>Security Assurance</w:t>
      </w:r>
      <w:r w:rsidR="00E02537" w:rsidRPr="004730CD">
        <w:rPr>
          <w:strike/>
          <w:highlight w:val="yellow"/>
          <w:lang w:val="en-US"/>
        </w:rPr>
        <w:t xml:space="preserve"> </w:t>
      </w:r>
      <w:r w:rsidRPr="004730CD">
        <w:rPr>
          <w:strike/>
          <w:highlight w:val="yellow"/>
          <w:lang w:val="en-US"/>
        </w:rPr>
        <w:t>A</w:t>
      </w:r>
      <w:r w:rsidR="00E02537" w:rsidRPr="004730CD">
        <w:rPr>
          <w:strike/>
          <w:highlight w:val="yellow"/>
          <w:lang w:val="en-US"/>
        </w:rPr>
        <w:t>rtifacts</w:t>
      </w:r>
      <w:bookmarkEnd w:id="49"/>
    </w:p>
    <w:p w14:paraId="629045A4" w14:textId="1F76FC18" w:rsidR="00E02537" w:rsidRPr="004730CD" w:rsidRDefault="00E02537" w:rsidP="00707647">
      <w:pPr>
        <w:rPr>
          <w:strike/>
          <w:highlight w:val="yellow"/>
          <w:lang w:val="en-US"/>
        </w:rPr>
      </w:pPr>
      <w:r w:rsidRPr="004730CD">
        <w:rPr>
          <w:strike/>
          <w:highlight w:val="yellow"/>
          <w:lang w:val="en-US"/>
        </w:rPr>
        <w:t xml:space="preserve">A process </w:t>
      </w:r>
      <w:r w:rsidR="00544DC2" w:rsidRPr="004730CD">
        <w:rPr>
          <w:strike/>
          <w:highlight w:val="yellow"/>
          <w:lang w:val="en-US"/>
        </w:rPr>
        <w:t xml:space="preserve">shall </w:t>
      </w:r>
      <w:r w:rsidRPr="004730CD">
        <w:rPr>
          <w:strike/>
          <w:highlight w:val="yellow"/>
          <w:lang w:val="en-US"/>
        </w:rPr>
        <w:t xml:space="preserve">exist for creating the set of </w:t>
      </w:r>
      <w:r w:rsidR="00671B6D" w:rsidRPr="004730CD">
        <w:rPr>
          <w:strike/>
          <w:highlight w:val="yellow"/>
          <w:lang w:val="en-US"/>
        </w:rPr>
        <w:t>c</w:t>
      </w:r>
      <w:r w:rsidRPr="004730CD">
        <w:rPr>
          <w:strike/>
          <w:highlight w:val="yellow"/>
          <w:lang w:val="en-US"/>
        </w:rPr>
        <w:t xml:space="preserve">ompliance </w:t>
      </w:r>
      <w:r w:rsidR="00671B6D" w:rsidRPr="004730CD">
        <w:rPr>
          <w:strike/>
          <w:highlight w:val="yellow"/>
          <w:lang w:val="en-US"/>
        </w:rPr>
        <w:t>a</w:t>
      </w:r>
      <w:r w:rsidRPr="004730CD">
        <w:rPr>
          <w:strike/>
          <w:highlight w:val="yellow"/>
          <w:lang w:val="en-US"/>
        </w:rPr>
        <w:t xml:space="preserve">rtifacts for the </w:t>
      </w:r>
      <w:r w:rsidR="00544DC2" w:rsidRPr="004730CD">
        <w:rPr>
          <w:strike/>
          <w:highlight w:val="yellow"/>
          <w:lang w:val="en-US"/>
        </w:rPr>
        <w:t>s</w:t>
      </w:r>
      <w:r w:rsidRPr="004730CD">
        <w:rPr>
          <w:strike/>
          <w:highlight w:val="yellow"/>
          <w:lang w:val="en-US"/>
        </w:rPr>
        <w:t xml:space="preserve">upplied </w:t>
      </w:r>
      <w:r w:rsidR="00544DC2" w:rsidRPr="004730CD">
        <w:rPr>
          <w:strike/>
          <w:highlight w:val="yellow"/>
          <w:lang w:val="en-US"/>
        </w:rPr>
        <w:t>s</w:t>
      </w:r>
      <w:r w:rsidRPr="004730CD">
        <w:rPr>
          <w:strike/>
          <w:highlight w:val="yellow"/>
          <w:lang w:val="en-US"/>
        </w:rPr>
        <w:t>oftware.</w:t>
      </w:r>
    </w:p>
    <w:p w14:paraId="6A989852" w14:textId="563A7F7B" w:rsidR="00E02537" w:rsidRPr="004730CD" w:rsidRDefault="00E02537" w:rsidP="004126AF">
      <w:pPr>
        <w:keepNext/>
        <w:keepLines/>
        <w:spacing w:after="100" w:afterAutospacing="1"/>
        <w:rPr>
          <w:b/>
          <w:bCs/>
          <w:strike/>
          <w:highlight w:val="yellow"/>
          <w:lang w:val="en-US"/>
        </w:rPr>
      </w:pPr>
      <w:r w:rsidRPr="004730CD">
        <w:rPr>
          <w:b/>
          <w:bCs/>
          <w:strike/>
          <w:highlight w:val="yellow"/>
          <w:lang w:val="en-US"/>
        </w:rPr>
        <w:t xml:space="preserve">Verification </w:t>
      </w:r>
      <w:r w:rsidR="003E4198" w:rsidRPr="004730CD">
        <w:rPr>
          <w:b/>
          <w:bCs/>
          <w:strike/>
          <w:highlight w:val="yellow"/>
          <w:lang w:val="en-US"/>
        </w:rPr>
        <w:t>m</w:t>
      </w:r>
      <w:r w:rsidRPr="004730CD">
        <w:rPr>
          <w:b/>
          <w:bCs/>
          <w:strike/>
          <w:highlight w:val="yellow"/>
          <w:lang w:val="en-US"/>
        </w:rPr>
        <w:t>aterial(s):</w:t>
      </w:r>
    </w:p>
    <w:p w14:paraId="7B1871E1" w14:textId="1D454940" w:rsidR="00E02537" w:rsidRPr="004730CD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  <w:strike/>
          <w:highlight w:val="yellow"/>
        </w:rPr>
      </w:pPr>
      <w:r w:rsidRPr="004730CD">
        <w:rPr>
          <w:rFonts w:ascii="Cambria" w:hAnsi="Cambria"/>
          <w:strike/>
          <w:highlight w:val="yellow"/>
        </w:rPr>
        <w:t>3.</w:t>
      </w:r>
      <w:r w:rsidR="00AE533A" w:rsidRPr="004730CD">
        <w:rPr>
          <w:rFonts w:ascii="Cambria" w:hAnsi="Cambria"/>
          <w:strike/>
          <w:highlight w:val="yellow"/>
        </w:rPr>
        <w:t xml:space="preserve">4.1.1 </w:t>
      </w:r>
      <w:r w:rsidR="00E02537" w:rsidRPr="004730CD">
        <w:rPr>
          <w:rFonts w:ascii="Cambria" w:hAnsi="Cambria"/>
          <w:strike/>
          <w:highlight w:val="yellow"/>
        </w:rPr>
        <w:t xml:space="preserve">A documented procedure that describes the process under which the </w:t>
      </w:r>
      <w:r w:rsidR="00544DC2" w:rsidRPr="004730CD">
        <w:rPr>
          <w:rFonts w:ascii="Cambria" w:hAnsi="Cambria"/>
          <w:strike/>
          <w:highlight w:val="yellow"/>
        </w:rPr>
        <w:t>c</w:t>
      </w:r>
      <w:r w:rsidR="00E02537" w:rsidRPr="004730CD">
        <w:rPr>
          <w:rFonts w:ascii="Cambria" w:hAnsi="Cambria"/>
          <w:strike/>
          <w:highlight w:val="yellow"/>
        </w:rPr>
        <w:t xml:space="preserve">ompliance </w:t>
      </w:r>
      <w:r w:rsidR="00544DC2" w:rsidRPr="004730CD">
        <w:rPr>
          <w:rFonts w:ascii="Cambria" w:hAnsi="Cambria"/>
          <w:strike/>
          <w:highlight w:val="yellow"/>
        </w:rPr>
        <w:t>a</w:t>
      </w:r>
      <w:r w:rsidR="00E02537" w:rsidRPr="004730CD">
        <w:rPr>
          <w:rFonts w:ascii="Cambria" w:hAnsi="Cambria"/>
          <w:strike/>
          <w:highlight w:val="yellow"/>
        </w:rPr>
        <w:t xml:space="preserve">rtifacts are prepared and distributed with the </w:t>
      </w:r>
      <w:r w:rsidR="00544DC2" w:rsidRPr="004730CD">
        <w:rPr>
          <w:rFonts w:ascii="Cambria" w:hAnsi="Cambria"/>
          <w:strike/>
          <w:highlight w:val="yellow"/>
        </w:rPr>
        <w:t>s</w:t>
      </w:r>
      <w:r w:rsidR="00E02537" w:rsidRPr="004730CD">
        <w:rPr>
          <w:rFonts w:ascii="Cambria" w:hAnsi="Cambria"/>
          <w:strike/>
          <w:highlight w:val="yellow"/>
        </w:rPr>
        <w:t xml:space="preserve">upplied </w:t>
      </w:r>
      <w:r w:rsidR="00544DC2" w:rsidRPr="004730CD">
        <w:rPr>
          <w:rFonts w:ascii="Cambria" w:hAnsi="Cambria"/>
          <w:strike/>
          <w:highlight w:val="yellow"/>
        </w:rPr>
        <w:t>s</w:t>
      </w:r>
      <w:r w:rsidR="00E02537" w:rsidRPr="004730CD">
        <w:rPr>
          <w:rFonts w:ascii="Cambria" w:hAnsi="Cambria"/>
          <w:strike/>
          <w:highlight w:val="yellow"/>
        </w:rPr>
        <w:t xml:space="preserve">oftware as required by the </w:t>
      </w:r>
      <w:r w:rsidR="00544DC2" w:rsidRPr="004730CD">
        <w:rPr>
          <w:rFonts w:ascii="Cambria" w:hAnsi="Cambria"/>
          <w:strike/>
          <w:highlight w:val="yellow"/>
        </w:rPr>
        <w:t>i</w:t>
      </w:r>
      <w:r w:rsidR="00E02537" w:rsidRPr="004730CD">
        <w:rPr>
          <w:rFonts w:ascii="Cambria" w:hAnsi="Cambria"/>
          <w:strike/>
          <w:highlight w:val="yellow"/>
        </w:rPr>
        <w:t xml:space="preserve">dentified </w:t>
      </w:r>
      <w:r w:rsidR="00544DC2" w:rsidRPr="004730CD">
        <w:rPr>
          <w:rFonts w:ascii="Cambria" w:hAnsi="Cambria"/>
          <w:strike/>
          <w:highlight w:val="yellow"/>
        </w:rPr>
        <w:t>l</w:t>
      </w:r>
      <w:r w:rsidR="00E02537" w:rsidRPr="004730CD">
        <w:rPr>
          <w:rFonts w:ascii="Cambria" w:hAnsi="Cambria"/>
          <w:strike/>
          <w:highlight w:val="yellow"/>
        </w:rPr>
        <w:t>icenses.</w:t>
      </w:r>
    </w:p>
    <w:p w14:paraId="696A34E2" w14:textId="4A660490" w:rsidR="00E02537" w:rsidRPr="004730CD" w:rsidRDefault="00050B78" w:rsidP="00AE533A">
      <w:pPr>
        <w:pStyle w:val="ListParagraph"/>
        <w:numPr>
          <w:ilvl w:val="0"/>
          <w:numId w:val="24"/>
        </w:numPr>
        <w:spacing w:after="120"/>
        <w:jc w:val="left"/>
        <w:rPr>
          <w:rFonts w:ascii="Cambria" w:hAnsi="Cambria"/>
          <w:strike/>
          <w:highlight w:val="yellow"/>
        </w:rPr>
      </w:pPr>
      <w:r w:rsidRPr="004730CD">
        <w:rPr>
          <w:rFonts w:ascii="Cambria" w:hAnsi="Cambria"/>
          <w:strike/>
          <w:highlight w:val="yellow"/>
        </w:rPr>
        <w:t>3.</w:t>
      </w:r>
      <w:r w:rsidR="00AE533A" w:rsidRPr="004730CD">
        <w:rPr>
          <w:rFonts w:ascii="Cambria" w:hAnsi="Cambria"/>
          <w:strike/>
          <w:highlight w:val="yellow"/>
        </w:rPr>
        <w:t xml:space="preserve">4.1.2 </w:t>
      </w:r>
      <w:r w:rsidR="00E02537" w:rsidRPr="004730CD">
        <w:rPr>
          <w:rFonts w:ascii="Cambria" w:hAnsi="Cambria"/>
          <w:strike/>
          <w:highlight w:val="yellow"/>
        </w:rPr>
        <w:t xml:space="preserve">A documented procedure for archiving copies of the </w:t>
      </w:r>
      <w:r w:rsidR="00544DC2" w:rsidRPr="004730CD">
        <w:rPr>
          <w:rFonts w:ascii="Cambria" w:hAnsi="Cambria"/>
          <w:strike/>
          <w:highlight w:val="yellow"/>
        </w:rPr>
        <w:t>c</w:t>
      </w:r>
      <w:r w:rsidR="00E02537" w:rsidRPr="004730CD">
        <w:rPr>
          <w:rFonts w:ascii="Cambria" w:hAnsi="Cambria"/>
          <w:strike/>
          <w:highlight w:val="yellow"/>
        </w:rPr>
        <w:t xml:space="preserve">ompliance </w:t>
      </w:r>
      <w:r w:rsidR="00544DC2" w:rsidRPr="004730CD">
        <w:rPr>
          <w:rFonts w:ascii="Cambria" w:hAnsi="Cambria"/>
          <w:strike/>
          <w:highlight w:val="yellow"/>
        </w:rPr>
        <w:t>a</w:t>
      </w:r>
      <w:r w:rsidR="00E02537" w:rsidRPr="004730CD">
        <w:rPr>
          <w:rFonts w:ascii="Cambria" w:hAnsi="Cambria"/>
          <w:strike/>
          <w:highlight w:val="yellow"/>
        </w:rPr>
        <w:t xml:space="preserve">rtifacts of the </w:t>
      </w:r>
      <w:r w:rsidR="00544DC2" w:rsidRPr="004730CD">
        <w:rPr>
          <w:rFonts w:ascii="Cambria" w:hAnsi="Cambria"/>
          <w:strike/>
          <w:highlight w:val="yellow"/>
        </w:rPr>
        <w:t>s</w:t>
      </w:r>
      <w:r w:rsidR="00E02537" w:rsidRPr="004730CD">
        <w:rPr>
          <w:rFonts w:ascii="Cambria" w:hAnsi="Cambria"/>
          <w:strike/>
          <w:highlight w:val="yellow"/>
        </w:rPr>
        <w:t xml:space="preserve">upplied </w:t>
      </w:r>
      <w:r w:rsidR="00544DC2" w:rsidRPr="004730CD">
        <w:rPr>
          <w:rFonts w:ascii="Cambria" w:hAnsi="Cambria"/>
          <w:strike/>
          <w:highlight w:val="yellow"/>
        </w:rPr>
        <w:t>s</w:t>
      </w:r>
      <w:r w:rsidR="00E02537" w:rsidRPr="004730CD">
        <w:rPr>
          <w:rFonts w:ascii="Cambria" w:hAnsi="Cambria"/>
          <w:strike/>
          <w:highlight w:val="yellow"/>
        </w:rPr>
        <w:t xml:space="preserve">oftware - where the archive is planned to exist for a reasonable </w:t>
      </w:r>
      <w:proofErr w:type="gramStart"/>
      <w:r w:rsidR="00E02537" w:rsidRPr="004730CD">
        <w:rPr>
          <w:rFonts w:ascii="Cambria" w:hAnsi="Cambria"/>
          <w:strike/>
          <w:highlight w:val="yellow"/>
        </w:rPr>
        <w:t>period of time</w:t>
      </w:r>
      <w:proofErr w:type="gramEnd"/>
      <w:r w:rsidR="00544DC2" w:rsidRPr="004730CD">
        <w:rPr>
          <w:rFonts w:ascii="Cambria" w:hAnsi="Cambria"/>
          <w:strike/>
          <w:highlight w:val="yellow"/>
        </w:rPr>
        <w:t xml:space="preserve"> </w:t>
      </w:r>
      <w:r w:rsidR="00E02537" w:rsidRPr="004730CD">
        <w:rPr>
          <w:rFonts w:ascii="Cambria" w:hAnsi="Cambria"/>
          <w:strike/>
          <w:highlight w:val="yellow"/>
        </w:rPr>
        <w:t xml:space="preserve">since the last offer of the </w:t>
      </w:r>
      <w:r w:rsidR="00544DC2" w:rsidRPr="004730CD">
        <w:rPr>
          <w:rFonts w:ascii="Cambria" w:hAnsi="Cambria"/>
          <w:strike/>
          <w:highlight w:val="yellow"/>
        </w:rPr>
        <w:t>s</w:t>
      </w:r>
      <w:r w:rsidR="00E02537" w:rsidRPr="004730CD">
        <w:rPr>
          <w:rFonts w:ascii="Cambria" w:hAnsi="Cambria"/>
          <w:strike/>
          <w:highlight w:val="yellow"/>
        </w:rPr>
        <w:t xml:space="preserve">upplied </w:t>
      </w:r>
      <w:r w:rsidR="00544DC2" w:rsidRPr="004730CD">
        <w:rPr>
          <w:rFonts w:ascii="Cambria" w:hAnsi="Cambria"/>
          <w:strike/>
          <w:highlight w:val="yellow"/>
        </w:rPr>
        <w:t>s</w:t>
      </w:r>
      <w:r w:rsidR="00E02537" w:rsidRPr="004730CD">
        <w:rPr>
          <w:rFonts w:ascii="Cambria" w:hAnsi="Cambria"/>
          <w:strike/>
          <w:highlight w:val="yellow"/>
        </w:rPr>
        <w:t xml:space="preserve">oftware; or as required by the </w:t>
      </w:r>
      <w:r w:rsidR="00544DC2" w:rsidRPr="004730CD">
        <w:rPr>
          <w:rFonts w:ascii="Cambria" w:hAnsi="Cambria"/>
          <w:strike/>
          <w:highlight w:val="yellow"/>
        </w:rPr>
        <w:t>i</w:t>
      </w:r>
      <w:r w:rsidR="00E02537" w:rsidRPr="004730CD">
        <w:rPr>
          <w:rFonts w:ascii="Cambria" w:hAnsi="Cambria"/>
          <w:strike/>
          <w:highlight w:val="yellow"/>
        </w:rPr>
        <w:t xml:space="preserve">dentified </w:t>
      </w:r>
      <w:r w:rsidR="00544DC2" w:rsidRPr="004730CD">
        <w:rPr>
          <w:rFonts w:ascii="Cambria" w:hAnsi="Cambria"/>
          <w:strike/>
          <w:highlight w:val="yellow"/>
        </w:rPr>
        <w:t>l</w:t>
      </w:r>
      <w:r w:rsidR="00E02537" w:rsidRPr="004730CD">
        <w:rPr>
          <w:rFonts w:ascii="Cambria" w:hAnsi="Cambria"/>
          <w:strike/>
          <w:highlight w:val="yellow"/>
        </w:rPr>
        <w:t>icenses (whichever is longer). Records exist that demonstrate the procedure has been properly followed.</w:t>
      </w:r>
    </w:p>
    <w:p w14:paraId="67980A7D" w14:textId="77777777" w:rsidR="00E02537" w:rsidRPr="004730CD" w:rsidRDefault="00E02537" w:rsidP="004126AF">
      <w:pPr>
        <w:keepNext/>
        <w:keepLines/>
        <w:spacing w:after="100" w:afterAutospacing="1"/>
        <w:rPr>
          <w:b/>
          <w:bCs/>
          <w:strike/>
          <w:highlight w:val="yellow"/>
          <w:lang w:val="en-US"/>
        </w:rPr>
      </w:pPr>
      <w:r w:rsidRPr="004730CD">
        <w:rPr>
          <w:b/>
          <w:bCs/>
          <w:strike/>
          <w:highlight w:val="yellow"/>
          <w:lang w:val="en-US"/>
        </w:rPr>
        <w:t>Rationale:</w:t>
      </w:r>
    </w:p>
    <w:p w14:paraId="4ED75E5C" w14:textId="3C1F3E7C" w:rsidR="00E02537" w:rsidRPr="002F4249" w:rsidRDefault="00E02537" w:rsidP="004126AF">
      <w:pPr>
        <w:rPr>
          <w:strike/>
          <w:lang w:val="en-US"/>
        </w:rPr>
      </w:pPr>
      <w:r w:rsidRPr="004730CD">
        <w:rPr>
          <w:strike/>
          <w:highlight w:val="yellow"/>
          <w:lang w:val="en-US"/>
        </w:rPr>
        <w:t xml:space="preserve">To ensure reasonable commercial efforts have been instituted in the preparation of the </w:t>
      </w:r>
      <w:r w:rsidR="00544DC2" w:rsidRPr="004730CD">
        <w:rPr>
          <w:strike/>
          <w:highlight w:val="yellow"/>
          <w:lang w:val="en-US"/>
        </w:rPr>
        <w:t>c</w:t>
      </w:r>
      <w:r w:rsidRPr="004730CD">
        <w:rPr>
          <w:strike/>
          <w:highlight w:val="yellow"/>
          <w:lang w:val="en-US"/>
        </w:rPr>
        <w:t xml:space="preserve">ompliance </w:t>
      </w:r>
      <w:r w:rsidR="00544DC2" w:rsidRPr="004730CD">
        <w:rPr>
          <w:strike/>
          <w:highlight w:val="yellow"/>
          <w:lang w:val="en-US"/>
        </w:rPr>
        <w:t>a</w:t>
      </w:r>
      <w:r w:rsidRPr="004730CD">
        <w:rPr>
          <w:strike/>
          <w:highlight w:val="yellow"/>
          <w:lang w:val="en-US"/>
        </w:rPr>
        <w:t>rtifacts that accompan</w:t>
      </w:r>
      <w:r w:rsidR="000753DC" w:rsidRPr="004730CD">
        <w:rPr>
          <w:strike/>
          <w:highlight w:val="yellow"/>
          <w:lang w:val="en-US"/>
        </w:rPr>
        <w:t>y</w:t>
      </w:r>
      <w:r w:rsidRPr="004730CD">
        <w:rPr>
          <w:strike/>
          <w:highlight w:val="yellow"/>
          <w:lang w:val="en-US"/>
        </w:rPr>
        <w:t xml:space="preserve"> the </w:t>
      </w:r>
      <w:r w:rsidR="00544DC2" w:rsidRPr="004730CD">
        <w:rPr>
          <w:strike/>
          <w:highlight w:val="yellow"/>
          <w:lang w:val="en-US"/>
        </w:rPr>
        <w:t>s</w:t>
      </w:r>
      <w:r w:rsidRPr="004730CD">
        <w:rPr>
          <w:strike/>
          <w:highlight w:val="yellow"/>
          <w:lang w:val="en-US"/>
        </w:rPr>
        <w:t xml:space="preserve">upplied </w:t>
      </w:r>
      <w:r w:rsidR="00544DC2" w:rsidRPr="004730CD">
        <w:rPr>
          <w:strike/>
          <w:highlight w:val="yellow"/>
          <w:lang w:val="en-US"/>
        </w:rPr>
        <w:t>s</w:t>
      </w:r>
      <w:r w:rsidRPr="004730CD">
        <w:rPr>
          <w:strike/>
          <w:highlight w:val="yellow"/>
          <w:lang w:val="en-US"/>
        </w:rPr>
        <w:t xml:space="preserve">oftware, as required by the </w:t>
      </w:r>
      <w:r w:rsidR="00544DC2" w:rsidRPr="004730CD">
        <w:rPr>
          <w:strike/>
          <w:highlight w:val="yellow"/>
          <w:lang w:val="en-US"/>
        </w:rPr>
        <w:t>i</w:t>
      </w:r>
      <w:r w:rsidRPr="004730CD">
        <w:rPr>
          <w:strike/>
          <w:highlight w:val="yellow"/>
          <w:lang w:val="en-US"/>
        </w:rPr>
        <w:t xml:space="preserve">dentified </w:t>
      </w:r>
      <w:r w:rsidR="00544DC2" w:rsidRPr="004730CD">
        <w:rPr>
          <w:strike/>
          <w:highlight w:val="yellow"/>
          <w:lang w:val="en-US"/>
        </w:rPr>
        <w:t>l</w:t>
      </w:r>
      <w:r w:rsidRPr="004730CD">
        <w:rPr>
          <w:strike/>
          <w:highlight w:val="yellow"/>
          <w:lang w:val="en-US"/>
        </w:rPr>
        <w:t>icenses.</w:t>
      </w:r>
    </w:p>
    <w:p w14:paraId="40CEA616" w14:textId="0E51B033" w:rsidR="00706F75" w:rsidRPr="003646B6" w:rsidRDefault="003E4198" w:rsidP="004126AF">
      <w:pPr>
        <w:pStyle w:val="Heading2"/>
        <w:spacing w:line="240" w:lineRule="atLeast"/>
        <w:rPr>
          <w:lang w:val="en-US"/>
        </w:rPr>
      </w:pPr>
      <w:bookmarkStart w:id="50" w:name="_Toc5785633"/>
      <w:bookmarkStart w:id="51" w:name="_Ref11920822"/>
      <w:r w:rsidRPr="003646B6">
        <w:rPr>
          <w:lang w:val="en-US"/>
        </w:rPr>
        <w:t xml:space="preserve"> </w:t>
      </w:r>
      <w:bookmarkStart w:id="52" w:name="_Toc78171207"/>
      <w:r w:rsidR="00706F75" w:rsidRPr="003646B6">
        <w:rPr>
          <w:lang w:val="en-US"/>
        </w:rPr>
        <w:t xml:space="preserve">Adherence to the </w:t>
      </w:r>
      <w:r w:rsidR="00152087">
        <w:rPr>
          <w:lang w:val="en-US"/>
        </w:rPr>
        <w:t>guideline</w:t>
      </w:r>
      <w:r w:rsidR="00706F75" w:rsidRPr="003646B6">
        <w:rPr>
          <w:lang w:val="en-US"/>
        </w:rPr>
        <w:t xml:space="preserve"> </w:t>
      </w:r>
      <w:r w:rsidRPr="003646B6">
        <w:rPr>
          <w:lang w:val="en-US"/>
        </w:rPr>
        <w:t>r</w:t>
      </w:r>
      <w:r w:rsidR="00706F75" w:rsidRPr="003646B6">
        <w:rPr>
          <w:lang w:val="en-US"/>
        </w:rPr>
        <w:t>equirements</w:t>
      </w:r>
      <w:bookmarkEnd w:id="50"/>
      <w:bookmarkEnd w:id="51"/>
      <w:bookmarkEnd w:id="52"/>
    </w:p>
    <w:p w14:paraId="52C65EED" w14:textId="6172968B" w:rsidR="00706F75" w:rsidRPr="003646B6" w:rsidRDefault="0034250D" w:rsidP="00707647">
      <w:pPr>
        <w:pStyle w:val="Heading3"/>
        <w:rPr>
          <w:lang w:val="en-US"/>
        </w:rPr>
      </w:pPr>
      <w:bookmarkStart w:id="53" w:name="_Toc78171208"/>
      <w:r>
        <w:rPr>
          <w:lang w:val="en-US"/>
        </w:rPr>
        <w:t>Assurance</w:t>
      </w:r>
      <w:bookmarkEnd w:id="53"/>
    </w:p>
    <w:p w14:paraId="1F348823" w14:textId="3B564EA9" w:rsidR="00706F75" w:rsidRPr="003646B6" w:rsidRDefault="00706F75" w:rsidP="00707647">
      <w:pPr>
        <w:rPr>
          <w:lang w:val="en-US"/>
        </w:rPr>
      </w:pPr>
      <w:proofErr w:type="gramStart"/>
      <w:r w:rsidRPr="003646B6">
        <w:rPr>
          <w:lang w:val="en-US"/>
        </w:rPr>
        <w:t>In order for</w:t>
      </w:r>
      <w:proofErr w:type="gramEnd"/>
      <w:r w:rsidRPr="003646B6">
        <w:rPr>
          <w:lang w:val="en-US"/>
        </w:rPr>
        <w:t xml:space="preserve"> a program to be deemed conformant</w:t>
      </w:r>
      <w:r w:rsidR="0034250D">
        <w:rPr>
          <w:lang w:val="en-US"/>
        </w:rPr>
        <w:t xml:space="preserve"> </w:t>
      </w:r>
      <w:r w:rsidR="002F4249">
        <w:rPr>
          <w:lang w:val="en-US"/>
        </w:rPr>
        <w:t>with this reference guide</w:t>
      </w:r>
      <w:r w:rsidRPr="003646B6">
        <w:rPr>
          <w:lang w:val="en-US"/>
        </w:rPr>
        <w:t>, the organization shall affirm that the program satisfies the requirements presented in this document.</w:t>
      </w:r>
    </w:p>
    <w:p w14:paraId="5AEF7E30" w14:textId="098CB995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30C8DAA5" w14:textId="1A7A4D5A" w:rsidR="00706F75" w:rsidRPr="003646B6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56313A" w:rsidRPr="003646B6">
        <w:rPr>
          <w:rFonts w:ascii="Cambria" w:hAnsi="Cambria"/>
        </w:rPr>
        <w:t xml:space="preserve">6.1.1 </w:t>
      </w:r>
      <w:r w:rsidR="00706F75" w:rsidRPr="003646B6">
        <w:rPr>
          <w:rFonts w:ascii="Cambria" w:hAnsi="Cambria"/>
        </w:rPr>
        <w:t xml:space="preserve">A document affirming the program specified in </w:t>
      </w:r>
      <w:r w:rsidR="00197170" w:rsidRPr="003646B6">
        <w:rPr>
          <w:rFonts w:ascii="Cambria" w:hAnsi="Cambria"/>
        </w:rPr>
        <w:t>§</w:t>
      </w:r>
      <w:r w:rsidR="00197170" w:rsidRPr="003646B6">
        <w:rPr>
          <w:rFonts w:ascii="Cambria" w:hAnsi="Cambria"/>
        </w:rPr>
        <w:fldChar w:fldCharType="begin"/>
      </w:r>
      <w:r w:rsidR="00197170" w:rsidRPr="003646B6">
        <w:rPr>
          <w:rFonts w:ascii="Cambria" w:hAnsi="Cambria"/>
        </w:rPr>
        <w:instrText xml:space="preserve"> REF _Ref11920412 \r \h </w:instrText>
      </w:r>
      <w:r w:rsidR="002C76CD" w:rsidRPr="003646B6">
        <w:rPr>
          <w:rFonts w:ascii="Cambria" w:hAnsi="Cambria"/>
        </w:rPr>
        <w:instrText xml:space="preserve"> \* MERGEFORMAT </w:instrText>
      </w:r>
      <w:r w:rsidR="00197170" w:rsidRPr="003646B6">
        <w:rPr>
          <w:rFonts w:ascii="Cambria" w:hAnsi="Cambria"/>
        </w:rPr>
      </w:r>
      <w:r w:rsidR="00197170" w:rsidRPr="003646B6">
        <w:rPr>
          <w:rFonts w:ascii="Cambria" w:hAnsi="Cambria"/>
        </w:rPr>
        <w:fldChar w:fldCharType="separate"/>
      </w:r>
      <w:r w:rsidR="0047424C">
        <w:rPr>
          <w:rFonts w:ascii="Cambria" w:hAnsi="Cambria"/>
        </w:rPr>
        <w:t>3.2.4</w:t>
      </w:r>
      <w:r w:rsidR="00197170" w:rsidRPr="003646B6">
        <w:rPr>
          <w:rFonts w:ascii="Cambria" w:hAnsi="Cambria"/>
        </w:rPr>
        <w:fldChar w:fldCharType="end"/>
      </w:r>
      <w:r w:rsidR="00197170" w:rsidRPr="003646B6">
        <w:rPr>
          <w:rFonts w:ascii="Cambria" w:hAnsi="Cambria"/>
        </w:rPr>
        <w:t xml:space="preserve"> </w:t>
      </w:r>
      <w:r w:rsidR="00706F75" w:rsidRPr="003646B6">
        <w:rPr>
          <w:rFonts w:ascii="Cambria" w:hAnsi="Cambria"/>
        </w:rPr>
        <w:t>satisfies all the requirements of this document.</w:t>
      </w:r>
    </w:p>
    <w:p w14:paraId="455CFCF4" w14:textId="77777777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1B60F356" w14:textId="283FB6DF" w:rsidR="00706F75" w:rsidRPr="003646B6" w:rsidRDefault="00706F75" w:rsidP="003E4198">
      <w:pPr>
        <w:rPr>
          <w:lang w:val="en-US"/>
        </w:rPr>
      </w:pPr>
      <w:r w:rsidRPr="003646B6">
        <w:rPr>
          <w:lang w:val="en-US"/>
        </w:rPr>
        <w:t xml:space="preserve">To ensure that if an organization declares that it has a program that is OpenChain conforming, that such program has met all the requirements of this document. The mere meeting of a subset of these requirements is not considered sufficient. </w:t>
      </w:r>
    </w:p>
    <w:p w14:paraId="007DFB91" w14:textId="42FAE24A" w:rsidR="00706F75" w:rsidRPr="003646B6" w:rsidRDefault="00706F75" w:rsidP="003E4198">
      <w:pPr>
        <w:pStyle w:val="Heading3"/>
        <w:rPr>
          <w:lang w:val="en-US"/>
        </w:rPr>
      </w:pPr>
      <w:bookmarkStart w:id="54" w:name="_Toc78171209"/>
      <w:r w:rsidRPr="003646B6">
        <w:rPr>
          <w:lang w:val="en-US"/>
        </w:rPr>
        <w:t>Duration</w:t>
      </w:r>
      <w:bookmarkEnd w:id="54"/>
    </w:p>
    <w:p w14:paraId="7C28907C" w14:textId="6ADDED6F" w:rsidR="00706F75" w:rsidRPr="003646B6" w:rsidRDefault="00706F75" w:rsidP="00707647">
      <w:pPr>
        <w:rPr>
          <w:lang w:val="en-US"/>
        </w:rPr>
      </w:pPr>
      <w:r w:rsidRPr="003646B6">
        <w:rPr>
          <w:lang w:val="en-US"/>
        </w:rPr>
        <w:t xml:space="preserve">A </w:t>
      </w:r>
      <w:r w:rsidR="00377EE9" w:rsidRPr="003646B6">
        <w:rPr>
          <w:lang w:val="en-US"/>
        </w:rPr>
        <w:t>p</w:t>
      </w:r>
      <w:r w:rsidRPr="003646B6">
        <w:rPr>
          <w:lang w:val="en-US"/>
        </w:rPr>
        <w:t xml:space="preserve">rogram that is </w:t>
      </w:r>
      <w:r w:rsidR="00377EE9" w:rsidRPr="003646B6">
        <w:rPr>
          <w:lang w:val="en-US"/>
        </w:rPr>
        <w:t>c</w:t>
      </w:r>
      <w:r w:rsidRPr="003646B6">
        <w:rPr>
          <w:lang w:val="en-US"/>
        </w:rPr>
        <w:t xml:space="preserve">onformant with this version of the </w:t>
      </w:r>
      <w:r w:rsidR="002F4249">
        <w:rPr>
          <w:lang w:val="en-US"/>
        </w:rPr>
        <w:t>reference guide</w:t>
      </w:r>
      <w:r w:rsidRPr="003646B6">
        <w:rPr>
          <w:lang w:val="en-US"/>
        </w:rPr>
        <w:t xml:space="preserve"> </w:t>
      </w:r>
      <w:r w:rsidR="00377EE9" w:rsidRPr="003646B6">
        <w:rPr>
          <w:lang w:val="en-US"/>
        </w:rPr>
        <w:t>shall</w:t>
      </w:r>
      <w:r w:rsidRPr="003646B6">
        <w:rPr>
          <w:lang w:val="en-US"/>
        </w:rPr>
        <w:t xml:space="preserve"> last 18</w:t>
      </w:r>
      <w:r w:rsidR="00377EE9" w:rsidRPr="003646B6">
        <w:rPr>
          <w:lang w:val="en-US"/>
        </w:rPr>
        <w:t> </w:t>
      </w:r>
      <w:r w:rsidRPr="003646B6">
        <w:rPr>
          <w:lang w:val="en-US"/>
        </w:rPr>
        <w:t xml:space="preserve">months from the date conformance validation was obtained. </w:t>
      </w:r>
    </w:p>
    <w:p w14:paraId="045ADF97" w14:textId="1638E9A1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 xml:space="preserve">Verification </w:t>
      </w:r>
      <w:r w:rsidR="003E4198" w:rsidRPr="003646B6">
        <w:rPr>
          <w:b/>
          <w:bCs/>
          <w:lang w:val="en-US"/>
        </w:rPr>
        <w:t>m</w:t>
      </w:r>
      <w:r w:rsidRPr="003646B6">
        <w:rPr>
          <w:b/>
          <w:bCs/>
          <w:lang w:val="en-US"/>
        </w:rPr>
        <w:t>aterial(s):</w:t>
      </w:r>
    </w:p>
    <w:p w14:paraId="2D405F0D" w14:textId="66BBB92A" w:rsidR="00706F75" w:rsidRPr="003646B6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hAnsi="Cambria"/>
        </w:rPr>
      </w:pPr>
      <w:r w:rsidRPr="003646B6">
        <w:rPr>
          <w:rFonts w:ascii="Cambria" w:hAnsi="Cambria"/>
        </w:rPr>
        <w:t>3.</w:t>
      </w:r>
      <w:r w:rsidR="00D10706" w:rsidRPr="003646B6">
        <w:rPr>
          <w:rFonts w:ascii="Cambria" w:hAnsi="Cambria"/>
        </w:rPr>
        <w:t xml:space="preserve">6.2.1 </w:t>
      </w:r>
      <w:r w:rsidR="00706F75" w:rsidRPr="003646B6">
        <w:rPr>
          <w:rFonts w:ascii="Cambria" w:hAnsi="Cambria"/>
        </w:rPr>
        <w:t xml:space="preserve">A document affirming the </w:t>
      </w:r>
      <w:r w:rsidR="002637C0" w:rsidRPr="003646B6">
        <w:rPr>
          <w:rFonts w:ascii="Cambria" w:hAnsi="Cambria"/>
        </w:rPr>
        <w:t>p</w:t>
      </w:r>
      <w:r w:rsidR="00706F75" w:rsidRPr="003646B6">
        <w:rPr>
          <w:rFonts w:ascii="Cambria" w:hAnsi="Cambria"/>
        </w:rPr>
        <w:t xml:space="preserve">rogram meets all the requirements of this </w:t>
      </w:r>
      <w:r w:rsidR="002637C0" w:rsidRPr="003646B6">
        <w:rPr>
          <w:rFonts w:ascii="Cambria" w:hAnsi="Cambria"/>
        </w:rPr>
        <w:t>document</w:t>
      </w:r>
      <w:r w:rsidR="00706F75" w:rsidRPr="003646B6">
        <w:rPr>
          <w:rFonts w:ascii="Cambria" w:hAnsi="Cambria"/>
        </w:rPr>
        <w:t>, within the past 18</w:t>
      </w:r>
      <w:r w:rsidR="002637C0" w:rsidRPr="003646B6">
        <w:rPr>
          <w:rFonts w:ascii="Cambria" w:hAnsi="Cambria"/>
        </w:rPr>
        <w:t> </w:t>
      </w:r>
      <w:r w:rsidR="00706F75" w:rsidRPr="003646B6">
        <w:rPr>
          <w:rFonts w:ascii="Cambria" w:hAnsi="Cambria"/>
        </w:rPr>
        <w:t>months of obtaining conformance validation.</w:t>
      </w:r>
    </w:p>
    <w:p w14:paraId="0D927A5B" w14:textId="77777777" w:rsidR="00706F75" w:rsidRPr="003646B6" w:rsidRDefault="00706F75" w:rsidP="004126AF">
      <w:pPr>
        <w:keepNext/>
        <w:keepLines/>
        <w:spacing w:after="100" w:afterAutospacing="1"/>
        <w:rPr>
          <w:b/>
          <w:bCs/>
          <w:lang w:val="en-US"/>
        </w:rPr>
      </w:pPr>
      <w:r w:rsidRPr="003646B6">
        <w:rPr>
          <w:b/>
          <w:bCs/>
          <w:lang w:val="en-US"/>
        </w:rPr>
        <w:t>Rationale:</w:t>
      </w:r>
    </w:p>
    <w:p w14:paraId="476C9D25" w14:textId="220A8F81" w:rsidR="00706F75" w:rsidRPr="003646B6" w:rsidRDefault="00706F75" w:rsidP="004126AF">
      <w:pPr>
        <w:spacing w:after="100" w:afterAutospacing="1"/>
        <w:rPr>
          <w:lang w:val="en-US"/>
        </w:rPr>
      </w:pPr>
      <w:r w:rsidRPr="003646B6">
        <w:rPr>
          <w:lang w:val="en-US"/>
        </w:rPr>
        <w:t xml:space="preserve">It is important for </w:t>
      </w:r>
      <w:r w:rsidR="006925BD" w:rsidRPr="003646B6">
        <w:rPr>
          <w:lang w:val="en-US"/>
        </w:rPr>
        <w:t xml:space="preserve">a program </w:t>
      </w:r>
      <w:r w:rsidRPr="003646B6">
        <w:rPr>
          <w:lang w:val="en-US"/>
        </w:rPr>
        <w:t xml:space="preserve">to remain current with the </w:t>
      </w:r>
      <w:r w:rsidR="002F4249">
        <w:rPr>
          <w:lang w:val="en-US"/>
        </w:rPr>
        <w:t>reference guide requirements</w:t>
      </w:r>
      <w:r w:rsidRPr="003646B6">
        <w:rPr>
          <w:lang w:val="en-US"/>
        </w:rPr>
        <w:t xml:space="preserve"> if </w:t>
      </w:r>
      <w:r w:rsidR="001E7F7E" w:rsidRPr="003646B6">
        <w:rPr>
          <w:lang w:val="en-US"/>
        </w:rPr>
        <w:t xml:space="preserve">an </w:t>
      </w:r>
      <w:r w:rsidRPr="003646B6">
        <w:rPr>
          <w:lang w:val="en-US"/>
        </w:rPr>
        <w:t>organization</w:t>
      </w:r>
      <w:r w:rsidRPr="003646B6" w:rsidDel="008A0CA3">
        <w:rPr>
          <w:lang w:val="en-US"/>
        </w:rPr>
        <w:t xml:space="preserve"> </w:t>
      </w:r>
      <w:r w:rsidRPr="003646B6">
        <w:rPr>
          <w:lang w:val="en-US"/>
        </w:rPr>
        <w:t>wants to assert conformance over time. This requirement ensures that the program’s supporting processes and controls do not erode if an organization continues to assert program conformance over time.</w:t>
      </w:r>
    </w:p>
    <w:sectPr w:rsidR="00706F75" w:rsidRPr="003646B6" w:rsidSect="004E4F09">
      <w:footerReference w:type="even" r:id="rId14"/>
      <w:footerReference w:type="default" r:id="rId15"/>
      <w:type w:val="oddPage"/>
      <w:pgSz w:w="12240" w:h="15840" w:code="1"/>
      <w:pgMar w:top="864" w:right="1080" w:bottom="864" w:left="1080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EE30C" w14:textId="77777777" w:rsidR="00750A04" w:rsidRDefault="00750A04">
      <w:pPr>
        <w:spacing w:after="0" w:line="240" w:lineRule="auto"/>
      </w:pPr>
      <w:r>
        <w:separator/>
      </w:r>
    </w:p>
  </w:endnote>
  <w:endnote w:type="continuationSeparator" w:id="0">
    <w:p w14:paraId="77B41C39" w14:textId="77777777" w:rsidR="00750A04" w:rsidRDefault="00750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3A3AA" w14:textId="700C6E07" w:rsidR="002F4249" w:rsidRPr="00BA1CC8" w:rsidRDefault="002F4249" w:rsidP="0047424C">
    <w:pPr>
      <w:pStyle w:val="Footer"/>
      <w:spacing w:line="240" w:lineRule="exact"/>
      <w:jc w:val="center"/>
      <w:rPr>
        <w:sz w:val="20"/>
      </w:rPr>
    </w:pPr>
    <w:r w:rsidRPr="006E50E0">
      <w:rPr>
        <w:sz w:val="20"/>
      </w:rPr>
      <w:fldChar w:fldCharType="begin"/>
    </w:r>
    <w:r w:rsidRPr="006E50E0">
      <w:rPr>
        <w:sz w:val="20"/>
      </w:rPr>
      <w:instrText xml:space="preserve"> PAGE   \* MERGEFORMAT </w:instrText>
    </w:r>
    <w:r w:rsidRPr="006E50E0">
      <w:rPr>
        <w:sz w:val="20"/>
      </w:rPr>
      <w:fldChar w:fldCharType="separate"/>
    </w:r>
    <w:r>
      <w:rPr>
        <w:noProof/>
        <w:sz w:val="20"/>
      </w:rPr>
      <w:t>iv</w:t>
    </w:r>
    <w:r w:rsidRPr="006E50E0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764C3" w14:textId="4AC193E6" w:rsidR="002F4249" w:rsidRPr="00BA1CC8" w:rsidRDefault="002F4249" w:rsidP="00526284">
    <w:pPr>
      <w:pStyle w:val="Footer"/>
      <w:spacing w:line="240" w:lineRule="atLeast"/>
      <w:rPr>
        <w:sz w:val="20"/>
      </w:rPr>
    </w:pPr>
    <w:r w:rsidRPr="00BA1CC8">
      <w:rPr>
        <w:sz w:val="20"/>
      </w:rPr>
      <w:tab/>
    </w:r>
    <w:r w:rsidRPr="006E50E0">
      <w:rPr>
        <w:sz w:val="20"/>
      </w:rPr>
      <w:fldChar w:fldCharType="begin"/>
    </w:r>
    <w:r w:rsidRPr="006E50E0">
      <w:rPr>
        <w:sz w:val="20"/>
      </w:rPr>
      <w:instrText xml:space="preserve"> PAGE   \* MERGEFORMAT </w:instrText>
    </w:r>
    <w:r w:rsidRPr="006E50E0">
      <w:rPr>
        <w:sz w:val="20"/>
      </w:rPr>
      <w:fldChar w:fldCharType="separate"/>
    </w:r>
    <w:r>
      <w:rPr>
        <w:noProof/>
        <w:sz w:val="20"/>
      </w:rPr>
      <w:t>v</w:t>
    </w:r>
    <w:r w:rsidRPr="006E50E0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8EEBF" w14:textId="1E586AA2" w:rsidR="002F4249" w:rsidRPr="00BA1CC8" w:rsidRDefault="002F4249" w:rsidP="002F4249">
    <w:pPr>
      <w:pStyle w:val="Footer"/>
      <w:spacing w:before="240" w:line="240" w:lineRule="exact"/>
      <w:jc w:val="center"/>
      <w:rPr>
        <w:sz w:val="20"/>
      </w:rPr>
    </w:pPr>
    <w:r w:rsidRPr="006E50E0">
      <w:rPr>
        <w:b/>
        <w:sz w:val="20"/>
      </w:rPr>
      <w:fldChar w:fldCharType="begin"/>
    </w:r>
    <w:r w:rsidRPr="006E50E0">
      <w:rPr>
        <w:b/>
        <w:sz w:val="20"/>
      </w:rPr>
      <w:instrText xml:space="preserve"> PAGE   \* MERGEFORMAT </w:instrText>
    </w:r>
    <w:r w:rsidRPr="006E50E0">
      <w:rPr>
        <w:b/>
        <w:sz w:val="20"/>
      </w:rPr>
      <w:fldChar w:fldCharType="separate"/>
    </w:r>
    <w:r>
      <w:rPr>
        <w:b/>
        <w:noProof/>
        <w:sz w:val="20"/>
      </w:rPr>
      <w:t>8</w:t>
    </w:r>
    <w:r w:rsidRPr="006E50E0">
      <w:rPr>
        <w:b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0337D" w14:textId="0A880AD7" w:rsidR="002F4249" w:rsidRPr="00BA1CC8" w:rsidRDefault="002F4249" w:rsidP="00526284">
    <w:pPr>
      <w:pStyle w:val="Footer"/>
      <w:spacing w:line="240" w:lineRule="atLeast"/>
      <w:rPr>
        <w:sz w:val="20"/>
      </w:rPr>
    </w:pPr>
    <w:r w:rsidRPr="006D6C43">
      <w:rPr>
        <w:sz w:val="20"/>
      </w:rPr>
      <w:t>www.openchainproject.org</w:t>
    </w:r>
    <w:r w:rsidRPr="00BA1CC8">
      <w:rPr>
        <w:sz w:val="20"/>
      </w:rPr>
      <w:tab/>
    </w:r>
    <w:r w:rsidRPr="006E50E0">
      <w:rPr>
        <w:b/>
        <w:sz w:val="20"/>
      </w:rPr>
      <w:fldChar w:fldCharType="begin"/>
    </w:r>
    <w:r w:rsidRPr="006E50E0">
      <w:rPr>
        <w:b/>
        <w:sz w:val="20"/>
      </w:rPr>
      <w:instrText xml:space="preserve"> PAGE   \* MERGEFORMAT </w:instrText>
    </w:r>
    <w:r w:rsidRPr="006E50E0">
      <w:rPr>
        <w:b/>
        <w:sz w:val="20"/>
      </w:rPr>
      <w:fldChar w:fldCharType="separate"/>
    </w:r>
    <w:r>
      <w:rPr>
        <w:b/>
        <w:noProof/>
        <w:sz w:val="20"/>
      </w:rPr>
      <w:t>7</w:t>
    </w:r>
    <w:r w:rsidRPr="006E50E0">
      <w:rPr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AE704" w14:textId="77777777" w:rsidR="00750A04" w:rsidRDefault="00750A04">
      <w:pPr>
        <w:spacing w:after="0" w:line="240" w:lineRule="auto"/>
      </w:pPr>
      <w:r>
        <w:separator/>
      </w:r>
    </w:p>
  </w:footnote>
  <w:footnote w:type="continuationSeparator" w:id="0">
    <w:p w14:paraId="31D3A702" w14:textId="77777777" w:rsidR="00750A04" w:rsidRDefault="00750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77AE8" w14:textId="5D718607" w:rsidR="002F4249" w:rsidRDefault="002F4249" w:rsidP="00C87E2B">
    <w:pPr>
      <w:pStyle w:val="Header"/>
    </w:pPr>
    <w:r>
      <w:t>OpenChain Security Assurance Reference Guide version 0.1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030F9" w14:textId="6211CB68" w:rsidR="002F4249" w:rsidRPr="00C87E2B" w:rsidRDefault="002F4249" w:rsidP="00C87E2B">
    <w:pPr>
      <w:pStyle w:val="Header"/>
    </w:pPr>
    <w:r w:rsidRPr="00C87E2B">
      <w:rPr>
        <w:lang w:val="en-US"/>
      </w:rPr>
      <w:t>OpenChain</w:t>
    </w:r>
    <w:r>
      <w:rPr>
        <w:lang w:val="en-US"/>
      </w:rPr>
      <w:t xml:space="preserve"> </w:t>
    </w:r>
    <w:r w:rsidRPr="00C87E2B">
      <w:rPr>
        <w:lang w:val="en-US"/>
      </w:rPr>
      <w:t>Security Assurance Reference Guide</w:t>
    </w:r>
    <w:r>
      <w:rPr>
        <w:lang w:val="en-US"/>
      </w:rPr>
      <w:t xml:space="preserve"> version </w:t>
    </w:r>
    <w:r w:rsidRPr="00C87E2B">
      <w:rPr>
        <w:lang w:val="en-US"/>
      </w:rPr>
      <w:t>0.1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55008"/>
    <w:multiLevelType w:val="multilevel"/>
    <w:tmpl w:val="7DE4FFC0"/>
    <w:lvl w:ilvl="0">
      <w:start w:val="1"/>
      <w:numFmt w:val="upperLetter"/>
      <w:pStyle w:val="ANNEX"/>
      <w:suff w:val="nothing"/>
      <w:lvlText w:val="Annex %1"/>
      <w:lvlJc w:val="left"/>
      <w:pPr>
        <w:ind w:left="0" w:firstLine="0"/>
      </w:pPr>
      <w:rPr>
        <w:rFonts w:ascii="Cambria" w:hAnsi="Cambria" w:cs="Times New Roman" w:hint="default"/>
        <w:b/>
        <w:i w:val="0"/>
        <w:sz w:val="28"/>
        <w:szCs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360"/>
        </w:tabs>
        <w:ind w:left="0" w:firstLine="0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0" w:firstLine="0"/>
      </w:pPr>
      <w:rPr>
        <w:rFonts w:cs="Times New Roman" w:hint="default"/>
      </w:rPr>
    </w:lvl>
  </w:abstractNum>
  <w:abstractNum w:abstractNumId="1" w15:restartNumberingAfterBreak="0">
    <w:nsid w:val="0A8A12A7"/>
    <w:multiLevelType w:val="hybridMultilevel"/>
    <w:tmpl w:val="64C421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06A740A"/>
    <w:multiLevelType w:val="hybridMultilevel"/>
    <w:tmpl w:val="C98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6035E"/>
    <w:multiLevelType w:val="hybridMultilevel"/>
    <w:tmpl w:val="CFB4D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F400B"/>
    <w:multiLevelType w:val="hybridMultilevel"/>
    <w:tmpl w:val="473AF1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223F02"/>
    <w:multiLevelType w:val="hybridMultilevel"/>
    <w:tmpl w:val="C7F20512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229DD"/>
    <w:multiLevelType w:val="hybridMultilevel"/>
    <w:tmpl w:val="66AE8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5333E"/>
    <w:multiLevelType w:val="hybridMultilevel"/>
    <w:tmpl w:val="0E0A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C7EB8"/>
    <w:multiLevelType w:val="multilevel"/>
    <w:tmpl w:val="F620E97C"/>
    <w:lvl w:ilvl="0">
      <w:start w:val="1"/>
      <w:numFmt w:val="decimal"/>
      <w:pStyle w:val="Heading1"/>
      <w:lvlText w:val="%1"/>
      <w:lvlJc w:val="left"/>
      <w:pPr>
        <w:tabs>
          <w:tab w:val="num" w:pos="999"/>
        </w:tabs>
        <w:ind w:left="999" w:hanging="432"/>
      </w:pPr>
      <w:rPr>
        <w:rFonts w:cs="Times New Roman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</w:pPr>
      <w:rPr>
        <w:rFonts w:cs="Times New Roman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</w:pPr>
      <w:rPr>
        <w:rFonts w:cs="Times New Roman"/>
        <w:b/>
        <w:i w:val="0"/>
        <w:strike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</w:pPr>
      <w:rPr>
        <w:rFonts w:cs="Times New Roman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9" w15:restartNumberingAfterBreak="0">
    <w:nsid w:val="3927484E"/>
    <w:multiLevelType w:val="hybridMultilevel"/>
    <w:tmpl w:val="54E2D65C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F2114"/>
    <w:multiLevelType w:val="hybridMultilevel"/>
    <w:tmpl w:val="857A3AD0"/>
    <w:lvl w:ilvl="0" w:tplc="CA023F26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8C75BF"/>
    <w:multiLevelType w:val="hybridMultilevel"/>
    <w:tmpl w:val="34CE3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F12D4"/>
    <w:multiLevelType w:val="hybridMultilevel"/>
    <w:tmpl w:val="0438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B19A1"/>
    <w:multiLevelType w:val="hybridMultilevel"/>
    <w:tmpl w:val="C588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A02B2"/>
    <w:multiLevelType w:val="hybridMultilevel"/>
    <w:tmpl w:val="091A8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507C4"/>
    <w:multiLevelType w:val="hybridMultilevel"/>
    <w:tmpl w:val="1678589E"/>
    <w:lvl w:ilvl="0" w:tplc="0966FD5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F7E50"/>
    <w:multiLevelType w:val="hybridMultilevel"/>
    <w:tmpl w:val="4C9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03C1C"/>
    <w:multiLevelType w:val="hybridMultilevel"/>
    <w:tmpl w:val="58263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60019"/>
    <w:multiLevelType w:val="hybridMultilevel"/>
    <w:tmpl w:val="F0BC1186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D364FD"/>
    <w:multiLevelType w:val="hybridMultilevel"/>
    <w:tmpl w:val="FC0E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072C2"/>
    <w:multiLevelType w:val="hybridMultilevel"/>
    <w:tmpl w:val="91EA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F4314"/>
    <w:multiLevelType w:val="hybridMultilevel"/>
    <w:tmpl w:val="115C3B90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10160"/>
    <w:multiLevelType w:val="hybridMultilevel"/>
    <w:tmpl w:val="FBEAF150"/>
    <w:lvl w:ilvl="0" w:tplc="E5743F1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1E2F75"/>
    <w:multiLevelType w:val="hybridMultilevel"/>
    <w:tmpl w:val="BD0891AC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52147"/>
    <w:multiLevelType w:val="hybridMultilevel"/>
    <w:tmpl w:val="D06EA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0"/>
  </w:num>
  <w:num w:numId="4">
    <w:abstractNumId w:val="0"/>
  </w:num>
  <w:num w:numId="5">
    <w:abstractNumId w:val="11"/>
  </w:num>
  <w:num w:numId="6">
    <w:abstractNumId w:val="20"/>
  </w:num>
  <w:num w:numId="7">
    <w:abstractNumId w:val="13"/>
  </w:num>
  <w:num w:numId="8">
    <w:abstractNumId w:val="7"/>
  </w:num>
  <w:num w:numId="9">
    <w:abstractNumId w:val="12"/>
  </w:num>
  <w:num w:numId="10">
    <w:abstractNumId w:val="19"/>
  </w:num>
  <w:num w:numId="11">
    <w:abstractNumId w:val="22"/>
  </w:num>
  <w:num w:numId="12">
    <w:abstractNumId w:val="15"/>
  </w:num>
  <w:num w:numId="13">
    <w:abstractNumId w:val="17"/>
  </w:num>
  <w:num w:numId="14">
    <w:abstractNumId w:val="8"/>
    <w:lvlOverride w:ilvl="0">
      <w:startOverride w:val="1"/>
    </w:lvlOverride>
    <w:lvlOverride w:ilvl="1">
      <w:startOverride w:val="2"/>
    </w:lvlOverride>
  </w:num>
  <w:num w:numId="15">
    <w:abstractNumId w:val="10"/>
  </w:num>
  <w:num w:numId="16">
    <w:abstractNumId w:val="4"/>
  </w:num>
  <w:num w:numId="17">
    <w:abstractNumId w:val="1"/>
  </w:num>
  <w:num w:numId="18">
    <w:abstractNumId w:val="15"/>
  </w:num>
  <w:num w:numId="19">
    <w:abstractNumId w:val="9"/>
  </w:num>
  <w:num w:numId="20">
    <w:abstractNumId w:val="18"/>
  </w:num>
  <w:num w:numId="21">
    <w:abstractNumId w:val="23"/>
  </w:num>
  <w:num w:numId="22">
    <w:abstractNumId w:val="15"/>
  </w:num>
  <w:num w:numId="23">
    <w:abstractNumId w:val="21"/>
  </w:num>
  <w:num w:numId="24">
    <w:abstractNumId w:val="5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3"/>
  </w:num>
  <w:num w:numId="39">
    <w:abstractNumId w:val="6"/>
  </w:num>
  <w:num w:numId="40">
    <w:abstractNumId w:val="24"/>
  </w:num>
  <w:num w:numId="41">
    <w:abstractNumId w:val="14"/>
  </w:num>
  <w:num w:numId="42">
    <w:abstractNumId w:val="16"/>
  </w:num>
  <w:num w:numId="43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F4"/>
    <w:rsid w:val="0000364D"/>
    <w:rsid w:val="00004B40"/>
    <w:rsid w:val="000252DA"/>
    <w:rsid w:val="00050B78"/>
    <w:rsid w:val="00052262"/>
    <w:rsid w:val="0005237D"/>
    <w:rsid w:val="00054B44"/>
    <w:rsid w:val="00055455"/>
    <w:rsid w:val="00060093"/>
    <w:rsid w:val="000701D6"/>
    <w:rsid w:val="000712AF"/>
    <w:rsid w:val="000753DC"/>
    <w:rsid w:val="0007648D"/>
    <w:rsid w:val="00094732"/>
    <w:rsid w:val="000A548E"/>
    <w:rsid w:val="000B5928"/>
    <w:rsid w:val="000C033F"/>
    <w:rsid w:val="000C4262"/>
    <w:rsid w:val="000D12F8"/>
    <w:rsid w:val="000D3C44"/>
    <w:rsid w:val="00121CB2"/>
    <w:rsid w:val="00124640"/>
    <w:rsid w:val="00147550"/>
    <w:rsid w:val="0015110E"/>
    <w:rsid w:val="00152087"/>
    <w:rsid w:val="00161E62"/>
    <w:rsid w:val="00171982"/>
    <w:rsid w:val="00172DB9"/>
    <w:rsid w:val="001959F1"/>
    <w:rsid w:val="00197170"/>
    <w:rsid w:val="001976BB"/>
    <w:rsid w:val="001A0B0F"/>
    <w:rsid w:val="001A33D0"/>
    <w:rsid w:val="001A5738"/>
    <w:rsid w:val="001B158D"/>
    <w:rsid w:val="001B4B77"/>
    <w:rsid w:val="001B51CD"/>
    <w:rsid w:val="001B76B6"/>
    <w:rsid w:val="001C5CD5"/>
    <w:rsid w:val="001D08D8"/>
    <w:rsid w:val="001D2901"/>
    <w:rsid w:val="001D6C27"/>
    <w:rsid w:val="001D6D04"/>
    <w:rsid w:val="001E4B61"/>
    <w:rsid w:val="001E7F7E"/>
    <w:rsid w:val="00200AFC"/>
    <w:rsid w:val="002049F5"/>
    <w:rsid w:val="0022401E"/>
    <w:rsid w:val="0022663C"/>
    <w:rsid w:val="00227461"/>
    <w:rsid w:val="00227A37"/>
    <w:rsid w:val="00234122"/>
    <w:rsid w:val="00237D7A"/>
    <w:rsid w:val="0024071C"/>
    <w:rsid w:val="002605C0"/>
    <w:rsid w:val="002637C0"/>
    <w:rsid w:val="00263F87"/>
    <w:rsid w:val="00264095"/>
    <w:rsid w:val="002651C0"/>
    <w:rsid w:val="00270D29"/>
    <w:rsid w:val="002748BD"/>
    <w:rsid w:val="00285BC3"/>
    <w:rsid w:val="00287FFA"/>
    <w:rsid w:val="00291AE8"/>
    <w:rsid w:val="00294FB0"/>
    <w:rsid w:val="002A0230"/>
    <w:rsid w:val="002A0C4A"/>
    <w:rsid w:val="002A19CC"/>
    <w:rsid w:val="002C453D"/>
    <w:rsid w:val="002C664B"/>
    <w:rsid w:val="002C76CD"/>
    <w:rsid w:val="002E0796"/>
    <w:rsid w:val="002F10BF"/>
    <w:rsid w:val="002F4249"/>
    <w:rsid w:val="00314414"/>
    <w:rsid w:val="0031564E"/>
    <w:rsid w:val="00325C8C"/>
    <w:rsid w:val="00327F75"/>
    <w:rsid w:val="00333718"/>
    <w:rsid w:val="0034250D"/>
    <w:rsid w:val="0034798D"/>
    <w:rsid w:val="003579A6"/>
    <w:rsid w:val="003646B6"/>
    <w:rsid w:val="00370B71"/>
    <w:rsid w:val="00374B54"/>
    <w:rsid w:val="00377EE9"/>
    <w:rsid w:val="00393544"/>
    <w:rsid w:val="00395E39"/>
    <w:rsid w:val="003B11ED"/>
    <w:rsid w:val="003C0AF5"/>
    <w:rsid w:val="003C1B08"/>
    <w:rsid w:val="003C6799"/>
    <w:rsid w:val="003D09EC"/>
    <w:rsid w:val="003E247B"/>
    <w:rsid w:val="003E4198"/>
    <w:rsid w:val="003F38FD"/>
    <w:rsid w:val="00400F60"/>
    <w:rsid w:val="00404DBD"/>
    <w:rsid w:val="00406187"/>
    <w:rsid w:val="004126AF"/>
    <w:rsid w:val="00425B58"/>
    <w:rsid w:val="00426426"/>
    <w:rsid w:val="00431BA1"/>
    <w:rsid w:val="00441FD0"/>
    <w:rsid w:val="004421EF"/>
    <w:rsid w:val="0044390B"/>
    <w:rsid w:val="00443D77"/>
    <w:rsid w:val="00456837"/>
    <w:rsid w:val="00460363"/>
    <w:rsid w:val="00463A9B"/>
    <w:rsid w:val="00471582"/>
    <w:rsid w:val="00472710"/>
    <w:rsid w:val="004730CD"/>
    <w:rsid w:val="0047424C"/>
    <w:rsid w:val="00477E88"/>
    <w:rsid w:val="0048006F"/>
    <w:rsid w:val="00481387"/>
    <w:rsid w:val="00482308"/>
    <w:rsid w:val="00483590"/>
    <w:rsid w:val="00483B6D"/>
    <w:rsid w:val="00484B1D"/>
    <w:rsid w:val="00490CBC"/>
    <w:rsid w:val="00496834"/>
    <w:rsid w:val="004A0332"/>
    <w:rsid w:val="004A09CD"/>
    <w:rsid w:val="004C241D"/>
    <w:rsid w:val="004C6B5D"/>
    <w:rsid w:val="004D024F"/>
    <w:rsid w:val="004D2D98"/>
    <w:rsid w:val="004D4FA8"/>
    <w:rsid w:val="004E4F09"/>
    <w:rsid w:val="004E6E8E"/>
    <w:rsid w:val="004F3309"/>
    <w:rsid w:val="004F7738"/>
    <w:rsid w:val="00511536"/>
    <w:rsid w:val="00511D57"/>
    <w:rsid w:val="0051294E"/>
    <w:rsid w:val="00513B00"/>
    <w:rsid w:val="00522A92"/>
    <w:rsid w:val="00522D16"/>
    <w:rsid w:val="0052423C"/>
    <w:rsid w:val="00526284"/>
    <w:rsid w:val="00537D82"/>
    <w:rsid w:val="0054017F"/>
    <w:rsid w:val="00544DC2"/>
    <w:rsid w:val="0054733A"/>
    <w:rsid w:val="00551794"/>
    <w:rsid w:val="00557589"/>
    <w:rsid w:val="005609AC"/>
    <w:rsid w:val="00561272"/>
    <w:rsid w:val="0056313A"/>
    <w:rsid w:val="005634CB"/>
    <w:rsid w:val="00564080"/>
    <w:rsid w:val="005641F2"/>
    <w:rsid w:val="00566D03"/>
    <w:rsid w:val="00571B84"/>
    <w:rsid w:val="00577AC5"/>
    <w:rsid w:val="00580DDE"/>
    <w:rsid w:val="005844BC"/>
    <w:rsid w:val="0059778A"/>
    <w:rsid w:val="005978F9"/>
    <w:rsid w:val="005B3EC6"/>
    <w:rsid w:val="005D0FC0"/>
    <w:rsid w:val="005D5A93"/>
    <w:rsid w:val="005D6017"/>
    <w:rsid w:val="005E0612"/>
    <w:rsid w:val="005E0811"/>
    <w:rsid w:val="005E50B1"/>
    <w:rsid w:val="005E6DD1"/>
    <w:rsid w:val="005F1722"/>
    <w:rsid w:val="00606968"/>
    <w:rsid w:val="00610D56"/>
    <w:rsid w:val="006259E3"/>
    <w:rsid w:val="00630137"/>
    <w:rsid w:val="006337A7"/>
    <w:rsid w:val="006347DA"/>
    <w:rsid w:val="00644944"/>
    <w:rsid w:val="0064621B"/>
    <w:rsid w:val="00651374"/>
    <w:rsid w:val="006560E8"/>
    <w:rsid w:val="00663F0B"/>
    <w:rsid w:val="00671B6D"/>
    <w:rsid w:val="00673172"/>
    <w:rsid w:val="00680A25"/>
    <w:rsid w:val="0068101F"/>
    <w:rsid w:val="00681B41"/>
    <w:rsid w:val="00683AE6"/>
    <w:rsid w:val="006925BD"/>
    <w:rsid w:val="006A38A7"/>
    <w:rsid w:val="006C1BAF"/>
    <w:rsid w:val="006D3D76"/>
    <w:rsid w:val="006D6C43"/>
    <w:rsid w:val="006E08BF"/>
    <w:rsid w:val="006F4D60"/>
    <w:rsid w:val="006F591D"/>
    <w:rsid w:val="0070124E"/>
    <w:rsid w:val="0070241F"/>
    <w:rsid w:val="0070419C"/>
    <w:rsid w:val="00706757"/>
    <w:rsid w:val="007067F1"/>
    <w:rsid w:val="00706811"/>
    <w:rsid w:val="00706F75"/>
    <w:rsid w:val="00707647"/>
    <w:rsid w:val="00715D95"/>
    <w:rsid w:val="007262ED"/>
    <w:rsid w:val="00726CF5"/>
    <w:rsid w:val="007307AD"/>
    <w:rsid w:val="00734A6D"/>
    <w:rsid w:val="0074342E"/>
    <w:rsid w:val="007454DD"/>
    <w:rsid w:val="00750A04"/>
    <w:rsid w:val="00762AED"/>
    <w:rsid w:val="0076442E"/>
    <w:rsid w:val="007812F0"/>
    <w:rsid w:val="00784EDB"/>
    <w:rsid w:val="00790A8A"/>
    <w:rsid w:val="007B23EF"/>
    <w:rsid w:val="007B3B88"/>
    <w:rsid w:val="007C49C9"/>
    <w:rsid w:val="007C5900"/>
    <w:rsid w:val="007D00E0"/>
    <w:rsid w:val="007D2FCD"/>
    <w:rsid w:val="007D75A4"/>
    <w:rsid w:val="007F073C"/>
    <w:rsid w:val="007F2F77"/>
    <w:rsid w:val="007F42E7"/>
    <w:rsid w:val="007F5EDC"/>
    <w:rsid w:val="007F7ABD"/>
    <w:rsid w:val="007F7F35"/>
    <w:rsid w:val="00800ABE"/>
    <w:rsid w:val="00805E27"/>
    <w:rsid w:val="00815BD6"/>
    <w:rsid w:val="00826377"/>
    <w:rsid w:val="008340D8"/>
    <w:rsid w:val="00854C92"/>
    <w:rsid w:val="008713ED"/>
    <w:rsid w:val="00871602"/>
    <w:rsid w:val="00872AA6"/>
    <w:rsid w:val="008752CA"/>
    <w:rsid w:val="00875310"/>
    <w:rsid w:val="0087690B"/>
    <w:rsid w:val="008814B2"/>
    <w:rsid w:val="00885E28"/>
    <w:rsid w:val="00893560"/>
    <w:rsid w:val="00894EAB"/>
    <w:rsid w:val="00897961"/>
    <w:rsid w:val="008A395D"/>
    <w:rsid w:val="008B6DBC"/>
    <w:rsid w:val="008C204E"/>
    <w:rsid w:val="008D4B66"/>
    <w:rsid w:val="008F07BB"/>
    <w:rsid w:val="008F1F18"/>
    <w:rsid w:val="00903297"/>
    <w:rsid w:val="009143A5"/>
    <w:rsid w:val="00914C53"/>
    <w:rsid w:val="00923F27"/>
    <w:rsid w:val="009439E1"/>
    <w:rsid w:val="00952169"/>
    <w:rsid w:val="00966E2F"/>
    <w:rsid w:val="00967235"/>
    <w:rsid w:val="0097303B"/>
    <w:rsid w:val="009839BB"/>
    <w:rsid w:val="00985FDA"/>
    <w:rsid w:val="009A035F"/>
    <w:rsid w:val="009B3704"/>
    <w:rsid w:val="009B573D"/>
    <w:rsid w:val="009B600D"/>
    <w:rsid w:val="009B70CD"/>
    <w:rsid w:val="009D4CD4"/>
    <w:rsid w:val="009D710A"/>
    <w:rsid w:val="009E33D9"/>
    <w:rsid w:val="009E62B0"/>
    <w:rsid w:val="009F39BD"/>
    <w:rsid w:val="00A026FA"/>
    <w:rsid w:val="00A043A6"/>
    <w:rsid w:val="00A10C28"/>
    <w:rsid w:val="00A12382"/>
    <w:rsid w:val="00A235CA"/>
    <w:rsid w:val="00A25788"/>
    <w:rsid w:val="00A31F20"/>
    <w:rsid w:val="00A45AE0"/>
    <w:rsid w:val="00A47373"/>
    <w:rsid w:val="00A50D78"/>
    <w:rsid w:val="00A662E7"/>
    <w:rsid w:val="00A752AD"/>
    <w:rsid w:val="00A76617"/>
    <w:rsid w:val="00A853DE"/>
    <w:rsid w:val="00A97ED7"/>
    <w:rsid w:val="00AA23D6"/>
    <w:rsid w:val="00AA55ED"/>
    <w:rsid w:val="00AB422F"/>
    <w:rsid w:val="00AB4C64"/>
    <w:rsid w:val="00AB61D2"/>
    <w:rsid w:val="00AB7972"/>
    <w:rsid w:val="00AB7CB6"/>
    <w:rsid w:val="00AC045D"/>
    <w:rsid w:val="00AE533A"/>
    <w:rsid w:val="00AF357D"/>
    <w:rsid w:val="00AF50D6"/>
    <w:rsid w:val="00AF68C4"/>
    <w:rsid w:val="00B025E9"/>
    <w:rsid w:val="00B02C9D"/>
    <w:rsid w:val="00B05B10"/>
    <w:rsid w:val="00B15D16"/>
    <w:rsid w:val="00B15F5F"/>
    <w:rsid w:val="00B24DE6"/>
    <w:rsid w:val="00B30F2A"/>
    <w:rsid w:val="00B32685"/>
    <w:rsid w:val="00B345EF"/>
    <w:rsid w:val="00B35CBC"/>
    <w:rsid w:val="00B432E9"/>
    <w:rsid w:val="00B5071A"/>
    <w:rsid w:val="00B651E7"/>
    <w:rsid w:val="00B67BDF"/>
    <w:rsid w:val="00B76E77"/>
    <w:rsid w:val="00B77025"/>
    <w:rsid w:val="00B775A6"/>
    <w:rsid w:val="00B80F08"/>
    <w:rsid w:val="00B83404"/>
    <w:rsid w:val="00B9118A"/>
    <w:rsid w:val="00BA1F97"/>
    <w:rsid w:val="00BA6E9D"/>
    <w:rsid w:val="00BB0A3B"/>
    <w:rsid w:val="00BB379C"/>
    <w:rsid w:val="00BC2508"/>
    <w:rsid w:val="00BC394B"/>
    <w:rsid w:val="00BD0761"/>
    <w:rsid w:val="00BD6A44"/>
    <w:rsid w:val="00BF2024"/>
    <w:rsid w:val="00BF7921"/>
    <w:rsid w:val="00C01C96"/>
    <w:rsid w:val="00C3361A"/>
    <w:rsid w:val="00C33932"/>
    <w:rsid w:val="00C40878"/>
    <w:rsid w:val="00C41821"/>
    <w:rsid w:val="00C41A82"/>
    <w:rsid w:val="00C424F1"/>
    <w:rsid w:val="00C545F9"/>
    <w:rsid w:val="00C62CE1"/>
    <w:rsid w:val="00C64A6F"/>
    <w:rsid w:val="00C658E9"/>
    <w:rsid w:val="00C7071D"/>
    <w:rsid w:val="00C72E90"/>
    <w:rsid w:val="00C732DE"/>
    <w:rsid w:val="00C74AAF"/>
    <w:rsid w:val="00C753A4"/>
    <w:rsid w:val="00C80E49"/>
    <w:rsid w:val="00C83357"/>
    <w:rsid w:val="00C839CB"/>
    <w:rsid w:val="00C87E2B"/>
    <w:rsid w:val="00CA15F4"/>
    <w:rsid w:val="00CA6DF8"/>
    <w:rsid w:val="00CB2B6D"/>
    <w:rsid w:val="00CB3C4B"/>
    <w:rsid w:val="00CC2F0B"/>
    <w:rsid w:val="00CE2020"/>
    <w:rsid w:val="00CE656F"/>
    <w:rsid w:val="00D066E9"/>
    <w:rsid w:val="00D06905"/>
    <w:rsid w:val="00D10706"/>
    <w:rsid w:val="00D138FD"/>
    <w:rsid w:val="00D16F11"/>
    <w:rsid w:val="00D33289"/>
    <w:rsid w:val="00D3614C"/>
    <w:rsid w:val="00D52696"/>
    <w:rsid w:val="00D541EE"/>
    <w:rsid w:val="00D70896"/>
    <w:rsid w:val="00D74941"/>
    <w:rsid w:val="00D74C0D"/>
    <w:rsid w:val="00D77347"/>
    <w:rsid w:val="00D85AAB"/>
    <w:rsid w:val="00D95D44"/>
    <w:rsid w:val="00DA1077"/>
    <w:rsid w:val="00DB2BD4"/>
    <w:rsid w:val="00DC44C3"/>
    <w:rsid w:val="00DC6913"/>
    <w:rsid w:val="00DC7FDD"/>
    <w:rsid w:val="00DD1BA4"/>
    <w:rsid w:val="00DE4393"/>
    <w:rsid w:val="00DE4D2D"/>
    <w:rsid w:val="00E02537"/>
    <w:rsid w:val="00E04571"/>
    <w:rsid w:val="00E10672"/>
    <w:rsid w:val="00E11820"/>
    <w:rsid w:val="00E13074"/>
    <w:rsid w:val="00E16379"/>
    <w:rsid w:val="00E33FB5"/>
    <w:rsid w:val="00E45DE1"/>
    <w:rsid w:val="00E66E01"/>
    <w:rsid w:val="00E74789"/>
    <w:rsid w:val="00E7547A"/>
    <w:rsid w:val="00E825E6"/>
    <w:rsid w:val="00EA1837"/>
    <w:rsid w:val="00EA2F83"/>
    <w:rsid w:val="00EA405C"/>
    <w:rsid w:val="00EA7587"/>
    <w:rsid w:val="00EA7BD6"/>
    <w:rsid w:val="00EB5FF5"/>
    <w:rsid w:val="00ED118E"/>
    <w:rsid w:val="00ED401C"/>
    <w:rsid w:val="00EE0A3B"/>
    <w:rsid w:val="00EE1297"/>
    <w:rsid w:val="00EF4D63"/>
    <w:rsid w:val="00EF7DC9"/>
    <w:rsid w:val="00F17530"/>
    <w:rsid w:val="00F31C7A"/>
    <w:rsid w:val="00F378E6"/>
    <w:rsid w:val="00F40466"/>
    <w:rsid w:val="00F449E4"/>
    <w:rsid w:val="00F57D44"/>
    <w:rsid w:val="00F63A16"/>
    <w:rsid w:val="00F75043"/>
    <w:rsid w:val="00F760ED"/>
    <w:rsid w:val="00F77E4F"/>
    <w:rsid w:val="00F81ACE"/>
    <w:rsid w:val="00F828CA"/>
    <w:rsid w:val="00F82CF0"/>
    <w:rsid w:val="00F85048"/>
    <w:rsid w:val="00FA09CA"/>
    <w:rsid w:val="00FB5FAB"/>
    <w:rsid w:val="00FC1FDA"/>
    <w:rsid w:val="00FC52A7"/>
    <w:rsid w:val="00FD39AA"/>
    <w:rsid w:val="00FF2548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2E938"/>
  <w15:docId w15:val="{AC95181C-6C97-4BAB-8EC0-8FD63C74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AA6"/>
    <w:pPr>
      <w:tabs>
        <w:tab w:val="left" w:pos="403"/>
      </w:tabs>
      <w:spacing w:after="240" w:line="240" w:lineRule="atLeast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51CD"/>
    <w:pPr>
      <w:keepNext/>
      <w:numPr>
        <w:numId w:val="1"/>
      </w:numPr>
      <w:tabs>
        <w:tab w:val="clear" w:pos="403"/>
        <w:tab w:val="clear" w:pos="999"/>
        <w:tab w:val="left" w:pos="400"/>
        <w:tab w:val="num" w:pos="432"/>
        <w:tab w:val="left" w:pos="560"/>
      </w:tabs>
      <w:suppressAutoHyphens/>
      <w:spacing w:before="270" w:line="270" w:lineRule="atLeast"/>
      <w:ind w:left="432"/>
      <w:outlineLvl w:val="0"/>
    </w:pPr>
    <w:rPr>
      <w:rFonts w:eastAsia="MS Mincho"/>
      <w:b/>
      <w:sz w:val="26"/>
      <w:lang w:eastAsia="ja-JP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1B51CD"/>
    <w:pPr>
      <w:numPr>
        <w:ilvl w:val="1"/>
      </w:numPr>
      <w:tabs>
        <w:tab w:val="clear" w:pos="400"/>
        <w:tab w:val="clear" w:pos="560"/>
        <w:tab w:val="left" w:pos="540"/>
        <w:tab w:val="left" w:pos="700"/>
      </w:tabs>
      <w:spacing w:before="60" w:line="250" w:lineRule="atLeast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uiPriority w:val="3"/>
    <w:qFormat/>
    <w:rsid w:val="001B51CD"/>
    <w:pPr>
      <w:numPr>
        <w:ilvl w:val="2"/>
      </w:numPr>
      <w:tabs>
        <w:tab w:val="clear" w:pos="400"/>
        <w:tab w:val="clear" w:pos="560"/>
        <w:tab w:val="left" w:pos="880"/>
      </w:tabs>
      <w:spacing w:before="60" w:line="240" w:lineRule="atLeast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4"/>
    <w:qFormat/>
    <w:rsid w:val="00F828CA"/>
    <w:pPr>
      <w:numPr>
        <w:ilvl w:val="3"/>
      </w:numPr>
      <w:tabs>
        <w:tab w:val="clear" w:pos="880"/>
        <w:tab w:val="clear" w:pos="1080"/>
        <w:tab w:val="left" w:pos="1021"/>
        <w:tab w:val="left" w:pos="1140"/>
        <w:tab w:val="left" w:pos="1360"/>
      </w:tabs>
      <w:outlineLvl w:val="3"/>
    </w:pPr>
  </w:style>
  <w:style w:type="paragraph" w:styleId="Heading5">
    <w:name w:val="heading 5"/>
    <w:basedOn w:val="Heading4"/>
    <w:next w:val="Normal"/>
    <w:link w:val="Heading5Char"/>
    <w:uiPriority w:val="5"/>
    <w:qFormat/>
    <w:rsid w:val="001B51CD"/>
    <w:pPr>
      <w:numPr>
        <w:ilvl w:val="4"/>
      </w:numPr>
      <w:tabs>
        <w:tab w:val="clear" w:pos="1140"/>
        <w:tab w:val="clear" w:pos="1360"/>
      </w:tabs>
      <w:outlineLvl w:val="4"/>
    </w:pPr>
  </w:style>
  <w:style w:type="paragraph" w:styleId="Heading6">
    <w:name w:val="heading 6"/>
    <w:basedOn w:val="Heading5"/>
    <w:next w:val="Normal"/>
    <w:link w:val="Heading6Char"/>
    <w:uiPriority w:val="6"/>
    <w:qFormat/>
    <w:rsid w:val="001B51CD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1B51CD"/>
    <w:rPr>
      <w:rFonts w:eastAsia="MS Mincho"/>
      <w:b/>
      <w:sz w:val="26"/>
      <w:szCs w:val="22"/>
      <w:lang w:val="en-GB" w:eastAsia="ja-JP"/>
    </w:rPr>
  </w:style>
  <w:style w:type="character" w:customStyle="1" w:styleId="Heading2Char">
    <w:name w:val="Heading 2 Char"/>
    <w:link w:val="Heading2"/>
    <w:uiPriority w:val="2"/>
    <w:rsid w:val="001B51CD"/>
    <w:rPr>
      <w:rFonts w:eastAsia="MS Mincho"/>
      <w:b/>
      <w:sz w:val="24"/>
      <w:szCs w:val="22"/>
      <w:lang w:val="en-GB" w:eastAsia="ja-JP"/>
    </w:rPr>
  </w:style>
  <w:style w:type="character" w:customStyle="1" w:styleId="Heading3Char">
    <w:name w:val="Heading 3 Char"/>
    <w:link w:val="Heading3"/>
    <w:uiPriority w:val="3"/>
    <w:rsid w:val="001B51CD"/>
    <w:rPr>
      <w:rFonts w:eastAsia="MS Mincho"/>
      <w:b/>
      <w:sz w:val="22"/>
      <w:szCs w:val="22"/>
      <w:lang w:val="en-GB" w:eastAsia="ja-JP"/>
    </w:rPr>
  </w:style>
  <w:style w:type="character" w:customStyle="1" w:styleId="Heading4Char">
    <w:name w:val="Heading 4 Char"/>
    <w:link w:val="Heading4"/>
    <w:uiPriority w:val="4"/>
    <w:rsid w:val="00F828CA"/>
    <w:rPr>
      <w:rFonts w:eastAsia="MS Mincho"/>
      <w:b/>
      <w:sz w:val="22"/>
      <w:szCs w:val="22"/>
      <w:lang w:val="en-GB" w:eastAsia="ja-JP"/>
    </w:rPr>
  </w:style>
  <w:style w:type="character" w:customStyle="1" w:styleId="Heading5Char">
    <w:name w:val="Heading 5 Char"/>
    <w:link w:val="Heading5"/>
    <w:uiPriority w:val="5"/>
    <w:rsid w:val="001B51CD"/>
    <w:rPr>
      <w:rFonts w:eastAsia="MS Mincho"/>
      <w:b/>
      <w:sz w:val="22"/>
      <w:szCs w:val="22"/>
      <w:lang w:val="en-GB" w:eastAsia="ja-JP"/>
    </w:rPr>
  </w:style>
  <w:style w:type="character" w:customStyle="1" w:styleId="Heading6Char">
    <w:name w:val="Heading 6 Char"/>
    <w:link w:val="Heading6"/>
    <w:uiPriority w:val="6"/>
    <w:rsid w:val="001B51CD"/>
    <w:rPr>
      <w:rFonts w:eastAsia="MS Mincho"/>
      <w:b/>
      <w:sz w:val="22"/>
      <w:szCs w:val="22"/>
      <w:lang w:val="en-GB" w:eastAsia="ja-JP"/>
    </w:rPr>
  </w:style>
  <w:style w:type="paragraph" w:customStyle="1" w:styleId="a2">
    <w:name w:val="a2"/>
    <w:basedOn w:val="Normal"/>
    <w:next w:val="Normal"/>
    <w:uiPriority w:val="11"/>
    <w:rsid w:val="0054733A"/>
    <w:pPr>
      <w:keepNext/>
      <w:numPr>
        <w:ilvl w:val="1"/>
        <w:numId w:val="4"/>
      </w:numPr>
      <w:tabs>
        <w:tab w:val="clear" w:pos="360"/>
        <w:tab w:val="clear" w:pos="403"/>
        <w:tab w:val="left" w:pos="567"/>
        <w:tab w:val="left" w:pos="720"/>
      </w:tabs>
      <w:spacing w:before="270" w:line="270" w:lineRule="atLeast"/>
      <w:outlineLvl w:val="0"/>
    </w:pPr>
    <w:rPr>
      <w:rFonts w:eastAsia="MS Mincho"/>
      <w:b/>
      <w:sz w:val="26"/>
      <w:lang w:eastAsia="ja-JP"/>
    </w:rPr>
  </w:style>
  <w:style w:type="paragraph" w:customStyle="1" w:styleId="a3">
    <w:name w:val="a3"/>
    <w:basedOn w:val="Normal"/>
    <w:next w:val="Normal"/>
    <w:uiPriority w:val="12"/>
    <w:rsid w:val="00F828CA"/>
    <w:pPr>
      <w:keepNext/>
      <w:numPr>
        <w:ilvl w:val="2"/>
        <w:numId w:val="4"/>
      </w:numPr>
      <w:spacing w:before="60" w:line="250" w:lineRule="atLeast"/>
      <w:outlineLvl w:val="0"/>
    </w:pPr>
    <w:rPr>
      <w:rFonts w:eastAsia="MS Mincho"/>
      <w:b/>
      <w:sz w:val="24"/>
      <w:lang w:eastAsia="ja-JP"/>
    </w:rPr>
  </w:style>
  <w:style w:type="paragraph" w:customStyle="1" w:styleId="a4">
    <w:name w:val="a4"/>
    <w:basedOn w:val="Normal"/>
    <w:next w:val="Normal"/>
    <w:uiPriority w:val="13"/>
    <w:rsid w:val="001B51CD"/>
    <w:pPr>
      <w:keepNext/>
      <w:numPr>
        <w:ilvl w:val="3"/>
        <w:numId w:val="4"/>
      </w:numPr>
      <w:tabs>
        <w:tab w:val="left" w:pos="880"/>
      </w:tabs>
      <w:spacing w:before="60"/>
      <w:outlineLvl w:val="0"/>
    </w:pPr>
    <w:rPr>
      <w:rFonts w:eastAsia="MS Mincho"/>
      <w:b/>
      <w:bCs/>
      <w:iCs/>
      <w:lang w:eastAsia="ja-JP"/>
    </w:rPr>
  </w:style>
  <w:style w:type="paragraph" w:customStyle="1" w:styleId="a5">
    <w:name w:val="a5"/>
    <w:basedOn w:val="Normal"/>
    <w:next w:val="Normal"/>
    <w:uiPriority w:val="14"/>
    <w:rsid w:val="00F828CA"/>
    <w:pPr>
      <w:keepNext/>
      <w:numPr>
        <w:ilvl w:val="4"/>
        <w:numId w:val="4"/>
      </w:numPr>
      <w:tabs>
        <w:tab w:val="left" w:pos="1247"/>
        <w:tab w:val="left" w:pos="1360"/>
      </w:tabs>
      <w:spacing w:before="60"/>
      <w:outlineLvl w:val="0"/>
    </w:pPr>
    <w:rPr>
      <w:rFonts w:eastAsia="MS Mincho"/>
      <w:b/>
      <w:bCs/>
      <w:iCs/>
      <w:lang w:eastAsia="ja-JP"/>
    </w:rPr>
  </w:style>
  <w:style w:type="paragraph" w:customStyle="1" w:styleId="a6">
    <w:name w:val="a6"/>
    <w:basedOn w:val="Normal"/>
    <w:next w:val="Normal"/>
    <w:uiPriority w:val="15"/>
    <w:rsid w:val="00F828CA"/>
    <w:pPr>
      <w:keepNext/>
      <w:numPr>
        <w:ilvl w:val="5"/>
        <w:numId w:val="4"/>
      </w:numPr>
      <w:tabs>
        <w:tab w:val="left" w:pos="1247"/>
        <w:tab w:val="left" w:pos="1360"/>
      </w:tabs>
      <w:spacing w:before="60"/>
      <w:outlineLvl w:val="0"/>
    </w:pPr>
    <w:rPr>
      <w:rFonts w:eastAsia="MS Mincho"/>
      <w:b/>
      <w:bCs/>
      <w:lang w:eastAsia="ja-JP"/>
    </w:rPr>
  </w:style>
  <w:style w:type="paragraph" w:customStyle="1" w:styleId="ANNEX">
    <w:name w:val="ANNEX"/>
    <w:basedOn w:val="Normal"/>
    <w:next w:val="Normal"/>
    <w:uiPriority w:val="10"/>
    <w:rsid w:val="00F77E4F"/>
    <w:pPr>
      <w:keepNext/>
      <w:pageBreakBefore/>
      <w:numPr>
        <w:numId w:val="4"/>
      </w:numPr>
      <w:spacing w:after="480" w:line="310" w:lineRule="exact"/>
      <w:jc w:val="center"/>
      <w:outlineLvl w:val="0"/>
    </w:pPr>
    <w:rPr>
      <w:rFonts w:eastAsia="MS Mincho"/>
      <w:b/>
      <w:sz w:val="28"/>
      <w:lang w:eastAsia="ja-JP"/>
    </w:rPr>
  </w:style>
  <w:style w:type="paragraph" w:customStyle="1" w:styleId="BiblioTitle">
    <w:name w:val="Biblio Title"/>
    <w:basedOn w:val="Normal"/>
    <w:semiHidden/>
    <w:rsid w:val="00264095"/>
    <w:pPr>
      <w:spacing w:after="310" w:line="310" w:lineRule="atLeast"/>
      <w:jc w:val="center"/>
      <w:outlineLvl w:val="0"/>
    </w:pPr>
    <w:rPr>
      <w:b/>
      <w:sz w:val="28"/>
    </w:rPr>
  </w:style>
  <w:style w:type="paragraph" w:customStyle="1" w:styleId="Definition">
    <w:name w:val="Definition"/>
    <w:basedOn w:val="Normal"/>
    <w:uiPriority w:val="9"/>
    <w:rsid w:val="00F77E4F"/>
  </w:style>
  <w:style w:type="paragraph" w:customStyle="1" w:styleId="ForewordTitle">
    <w:name w:val="Foreword Title"/>
    <w:basedOn w:val="Normal"/>
    <w:semiHidden/>
    <w:rsid w:val="00264095"/>
    <w:pPr>
      <w:keepNext/>
      <w:pageBreakBefore/>
      <w:suppressAutoHyphens/>
      <w:spacing w:after="310" w:line="310" w:lineRule="atLeast"/>
      <w:outlineLvl w:val="0"/>
    </w:pPr>
    <w:rPr>
      <w:b/>
      <w:sz w:val="28"/>
    </w:rPr>
  </w:style>
  <w:style w:type="paragraph" w:customStyle="1" w:styleId="IntroTitle">
    <w:name w:val="Intro Title"/>
    <w:basedOn w:val="ForewordTitle"/>
    <w:semiHidden/>
    <w:rsid w:val="00264095"/>
    <w:pPr>
      <w:pageBreakBefore w:val="0"/>
    </w:pPr>
  </w:style>
  <w:style w:type="paragraph" w:customStyle="1" w:styleId="Terms">
    <w:name w:val="Term(s)"/>
    <w:basedOn w:val="Normal"/>
    <w:next w:val="Definition"/>
    <w:uiPriority w:val="8"/>
    <w:rsid w:val="00F77E4F"/>
    <w:pPr>
      <w:keepNext/>
      <w:suppressAutoHyphens/>
      <w:spacing w:after="0"/>
    </w:pPr>
    <w:rPr>
      <w:b/>
    </w:rPr>
  </w:style>
  <w:style w:type="paragraph" w:customStyle="1" w:styleId="TermNum">
    <w:name w:val="TermNum"/>
    <w:basedOn w:val="Normal"/>
    <w:next w:val="Terms"/>
    <w:uiPriority w:val="7"/>
    <w:rsid w:val="00F77E4F"/>
    <w:pPr>
      <w:keepNext/>
      <w:spacing w:after="0"/>
    </w:pPr>
    <w:rPr>
      <w:b/>
    </w:rPr>
  </w:style>
  <w:style w:type="paragraph" w:styleId="TOC1">
    <w:name w:val="toc 1"/>
    <w:basedOn w:val="Normal"/>
    <w:next w:val="Normal"/>
    <w:uiPriority w:val="39"/>
    <w:rsid w:val="00264095"/>
    <w:pPr>
      <w:tabs>
        <w:tab w:val="left" w:pos="720"/>
        <w:tab w:val="right" w:leader="dot" w:pos="9752"/>
      </w:tabs>
      <w:suppressAutoHyphens/>
      <w:spacing w:before="120" w:after="0"/>
      <w:ind w:left="720" w:right="500" w:hanging="720"/>
    </w:pPr>
    <w:rPr>
      <w:b/>
    </w:rPr>
  </w:style>
  <w:style w:type="paragraph" w:styleId="TOC2">
    <w:name w:val="toc 2"/>
    <w:basedOn w:val="TOC1"/>
    <w:next w:val="Normal"/>
    <w:uiPriority w:val="39"/>
    <w:rsid w:val="00264095"/>
    <w:pPr>
      <w:spacing w:before="0"/>
    </w:pPr>
  </w:style>
  <w:style w:type="paragraph" w:styleId="TOC3">
    <w:name w:val="toc 3"/>
    <w:basedOn w:val="TOC2"/>
    <w:next w:val="Normal"/>
    <w:uiPriority w:val="39"/>
    <w:rsid w:val="00264095"/>
  </w:style>
  <w:style w:type="paragraph" w:customStyle="1" w:styleId="zzContents">
    <w:name w:val="zzContents"/>
    <w:basedOn w:val="Normal"/>
    <w:next w:val="TOC1"/>
    <w:semiHidden/>
    <w:rsid w:val="00264095"/>
    <w:pPr>
      <w:keepNext/>
      <w:pageBreakBefore/>
      <w:suppressAutoHyphens/>
      <w:spacing w:before="960" w:after="310" w:line="310" w:lineRule="exact"/>
    </w:pPr>
    <w:rPr>
      <w:b/>
      <w:sz w:val="28"/>
    </w:rPr>
  </w:style>
  <w:style w:type="paragraph" w:customStyle="1" w:styleId="zzCopyright">
    <w:name w:val="zzCopyright"/>
    <w:basedOn w:val="Normal"/>
    <w:next w:val="Normal"/>
    <w:semiHidden/>
    <w:rsid w:val="00264095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STDTitle">
    <w:name w:val="zzSTDTitle"/>
    <w:basedOn w:val="Normal"/>
    <w:next w:val="Normal"/>
    <w:semiHidden/>
    <w:rsid w:val="00264095"/>
    <w:pPr>
      <w:suppressAutoHyphens/>
      <w:spacing w:before="400" w:after="760" w:line="350" w:lineRule="exact"/>
    </w:pPr>
    <w:rPr>
      <w:b/>
      <w:color w:val="0000FF"/>
      <w:sz w:val="32"/>
    </w:rPr>
  </w:style>
  <w:style w:type="table" w:styleId="TableGrid">
    <w:name w:val="Table Grid"/>
    <w:basedOn w:val="TableNormal"/>
    <w:uiPriority w:val="39"/>
    <w:rsid w:val="001A3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rsid w:val="00526284"/>
    <w:pPr>
      <w:tabs>
        <w:tab w:val="clear" w:pos="403"/>
        <w:tab w:val="right" w:pos="9752"/>
      </w:tabs>
      <w:spacing w:before="360" w:after="120" w:line="220" w:lineRule="exact"/>
    </w:pPr>
  </w:style>
  <w:style w:type="character" w:customStyle="1" w:styleId="FooterChar">
    <w:name w:val="Footer Char"/>
    <w:link w:val="Footer"/>
    <w:uiPriority w:val="99"/>
    <w:semiHidden/>
    <w:rsid w:val="00526284"/>
    <w:rPr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semiHidden/>
    <w:rsid w:val="00526284"/>
    <w:pPr>
      <w:spacing w:after="600" w:line="220" w:lineRule="exact"/>
    </w:pPr>
    <w:rPr>
      <w:b/>
    </w:rPr>
  </w:style>
  <w:style w:type="character" w:customStyle="1" w:styleId="HeaderChar">
    <w:name w:val="Header Char"/>
    <w:link w:val="Header"/>
    <w:uiPriority w:val="99"/>
    <w:semiHidden/>
    <w:rsid w:val="00526284"/>
    <w:rPr>
      <w:b/>
      <w:sz w:val="22"/>
      <w:szCs w:val="22"/>
      <w:lang w:val="en-GB"/>
    </w:rPr>
  </w:style>
  <w:style w:type="character" w:styleId="Hyperlink">
    <w:name w:val="Hyperlink"/>
    <w:uiPriority w:val="99"/>
    <w:rsid w:val="001A33D0"/>
    <w:rPr>
      <w:color w:val="0000FF"/>
      <w:u w:val="single"/>
      <w:lang w:val="fr-FR"/>
    </w:rPr>
  </w:style>
  <w:style w:type="paragraph" w:customStyle="1" w:styleId="Code">
    <w:name w:val="Code"/>
    <w:basedOn w:val="Normal"/>
    <w:uiPriority w:val="16"/>
    <w:qFormat/>
    <w:rsid w:val="00526284"/>
    <w:pPr>
      <w:spacing w:after="0" w:line="200" w:lineRule="atLeast"/>
    </w:pPr>
    <w:rPr>
      <w:rFonts w:ascii="Courier New" w:hAnsi="Courier New"/>
      <w:sz w:val="18"/>
    </w:rPr>
  </w:style>
  <w:style w:type="paragraph" w:styleId="BodyText">
    <w:name w:val="Body Text"/>
    <w:basedOn w:val="Normal"/>
    <w:link w:val="BodyTextChar"/>
    <w:uiPriority w:val="99"/>
    <w:semiHidden/>
    <w:rsid w:val="00314414"/>
    <w:pPr>
      <w:tabs>
        <w:tab w:val="clear" w:pos="403"/>
      </w:tabs>
      <w:spacing w:after="120"/>
    </w:pPr>
    <w:rPr>
      <w:rFonts w:eastAsia="Times New Roman"/>
    </w:rPr>
  </w:style>
  <w:style w:type="character" w:customStyle="1" w:styleId="BodyTextChar">
    <w:name w:val="Body Text Char"/>
    <w:link w:val="BodyText"/>
    <w:uiPriority w:val="99"/>
    <w:semiHidden/>
    <w:rsid w:val="0054733A"/>
    <w:rPr>
      <w:rFonts w:eastAsia="Times New Roman"/>
      <w:sz w:val="22"/>
      <w:szCs w:val="22"/>
      <w:lang w:val="en-GB"/>
    </w:rPr>
  </w:style>
  <w:style w:type="paragraph" w:customStyle="1" w:styleId="Formula">
    <w:name w:val="Formula"/>
    <w:basedOn w:val="Normal"/>
    <w:semiHidden/>
    <w:rsid w:val="00314414"/>
    <w:pPr>
      <w:tabs>
        <w:tab w:val="clear" w:pos="403"/>
        <w:tab w:val="right" w:pos="9749"/>
      </w:tabs>
      <w:spacing w:after="220"/>
      <w:ind w:left="403"/>
    </w:pPr>
    <w:rPr>
      <w:rFonts w:eastAsia="Times New Roman"/>
    </w:rPr>
  </w:style>
  <w:style w:type="paragraph" w:customStyle="1" w:styleId="Tablebody">
    <w:name w:val="Table body"/>
    <w:basedOn w:val="Normal"/>
    <w:semiHidden/>
    <w:rsid w:val="00314414"/>
    <w:pPr>
      <w:tabs>
        <w:tab w:val="clear" w:pos="403"/>
      </w:tabs>
      <w:spacing w:before="60" w:after="60" w:line="210" w:lineRule="atLeast"/>
    </w:pPr>
    <w:rPr>
      <w:rFonts w:eastAsia="Times New Roman"/>
      <w:sz w:val="20"/>
    </w:rPr>
  </w:style>
  <w:style w:type="character" w:styleId="PlaceholderText">
    <w:name w:val="Placeholder Text"/>
    <w:basedOn w:val="DefaultParagraphFont"/>
    <w:uiPriority w:val="99"/>
    <w:semiHidden/>
    <w:rsid w:val="00610D56"/>
    <w:rPr>
      <w:color w:val="808080"/>
    </w:rPr>
  </w:style>
  <w:style w:type="paragraph" w:customStyle="1" w:styleId="ForewordText">
    <w:name w:val="Foreword Text"/>
    <w:basedOn w:val="Normal"/>
    <w:link w:val="ForewordTextChar"/>
    <w:rsid w:val="00BC394B"/>
    <w:pPr>
      <w:tabs>
        <w:tab w:val="clear" w:pos="403"/>
      </w:tabs>
    </w:pPr>
    <w:rPr>
      <w:lang w:val="fr-FR"/>
    </w:rPr>
  </w:style>
  <w:style w:type="character" w:customStyle="1" w:styleId="ForewordTextChar">
    <w:name w:val="Foreword Text Char"/>
    <w:link w:val="ForewordText"/>
    <w:locked/>
    <w:rsid w:val="00BC394B"/>
    <w:rPr>
      <w:sz w:val="22"/>
      <w:szCs w:val="22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33F"/>
    <w:rPr>
      <w:rFonts w:ascii="Segoe UI" w:hAnsi="Segoe UI" w:cs="Segoe UI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81AC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6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D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D04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D04"/>
    <w:rPr>
      <w:b/>
      <w:bCs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4B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08D8"/>
    <w:pPr>
      <w:numPr>
        <w:numId w:val="12"/>
      </w:numPr>
      <w:tabs>
        <w:tab w:val="clear" w:pos="403"/>
      </w:tabs>
      <w:spacing w:after="0" w:line="240" w:lineRule="auto"/>
      <w:contextualSpacing/>
      <w:jc w:val="both"/>
    </w:pPr>
    <w:rPr>
      <w:rFonts w:asciiTheme="minorHAnsi" w:eastAsiaTheme="minorHAnsi" w:hAnsiTheme="minorHAnsi" w:cstheme="minorBidi"/>
      <w:lang w:val="en-US"/>
    </w:rPr>
  </w:style>
  <w:style w:type="character" w:styleId="Strong">
    <w:name w:val="Strong"/>
    <w:basedOn w:val="DefaultParagraphFont"/>
    <w:uiPriority w:val="22"/>
    <w:qFormat/>
    <w:rsid w:val="00EA1837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2537"/>
    <w:pPr>
      <w:tabs>
        <w:tab w:val="clear" w:pos="403"/>
      </w:tabs>
      <w:spacing w:after="0" w:line="240" w:lineRule="auto"/>
      <w:jc w:val="both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2537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E0253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76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0703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" TargetMode="External"/><Relationship Id="rId13" Type="http://schemas.openxmlformats.org/officeDocument/2006/relationships/hyperlink" Target="https://spdx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xja\Downloads\Simple_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CC92E-28FA-FF49-A70B-76506F46B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Simple_template (1).dotx</Template>
  <TotalTime>3602</TotalTime>
  <Pages>10</Pages>
  <Words>2364</Words>
  <Characters>13476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Introduction</vt:lpstr>
      <vt:lpstr>Scope</vt:lpstr>
      <vt:lpstr>Terms and definitions</vt:lpstr>
      <vt:lpstr>Requirements</vt:lpstr>
      <vt:lpstr>    It is recommended that you are OpenChain ISO 5230 conforming</vt:lpstr>
      <vt:lpstr>    Program foundation</vt:lpstr>
      <vt:lpstr>        Policy</vt:lpstr>
      <vt:lpstr>        Competence</vt:lpstr>
      <vt:lpstr>        Awareness</vt:lpstr>
      <vt:lpstr>        Program scope</vt:lpstr>
      <vt:lpstr>        Standard Practice Implementation</vt:lpstr>
      <vt:lpstr>    Relevant tasks defined and supported</vt:lpstr>
      <vt:lpstr>        Access</vt:lpstr>
      <vt:lpstr>        Effectively resourced</vt:lpstr>
      <vt:lpstr>    Open source content review and approval</vt:lpstr>
      <vt:lpstr>        Bill of materials</vt:lpstr>
      <vt:lpstr>        Security Assurance</vt:lpstr>
      <vt:lpstr>    Compliance artifact creation and delivery</vt:lpstr>
      <vt:lpstr>        Security Assurance Artifacts</vt:lpstr>
      <vt:lpstr>    Adherence to the guideline requirements</vt:lpstr>
      <vt:lpstr>        Assurance</vt:lpstr>
      <vt:lpstr>        Duration</vt:lpstr>
    </vt:vector>
  </TitlesOfParts>
  <Company>Wind River</Company>
  <LinksUpToDate>false</LinksUpToDate>
  <CharactersWithSpaces>15809</CharactersWithSpaces>
  <SharedDoc>false</SharedDoc>
  <HLinks>
    <vt:vector size="132" baseType="variant">
      <vt:variant>
        <vt:i4>2752545</vt:i4>
      </vt:variant>
      <vt:variant>
        <vt:i4>111</vt:i4>
      </vt:variant>
      <vt:variant>
        <vt:i4>0</vt:i4>
      </vt:variant>
      <vt:variant>
        <vt:i4>5</vt:i4>
      </vt:variant>
      <vt:variant>
        <vt:lpwstr>https://www.iso.org/obp</vt:lpwstr>
      </vt:variant>
      <vt:variant>
        <vt:lpwstr/>
      </vt:variant>
      <vt:variant>
        <vt:i4>5177424</vt:i4>
      </vt:variant>
      <vt:variant>
        <vt:i4>108</vt:i4>
      </vt:variant>
      <vt:variant>
        <vt:i4>0</vt:i4>
      </vt:variant>
      <vt:variant>
        <vt:i4>5</vt:i4>
      </vt:variant>
      <vt:variant>
        <vt:lpwstr>http://www.electropedia.org/</vt:lpwstr>
      </vt:variant>
      <vt:variant>
        <vt:lpwstr/>
      </vt:variant>
      <vt:variant>
        <vt:i4>1048579</vt:i4>
      </vt:variant>
      <vt:variant>
        <vt:i4>105</vt:i4>
      </vt:variant>
      <vt:variant>
        <vt:i4>0</vt:i4>
      </vt:variant>
      <vt:variant>
        <vt:i4>5</vt:i4>
      </vt:variant>
      <vt:variant>
        <vt:lpwstr>https://www.iso.org/iso/foreword.html</vt:lpwstr>
      </vt:variant>
      <vt:variant>
        <vt:lpwstr/>
      </vt:variant>
      <vt:variant>
        <vt:i4>3670052</vt:i4>
      </vt:variant>
      <vt:variant>
        <vt:i4>102</vt:i4>
      </vt:variant>
      <vt:variant>
        <vt:i4>0</vt:i4>
      </vt:variant>
      <vt:variant>
        <vt:i4>5</vt:i4>
      </vt:variant>
      <vt:variant>
        <vt:lpwstr>https://www.iso.org/patents</vt:lpwstr>
      </vt:variant>
      <vt:variant>
        <vt:lpwstr/>
      </vt:variant>
      <vt:variant>
        <vt:i4>1835072</vt:i4>
      </vt:variant>
      <vt:variant>
        <vt:i4>99</vt:i4>
      </vt:variant>
      <vt:variant>
        <vt:i4>0</vt:i4>
      </vt:variant>
      <vt:variant>
        <vt:i4>5</vt:i4>
      </vt:variant>
      <vt:variant>
        <vt:lpwstr>https://www.iso.org/directives-and-policies.html</vt:lpwstr>
      </vt:variant>
      <vt:variant>
        <vt:lpwstr/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_Toc464216121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_Toc464216120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_Toc464216119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_Toc464216118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_Toc464216117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_Toc464216116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_Toc464216115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_Toc464216114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_Toc464216113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_Toc464216112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_Toc464216111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_Toc464216110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_Toc464216109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_Toc464216108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_Toc464216107</vt:lpwstr>
      </vt:variant>
      <vt:variant>
        <vt:i4>4456477</vt:i4>
      </vt:variant>
      <vt:variant>
        <vt:i4>3</vt:i4>
      </vt:variant>
      <vt:variant>
        <vt:i4>0</vt:i4>
      </vt:variant>
      <vt:variant>
        <vt:i4>5</vt:i4>
      </vt:variant>
      <vt:variant>
        <vt:lpwstr>https://www.iso.org/iso/model_document-rice_model.pdf</vt:lpwstr>
      </vt:variant>
      <vt:variant>
        <vt:lpwstr/>
      </vt:variant>
      <vt:variant>
        <vt:i4>2293872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https://www.iso.org/iso/how-to-write-standards.pdf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 Jaeschke</dc:creator>
  <cp:lastModifiedBy>Gisi, Mark</cp:lastModifiedBy>
  <cp:revision>7</cp:revision>
  <cp:lastPrinted>2020-12-04T12:10:00Z</cp:lastPrinted>
  <dcterms:created xsi:type="dcterms:W3CDTF">2021-07-13T04:34:00Z</dcterms:created>
  <dcterms:modified xsi:type="dcterms:W3CDTF">2021-07-26T12:58:00Z</dcterms:modified>
</cp:coreProperties>
</file>