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95057"/>
          <w:highlight w:val="white"/>
        </w:rPr>
      </w:pPr>
      <w:hyperlink r:id="rId7">
        <w:r w:rsidDel="00000000" w:rsidR="00000000" w:rsidRPr="00000000">
          <w:rPr>
            <w:color w:val="1177d1"/>
            <w:highlight w:val="white"/>
            <w:u w:val="single"/>
            <w:rtl w:val="0"/>
          </w:rPr>
          <w:t xml:space="preserve">Reglas del Negocio</w:t>
        </w:r>
      </w:hyperlink>
      <w:r w:rsidDel="00000000" w:rsidR="00000000" w:rsidRPr="00000000">
        <w:rPr>
          <w:color w:val="495057"/>
          <w:highlight w:val="white"/>
          <w:rtl w:val="0"/>
        </w:rPr>
        <w:t xml:space="preserve"> (RN)</w:t>
      </w:r>
    </w:p>
    <w:p w:rsidR="00000000" w:rsidDel="00000000" w:rsidP="00000000" w:rsidRDefault="00000000" w:rsidRPr="00000000" w14:paraId="00000002">
      <w:pPr>
        <w:rPr>
          <w:color w:val="495057"/>
          <w:sz w:val="23"/>
          <w:szCs w:val="23"/>
          <w:highlight w:val="white"/>
        </w:rPr>
      </w:pPr>
      <w:r w:rsidDel="00000000" w:rsidR="00000000" w:rsidRPr="00000000">
        <w:rPr>
          <w:color w:val="495057"/>
          <w:sz w:val="23"/>
          <w:szCs w:val="23"/>
          <w:highlight w:val="white"/>
          <w:rtl w:val="0"/>
        </w:rPr>
        <w:t xml:space="preserve">Documento de Especificación de Requerimientos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Requerimientos funcionales (RF)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Requerimientos no funcionales (RNF)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Restricciones (RX)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jc w:val="center"/>
        <w:rPr>
          <w:b w:val="1"/>
          <w:sz w:val="36"/>
          <w:szCs w:val="36"/>
        </w:rPr>
      </w:pPr>
      <w:bookmarkStart w:colFirst="0" w:colLast="0" w:name="_heading=h.q5y9tzrmhbi5" w:id="0"/>
      <w:bookmarkEnd w:id="0"/>
      <w:r w:rsidDel="00000000" w:rsidR="00000000" w:rsidRPr="00000000">
        <w:rPr>
          <w:rtl w:val="0"/>
        </w:rPr>
        <w:t xml:space="preserve">Documento De Especificación de 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Historial de revisiones</w:t>
      </w:r>
    </w:p>
    <w:tbl>
      <w:tblPr>
        <w:tblStyle w:val="Table1"/>
        <w:tblW w:w="10200.0" w:type="dxa"/>
        <w:jc w:val="left"/>
        <w:tblInd w:w="100.0" w:type="pct"/>
        <w:tblLayout w:type="fixed"/>
        <w:tblLook w:val="0600"/>
      </w:tblPr>
      <w:tblGrid>
        <w:gridCol w:w="1305"/>
        <w:gridCol w:w="1155"/>
        <w:gridCol w:w="4560"/>
        <w:gridCol w:w="3180"/>
        <w:tblGridChange w:id="0">
          <w:tblGrid>
            <w:gridCol w:w="1305"/>
            <w:gridCol w:w="1155"/>
            <w:gridCol w:w="4560"/>
            <w:gridCol w:w="3180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 Debe ser posible registrar un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Urbina Villa Noe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(RX)Se usará la versión 8 de java.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Urbina Villa Noe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(RNF)no se pueden registrar más de 5 proyectos a la vez.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Urbina Villa Noe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(RF)Se podrán registrar tareas dentro de cada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Urbina Villa Noe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(RNF)a cada tarea se le puede asignar uno o más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Urbina Villa Noe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(RF)El sistema mostrará un calendario con las fechas de entrega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Jiménez Anaya Erick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(RX)Se empleara el gestor de base de datos MySQL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Jiménez Anaya Erick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(RNF)No es posible alterar la estructura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Jiménez Anaya Erick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(RF)Se mostrará fecha y hora cada que un usuario modifique un apartado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Jiménez Anaya Erick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(RNF) Los datos modificados deben de ser actualizados cada 2 segundos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Rosas Tejeda Uriel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 Solo el administrador del proyecto podrá asignar tareas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Rosas Tejeda Uriel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(RX) Se utilizara HTML para  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Rosas Tejeda Uriel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(RNF) Contará con una opción de ayuda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Rosas Tejeda Uriel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 Cada usuario tendrá un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Rosas Tejeda Uriel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(RF)Un usuario puede pertenecer a más de un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Escobar Lopez Felipe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(RNF)Únicamente los administradores de proyectos pueden agregar a los participantes de su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Escobar Lopez Felipe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(RX)El sistema no podrá tener un peso mayor a 8GB.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Escobar Lopez Felipe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(RF) El sistema mostrará un dashboard para el monitoreo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Alcantara Booreguin Brando Jared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(RNF) El dashboard ocupará colores para diferenciar las actividades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Alcantara Booreguin Brando Jared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9/21/2021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(RX) Se usará uso de alguna herramienta externa para mostrar los datos en el 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Alcantara Booreguin Brando Jared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95057"/>
          <w:sz w:val="23"/>
          <w:szCs w:val="23"/>
          <w:highlight w:val="white"/>
        </w:rPr>
      </w:pPr>
      <w:r w:rsidDel="00000000" w:rsidR="00000000" w:rsidRPr="00000000">
        <w:rPr>
          <w:color w:val="495057"/>
          <w:sz w:val="23"/>
          <w:szCs w:val="23"/>
          <w:highlight w:val="white"/>
          <w:rtl w:val="0"/>
        </w:rPr>
        <w:t xml:space="preserve">Modelo de Casos de Uso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Definición de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Especificación en texto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Diseño de GUI con identificador y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Incluye referencia a 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Diagrama de </w:t>
      </w:r>
      <w:hyperlink r:id="rId8">
        <w:r w:rsidDel="00000000" w:rsidR="00000000" w:rsidRPr="00000000">
          <w:rPr>
            <w:color w:val="1177d1"/>
            <w:sz w:val="23"/>
            <w:szCs w:val="23"/>
            <w:u w:val="single"/>
            <w:rtl w:val="0"/>
          </w:rPr>
          <w:t xml:space="preserve">Contexto del Sistema</w:t>
        </w:r>
      </w:hyperlink>
      <w:r w:rsidDel="00000000" w:rsidR="00000000" w:rsidRPr="00000000">
        <w:rPr>
          <w:color w:val="495057"/>
          <w:sz w:val="23"/>
          <w:szCs w:val="23"/>
          <w:rtl w:val="0"/>
        </w:rPr>
        <w:t xml:space="preserve"> usando un diagrama General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95057"/>
          <w:sz w:val="23"/>
          <w:szCs w:val="23"/>
          <w:highlight w:val="white"/>
        </w:rPr>
      </w:pPr>
      <w:r w:rsidDel="00000000" w:rsidR="00000000" w:rsidRPr="00000000">
        <w:rPr>
          <w:color w:val="495057"/>
          <w:sz w:val="23"/>
          <w:szCs w:val="23"/>
          <w:highlight w:val="white"/>
          <w:rtl w:val="0"/>
        </w:rPr>
        <w:t xml:space="preserve">Avance (</w:t>
      </w:r>
      <w:r w:rsidDel="00000000" w:rsidR="00000000" w:rsidRPr="00000000">
        <w:rPr>
          <w:color w:val="495057"/>
          <w:highlight w:val="white"/>
          <w:rtl w:val="0"/>
        </w:rPr>
        <w:t xml:space="preserve">incremento</w:t>
      </w:r>
      <w:r w:rsidDel="00000000" w:rsidR="00000000" w:rsidRPr="00000000">
        <w:rPr>
          <w:color w:val="495057"/>
          <w:sz w:val="23"/>
          <w:szCs w:val="23"/>
          <w:highlight w:val="white"/>
          <w:rtl w:val="0"/>
        </w:rPr>
        <w:t xml:space="preserve">) en el producto de SW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240" w:lineRule="auto"/>
        <w:ind w:left="1440" w:hanging="360"/>
        <w:rPr/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Prototipos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Sitio Web de Documentación del Proyecto, evitar carpetas compartidas en la nube.</w:t>
      </w:r>
    </w:p>
    <w:p w:rsidR="00000000" w:rsidDel="00000000" w:rsidP="00000000" w:rsidRDefault="00000000" w:rsidRPr="00000000" w14:paraId="0000006E">
      <w:pPr>
        <w:rPr>
          <w:color w:val="495057"/>
          <w:sz w:val="23"/>
          <w:szCs w:val="23"/>
          <w:highlight w:val="white"/>
        </w:rPr>
      </w:pPr>
      <w:r w:rsidDel="00000000" w:rsidR="00000000" w:rsidRPr="00000000">
        <w:rPr>
          <w:color w:val="495057"/>
          <w:sz w:val="23"/>
          <w:szCs w:val="23"/>
          <w:highlight w:val="white"/>
          <w:rtl w:val="0"/>
        </w:rPr>
        <w:t xml:space="preserve">Pruebas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95057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95057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95057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gilemodeling.com/artifacts/businessRule.htm" TargetMode="External"/><Relationship Id="rId8" Type="http://schemas.openxmlformats.org/officeDocument/2006/relationships/hyperlink" Target="https://en.wikipedia.org/wiki/System_context_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6BaZbdK2U3Y80woUAh5w3iCAow==">AMUW2mVMkul7E1VEhyqwzzUMaatKYkYwnRYUT6XQilhV9MZvfmjWzEVYwg1m9itFJEXp54Kfh2eXbO4ugchY0nYwgMQTOn7jW6iMhQnDxCNzEOBmdM+8BZZ1CakXNTFNffL5IruA6q+S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