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2E8A" w14:textId="77777777" w:rsidR="00000000" w:rsidRDefault="00000000">
      <w:pPr>
        <w:divId w:val="1625229024"/>
        <w:rPr>
          <w:rFonts w:eastAsia="Times New Roman"/>
          <w:kern w:val="0"/>
          <w:sz w:val="18"/>
          <w:szCs w:val="18"/>
          <w:lang w:val="en"/>
          <w14:ligatures w14:val="none"/>
        </w:rPr>
      </w:pPr>
    </w:p>
    <w:p w14:paraId="646F3B6C" w14:textId="77777777" w:rsidR="00000000" w:rsidRDefault="00000000">
      <w:pPr>
        <w:divId w:val="1520579889"/>
        <w:rPr>
          <w:rFonts w:eastAsia="Times New Roman"/>
          <w:sz w:val="18"/>
          <w:szCs w:val="18"/>
          <w:lang w:val="en"/>
        </w:rPr>
      </w:pP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4571"/>
        <w:gridCol w:w="1376"/>
        <w:gridCol w:w="1576"/>
      </w:tblGrid>
      <w:tr w:rsidR="00000000" w14:paraId="44844DB5" w14:textId="77777777">
        <w:trPr>
          <w:divId w:val="1960988557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78F87" w14:textId="77777777" w:rsidR="00000000" w:rsidRPr="00BE71F5" w:rsidRDefault="00000000">
            <w:pPr>
              <w:pStyle w:val="patientdetaillabel"/>
              <w:spacing w:before="0" w:beforeAutospacing="0" w:after="0" w:afterAutospacing="0"/>
            </w:pPr>
            <w:r w:rsidRPr="00BE71F5">
              <w:t>Patient Name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9FA18" w14:textId="77777777" w:rsidR="00000000" w:rsidRPr="00BE71F5" w:rsidRDefault="00000000">
            <w:pPr>
              <w:pStyle w:val="patientdetailvalue"/>
              <w:spacing w:before="0" w:beforeAutospacing="0" w:after="0" w:afterAutospacing="0"/>
            </w:pPr>
            <w:r w:rsidRPr="00BE71F5">
              <w:t>ASHIYA PRAWEEN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C5293" w14:textId="77777777" w:rsidR="00000000" w:rsidRPr="00BE71F5" w:rsidRDefault="00000000">
            <w:pPr>
              <w:pStyle w:val="patientdetaillabel"/>
              <w:spacing w:before="0" w:beforeAutospacing="0" w:after="0" w:afterAutospacing="0"/>
            </w:pPr>
            <w:r w:rsidRPr="00BE71F5">
              <w:t>Patient ID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87B71" w14:textId="77777777" w:rsidR="00000000" w:rsidRPr="00BE71F5" w:rsidRDefault="00000000">
            <w:pPr>
              <w:pStyle w:val="patientdetailvalue"/>
              <w:spacing w:before="0" w:beforeAutospacing="0" w:after="0" w:afterAutospacing="0"/>
            </w:pPr>
            <w:r w:rsidRPr="00BE71F5">
              <w:t>052512/16</w:t>
            </w:r>
          </w:p>
        </w:tc>
      </w:tr>
      <w:tr w:rsidR="00000000" w14:paraId="3C1D3EC2" w14:textId="77777777">
        <w:trPr>
          <w:divId w:val="1960988557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5E050" w14:textId="77777777" w:rsidR="00000000" w:rsidRPr="00BE71F5" w:rsidRDefault="00000000">
            <w:pPr>
              <w:pStyle w:val="patientdetaillabel"/>
              <w:spacing w:before="0" w:beforeAutospacing="0" w:after="0" w:afterAutospacing="0"/>
            </w:pPr>
            <w:r w:rsidRPr="00BE71F5">
              <w:t>Age/D.</w:t>
            </w:r>
            <w:proofErr w:type="gramStart"/>
            <w:r w:rsidRPr="00BE71F5">
              <w:t>O.B</w:t>
            </w:r>
            <w:proofErr w:type="gramEnd"/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B2272" w14:textId="77777777" w:rsidR="00000000" w:rsidRPr="00BE71F5" w:rsidRDefault="00000000">
            <w:pPr>
              <w:pStyle w:val="patientdetailvalue"/>
              <w:spacing w:before="0" w:beforeAutospacing="0" w:after="0" w:afterAutospacing="0"/>
            </w:pPr>
            <w:r w:rsidRPr="00BE71F5">
              <w:t>10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550E5" w14:textId="77777777" w:rsidR="00000000" w:rsidRPr="00BE71F5" w:rsidRDefault="00000000">
            <w:pPr>
              <w:pStyle w:val="patientdetaillabel"/>
              <w:spacing w:before="0" w:beforeAutospacing="0" w:after="0" w:afterAutospacing="0"/>
            </w:pPr>
            <w:r w:rsidRPr="00BE71F5">
              <w:t>Gender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D4719" w14:textId="77777777" w:rsidR="00000000" w:rsidRPr="00BE71F5" w:rsidRDefault="00000000">
            <w:pPr>
              <w:pStyle w:val="patientdetailvalue"/>
              <w:spacing w:before="0" w:beforeAutospacing="0" w:after="0" w:afterAutospacing="0"/>
            </w:pPr>
            <w:r w:rsidRPr="00BE71F5">
              <w:t>F</w:t>
            </w:r>
          </w:p>
        </w:tc>
      </w:tr>
      <w:tr w:rsidR="00000000" w14:paraId="2A3924E6" w14:textId="77777777">
        <w:trPr>
          <w:divId w:val="1960988557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D668D" w14:textId="77777777" w:rsidR="00000000" w:rsidRPr="00BE71F5" w:rsidRDefault="00000000">
            <w:pPr>
              <w:pStyle w:val="patientdetaillabel"/>
              <w:spacing w:before="0" w:beforeAutospacing="0" w:after="0" w:afterAutospacing="0"/>
            </w:pPr>
            <w:r w:rsidRPr="00BE71F5">
              <w:t>Ref Doctor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41367" w14:textId="2829FF0F" w:rsidR="00BE71F5" w:rsidRPr="00BE71F5" w:rsidRDefault="00BE71F5">
            <w:pPr>
              <w:pStyle w:val="patientdetailvalue"/>
              <w:spacing w:before="0" w:beforeAutospacing="0" w:after="0" w:afterAutospacing="0"/>
            </w:pPr>
            <w:r w:rsidRPr="00BE71F5">
              <w:t>DR SHIVANGI MD DM NEURO CCDM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92AA4" w14:textId="77777777" w:rsidR="00000000" w:rsidRPr="00BE71F5" w:rsidRDefault="00000000">
            <w:pPr>
              <w:pStyle w:val="patientdetaillabel"/>
              <w:spacing w:before="0" w:beforeAutospacing="0" w:after="0" w:afterAutospacing="0"/>
            </w:pPr>
            <w:r w:rsidRPr="00BE71F5">
              <w:t>Date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58F59" w14:textId="77777777" w:rsidR="00000000" w:rsidRPr="00BE71F5" w:rsidRDefault="00000000">
            <w:pPr>
              <w:pStyle w:val="patientdetailvalue"/>
              <w:spacing w:before="0" w:beforeAutospacing="0" w:after="0" w:afterAutospacing="0"/>
            </w:pPr>
            <w:r w:rsidRPr="00BE71F5">
              <w:t>12 May 25</w:t>
            </w:r>
          </w:p>
        </w:tc>
      </w:tr>
    </w:tbl>
    <w:p w14:paraId="6D494925" w14:textId="77777777" w:rsidR="00000000" w:rsidRPr="00BE71F5" w:rsidRDefault="00000000" w:rsidP="00BE71F5">
      <w:pPr>
        <w:pStyle w:val="report-title"/>
        <w:spacing w:before="0" w:after="0"/>
        <w:divId w:val="1766028359"/>
        <w:rPr>
          <w:sz w:val="32"/>
          <w:szCs w:val="28"/>
          <w:u w:val="single"/>
          <w:lang w:val="en"/>
        </w:rPr>
      </w:pPr>
      <w:r w:rsidRPr="00BE71F5">
        <w:rPr>
          <w:sz w:val="32"/>
          <w:szCs w:val="28"/>
          <w:u w:val="single"/>
          <w:lang w:val="en"/>
        </w:rPr>
        <w:t>MRI Brain Plain and Contrast</w:t>
      </w:r>
    </w:p>
    <w:p w14:paraId="42B2E200" w14:textId="77777777" w:rsidR="00000000" w:rsidRDefault="00000000">
      <w:pPr>
        <w:pStyle w:val="section-title"/>
        <w:divId w:val="186647726"/>
        <w:rPr>
          <w:lang w:val="en"/>
        </w:rPr>
      </w:pPr>
      <w:r>
        <w:rPr>
          <w:lang w:val="en"/>
        </w:rPr>
        <w:t>Technique</w:t>
      </w:r>
    </w:p>
    <w:p w14:paraId="6394F8EF" w14:textId="0CC78865" w:rsidR="00000000" w:rsidRDefault="00000000">
      <w:pPr>
        <w:pStyle w:val="section-paragraph"/>
        <w:divId w:val="186647726"/>
        <w:rPr>
          <w:lang w:val="en"/>
        </w:rPr>
      </w:pPr>
      <w:r>
        <w:rPr>
          <w:lang w:val="en"/>
        </w:rPr>
        <w:t xml:space="preserve">T1W Sagittal, </w:t>
      </w:r>
      <w:proofErr w:type="spellStart"/>
      <w:r>
        <w:rPr>
          <w:lang w:val="en"/>
        </w:rPr>
        <w:t>Dw</w:t>
      </w:r>
      <w:proofErr w:type="spellEnd"/>
      <w:r>
        <w:rPr>
          <w:lang w:val="en"/>
        </w:rPr>
        <w:t>- b0, b500, b1000,</w:t>
      </w:r>
      <w:r w:rsidR="00BE71F5" w:rsidRPr="00BE71F5">
        <w:rPr>
          <w:lang w:val="en"/>
        </w:rPr>
        <w:t xml:space="preserve"> </w:t>
      </w:r>
      <w:r w:rsidR="00BE71F5">
        <w:rPr>
          <w:lang w:val="en"/>
        </w:rPr>
        <w:t>T2W Axial, Flair Coronal.</w:t>
      </w:r>
      <w:r w:rsidR="00BE71F5" w:rsidRPr="00BE71F5">
        <w:rPr>
          <w:lang w:val="en"/>
        </w:rPr>
        <w:t xml:space="preserve"> </w:t>
      </w:r>
      <w:r w:rsidR="00BE71F5">
        <w:rPr>
          <w:lang w:val="en"/>
        </w:rPr>
        <w:t>Post contrast T1FS images</w:t>
      </w:r>
    </w:p>
    <w:p w14:paraId="15104497" w14:textId="77777777" w:rsidR="00000000" w:rsidRDefault="00000000">
      <w:pPr>
        <w:pStyle w:val="section-title"/>
        <w:divId w:val="380134451"/>
        <w:rPr>
          <w:lang w:val="en"/>
        </w:rPr>
      </w:pPr>
      <w:r>
        <w:rPr>
          <w:lang w:val="en"/>
        </w:rPr>
        <w:t>Observations</w:t>
      </w:r>
    </w:p>
    <w:p w14:paraId="2C241752" w14:textId="77777777" w:rsidR="00000000" w:rsidRDefault="00000000">
      <w:pPr>
        <w:pStyle w:val="section-paragraph"/>
        <w:divId w:val="380134451"/>
        <w:rPr>
          <w:lang w:val="en"/>
        </w:rPr>
      </w:pPr>
      <w:r>
        <w:rPr>
          <w:b/>
          <w:bCs/>
          <w:lang w:val="en"/>
        </w:rPr>
        <w:t xml:space="preserve">A linear T2/FLAIR hyperintense area with central </w:t>
      </w:r>
      <w:proofErr w:type="spellStart"/>
      <w:r>
        <w:rPr>
          <w:b/>
          <w:bCs/>
          <w:lang w:val="en"/>
        </w:rPr>
        <w:t>hypointensity</w:t>
      </w:r>
      <w:proofErr w:type="spellEnd"/>
      <w:r>
        <w:rPr>
          <w:b/>
          <w:bCs/>
          <w:lang w:val="en"/>
        </w:rPr>
        <w:t xml:space="preserve"> is seen in right corona radiata reaching up to periventricular white matter. </w:t>
      </w:r>
    </w:p>
    <w:p w14:paraId="7F9F5CAF" w14:textId="77777777" w:rsidR="00000000" w:rsidRDefault="00000000">
      <w:pPr>
        <w:pStyle w:val="section-paragraph"/>
        <w:divId w:val="380134451"/>
        <w:rPr>
          <w:lang w:val="en"/>
        </w:rPr>
      </w:pPr>
      <w:r>
        <w:rPr>
          <w:b/>
          <w:bCs/>
          <w:lang w:val="en"/>
        </w:rPr>
        <w:t>No evidence of acute infarct, hemorrhage noted.</w:t>
      </w:r>
    </w:p>
    <w:p w14:paraId="1FB392BF" w14:textId="77777777" w:rsidR="00000000" w:rsidRDefault="00000000">
      <w:pPr>
        <w:pStyle w:val="section-paragraph"/>
        <w:divId w:val="380134451"/>
        <w:rPr>
          <w:lang w:val="en"/>
        </w:rPr>
      </w:pPr>
      <w:r>
        <w:rPr>
          <w:b/>
          <w:bCs/>
          <w:lang w:val="en"/>
        </w:rPr>
        <w:t>No abnormal parenchymal or meningeal contrast enhancement seen.</w:t>
      </w:r>
    </w:p>
    <w:p w14:paraId="471175E3" w14:textId="77777777" w:rsidR="00000000" w:rsidRDefault="00000000">
      <w:pPr>
        <w:pStyle w:val="section-paragraph"/>
        <w:divId w:val="380134451"/>
        <w:rPr>
          <w:lang w:val="en"/>
        </w:rPr>
      </w:pPr>
      <w:r>
        <w:rPr>
          <w:lang w:val="en"/>
        </w:rPr>
        <w:t xml:space="preserve">No evidence of abnormal signal intensity or volume loss in the </w:t>
      </w:r>
      <w:proofErr w:type="spellStart"/>
      <w:r>
        <w:rPr>
          <w:lang w:val="en"/>
        </w:rPr>
        <w:t>hippocampii</w:t>
      </w:r>
      <w:proofErr w:type="spellEnd"/>
      <w:r>
        <w:rPr>
          <w:lang w:val="en"/>
        </w:rPr>
        <w:t>.</w:t>
      </w:r>
    </w:p>
    <w:p w14:paraId="03E470C4" w14:textId="77777777" w:rsidR="00000000" w:rsidRDefault="00000000">
      <w:pPr>
        <w:pStyle w:val="section-paragraph"/>
        <w:divId w:val="380134451"/>
        <w:rPr>
          <w:lang w:val="en"/>
        </w:rPr>
      </w:pPr>
      <w:r>
        <w:rPr>
          <w:lang w:val="en"/>
        </w:rPr>
        <w:t>The thalami, basal ganglia and internal capsules are normal on both sides.</w:t>
      </w:r>
    </w:p>
    <w:p w14:paraId="6DC6C6DF" w14:textId="77777777" w:rsidR="00000000" w:rsidRDefault="00000000">
      <w:pPr>
        <w:pStyle w:val="section-paragraph"/>
        <w:divId w:val="380134451"/>
        <w:rPr>
          <w:lang w:val="en"/>
        </w:rPr>
      </w:pPr>
      <w:r>
        <w:rPr>
          <w:lang w:val="en"/>
        </w:rPr>
        <w:t>The ventricles and sulci are normal for the age.</w:t>
      </w:r>
    </w:p>
    <w:p w14:paraId="7DC857A3" w14:textId="77777777" w:rsidR="00000000" w:rsidRDefault="00000000">
      <w:pPr>
        <w:pStyle w:val="section-paragraph"/>
        <w:divId w:val="380134451"/>
        <w:rPr>
          <w:lang w:val="en"/>
        </w:rPr>
      </w:pPr>
      <w:r>
        <w:rPr>
          <w:lang w:val="en"/>
        </w:rPr>
        <w:t>The pituitary gland, infundibulum and hypothalamus are normal for the age.</w:t>
      </w:r>
    </w:p>
    <w:p w14:paraId="09D70786" w14:textId="77777777" w:rsidR="00000000" w:rsidRDefault="00000000">
      <w:pPr>
        <w:pStyle w:val="section-paragraph"/>
        <w:divId w:val="380134451"/>
        <w:rPr>
          <w:lang w:val="en"/>
        </w:rPr>
      </w:pPr>
      <w:r>
        <w:rPr>
          <w:lang w:val="en"/>
        </w:rPr>
        <w:t>The posterior fossa shows normal cerebellum.</w:t>
      </w:r>
    </w:p>
    <w:p w14:paraId="1948442C" w14:textId="77777777" w:rsidR="00000000" w:rsidRDefault="00000000">
      <w:pPr>
        <w:pStyle w:val="section-paragraph"/>
        <w:divId w:val="380134451"/>
        <w:rPr>
          <w:lang w:val="en"/>
        </w:rPr>
      </w:pPr>
      <w:r>
        <w:rPr>
          <w:lang w:val="en"/>
        </w:rPr>
        <w:t>The medulla, pons and mid-brain shows normal signals in all the sequences.</w:t>
      </w:r>
    </w:p>
    <w:p w14:paraId="046C1112" w14:textId="77777777" w:rsidR="00000000" w:rsidRDefault="00000000">
      <w:pPr>
        <w:pStyle w:val="section-paragraph"/>
        <w:divId w:val="380134451"/>
        <w:rPr>
          <w:lang w:val="en"/>
        </w:rPr>
      </w:pPr>
      <w:r>
        <w:rPr>
          <w:lang w:val="en"/>
        </w:rPr>
        <w:t>Both CP angles are clear. The basal cisterns are normal.</w:t>
      </w:r>
    </w:p>
    <w:p w14:paraId="40D7A526" w14:textId="77777777" w:rsidR="00000000" w:rsidRDefault="00000000">
      <w:pPr>
        <w:pStyle w:val="section-paragraph"/>
        <w:divId w:val="380134451"/>
        <w:rPr>
          <w:lang w:val="en"/>
        </w:rPr>
      </w:pPr>
      <w:r>
        <w:rPr>
          <w:lang w:val="en"/>
        </w:rPr>
        <w:t>Normal flow void is seen in the major dural venous sinuses and arteries.</w:t>
      </w:r>
    </w:p>
    <w:p w14:paraId="2BE772D4" w14:textId="77777777" w:rsidR="00000000" w:rsidRDefault="00000000">
      <w:pPr>
        <w:pStyle w:val="section-paragraph"/>
        <w:divId w:val="380134451"/>
        <w:rPr>
          <w:lang w:val="en"/>
        </w:rPr>
      </w:pPr>
      <w:r>
        <w:rPr>
          <w:lang w:val="en"/>
        </w:rPr>
        <w:t>Visualized sinuses are normal.</w:t>
      </w:r>
    </w:p>
    <w:p w14:paraId="692D088E" w14:textId="77777777" w:rsidR="00000000" w:rsidRDefault="00000000">
      <w:pPr>
        <w:pStyle w:val="section-paragraph"/>
        <w:divId w:val="380134451"/>
        <w:rPr>
          <w:lang w:val="en"/>
        </w:rPr>
      </w:pPr>
      <w:r>
        <w:rPr>
          <w:lang w:val="en"/>
        </w:rPr>
        <w:t>Bones are normal.</w:t>
      </w:r>
    </w:p>
    <w:p w14:paraId="7FAE0BBF" w14:textId="77777777" w:rsidR="00000000" w:rsidRDefault="00000000">
      <w:pPr>
        <w:pStyle w:val="section-title"/>
        <w:divId w:val="957838523"/>
        <w:rPr>
          <w:lang w:val="en"/>
        </w:rPr>
      </w:pPr>
      <w:r>
        <w:rPr>
          <w:lang w:val="en"/>
        </w:rPr>
        <w:t>Impression</w:t>
      </w:r>
    </w:p>
    <w:p w14:paraId="53058842" w14:textId="4FB5DA31" w:rsidR="00BE1EC5" w:rsidRDefault="00BE71F5">
      <w:pPr>
        <w:pStyle w:val="list-item"/>
        <w:numPr>
          <w:ilvl w:val="0"/>
          <w:numId w:val="1"/>
        </w:numPr>
        <w:divId w:val="957838523"/>
        <w:rPr>
          <w:lang w:val="en"/>
        </w:rPr>
      </w:pPr>
      <w:r>
        <w:rPr>
          <w:b/>
          <w:bCs/>
          <w:lang w:val="en"/>
        </w:rPr>
        <w:t>LINEAR T2/FLAIR HYPERINTENSE AREA WITH CENTRAL HYPOINTENSITY WITH NO POST CONTRAST ENHANCEMENT IN RIGHT CORONA RADIATA AS DESCRIBED -- LIKELY CHRONIC INFARCT.</w:t>
      </w:r>
      <w:r>
        <w:rPr>
          <w:lang w:val="en"/>
        </w:rPr>
        <w:t xml:space="preserve"> </w:t>
      </w:r>
    </w:p>
    <w:sectPr w:rsidR="00BE1EC5">
      <w:pgSz w:w="12240" w:h="15840"/>
      <w:pgMar w:top="1440" w:right="1440" w:bottom="1440" w:left="1440" w:header="1000" w:footer="10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roductSans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DFC"/>
    <w:multiLevelType w:val="multilevel"/>
    <w:tmpl w:val="38D0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447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04"/>
    <w:rsid w:val="00991F04"/>
    <w:rsid w:val="00BE1EC5"/>
    <w:rsid w:val="00BE71F5"/>
    <w:rsid w:val="00ED0976"/>
    <w:rsid w:val="00F4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56B1"/>
  <w15:docId w15:val="{3709CB48-B2ED-4C66-9C2F-5459B89F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pPr>
      <w:spacing w:before="100" w:beforeAutospacing="1" w:after="100" w:afterAutospacing="1" w:line="240" w:lineRule="auto"/>
    </w:pPr>
    <w:rPr>
      <w:rFonts w:ascii="Roboto" w:hAnsi="Roboto" w:cs="Times New Roman"/>
      <w:i/>
      <w:iCs/>
      <w:color w:val="5A5B5E"/>
      <w:kern w:val="0"/>
    </w:rPr>
  </w:style>
  <w:style w:type="paragraph" w:customStyle="1" w:styleId="patientdetailvalue">
    <w:name w:val="patientdetailvalue"/>
    <w:basedOn w:val="Normal"/>
    <w:pPr>
      <w:wordWrap w:val="0"/>
      <w:spacing w:before="100" w:beforeAutospacing="1" w:after="100" w:afterAutospacing="1" w:line="240" w:lineRule="auto"/>
    </w:pPr>
    <w:rPr>
      <w:rFonts w:ascii="Roboto" w:hAnsi="Roboto" w:cs="Times New Roman"/>
      <w:b/>
      <w:bCs/>
      <w:color w:val="2C2B2B"/>
      <w:kern w:val="0"/>
    </w:rPr>
  </w:style>
  <w:style w:type="paragraph" w:customStyle="1" w:styleId="report-title">
    <w:name w:val="report-title"/>
    <w:basedOn w:val="Normal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kern w:val="0"/>
      <w:sz w:val="36"/>
      <w:szCs w:val="36"/>
    </w:rPr>
  </w:style>
  <w:style w:type="paragraph" w:customStyle="1" w:styleId="section-title">
    <w:name w:val="section-title"/>
    <w:basedOn w:val="Normal"/>
    <w:pPr>
      <w:spacing w:before="240" w:after="240" w:line="240" w:lineRule="auto"/>
    </w:pPr>
    <w:rPr>
      <w:rFonts w:ascii="ProductSans" w:hAnsi="ProductSans" w:cs="Times New Roman"/>
      <w:spacing w:val="5"/>
      <w:kern w:val="0"/>
      <w:sz w:val="30"/>
      <w:szCs w:val="30"/>
      <w:u w:val="single"/>
    </w:rPr>
  </w:style>
  <w:style w:type="paragraph" w:customStyle="1" w:styleId="section-paragraph">
    <w:name w:val="section-paragraph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5"/>
      <w:kern w:val="0"/>
    </w:rPr>
  </w:style>
  <w:style w:type="paragraph" w:customStyle="1" w:styleId="list-item">
    <w:name w:val="list-item"/>
    <w:basedOn w:val="Normal"/>
    <w:pPr>
      <w:spacing w:before="60" w:after="60" w:line="240" w:lineRule="auto"/>
    </w:pPr>
    <w:rPr>
      <w:rFonts w:ascii="Roboto" w:hAnsi="Roboto" w:cs="Times New Roman"/>
      <w:color w:val="2C2B2B"/>
      <w:spacing w:val="1"/>
      <w:kern w:val="0"/>
    </w:rPr>
  </w:style>
  <w:style w:type="paragraph" w:customStyle="1" w:styleId="disclaimerheading">
    <w:name w:val="disclaimerheading"/>
    <w:basedOn w:val="Normal"/>
    <w:pPr>
      <w:spacing w:before="100" w:beforeAutospacing="1" w:after="150" w:line="360" w:lineRule="atLeast"/>
    </w:pPr>
    <w:rPr>
      <w:rFonts w:ascii="ProductSans" w:hAnsi="ProductSans" w:cs="Times New Roman"/>
      <w:color w:val="2C2B2B"/>
      <w:kern w:val="0"/>
      <w:sz w:val="30"/>
      <w:szCs w:val="30"/>
    </w:rPr>
  </w:style>
  <w:style w:type="paragraph" w:customStyle="1" w:styleId="key-image-caption">
    <w:name w:val="key-image-caption"/>
    <w:basedOn w:val="Normal"/>
    <w:pPr>
      <w:spacing w:before="120" w:after="100" w:afterAutospacing="1" w:line="300" w:lineRule="atLeast"/>
    </w:pPr>
    <w:rPr>
      <w:rFonts w:ascii="Roboto" w:hAnsi="Roboto" w:cs="Times New Roman"/>
      <w:color w:val="2C2B2B"/>
      <w:spacing w:val="1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47248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2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4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13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83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0579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Abinash Kumar</dc:creator>
  <cp:lastModifiedBy>Dr Abinash Kumar</cp:lastModifiedBy>
  <cp:revision>2</cp:revision>
  <cp:lastPrinted>2025-05-13T05:59:00Z</cp:lastPrinted>
  <dcterms:created xsi:type="dcterms:W3CDTF">2025-05-13T07:25:00Z</dcterms:created>
  <dcterms:modified xsi:type="dcterms:W3CDTF">2025-05-13T07:25:00Z</dcterms:modified>
</cp:coreProperties>
</file>