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80585" w14:textId="77777777" w:rsidR="00716D3D" w:rsidRDefault="00716D3D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</w:p>
    <w:p w14:paraId="6111A4CD" w14:textId="77777777" w:rsidR="00D62DD1" w:rsidRDefault="00D62DD1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bookmarkStart w:id="0" w:name="_Hlk210395158"/>
    </w:p>
    <w:p w14:paraId="60F667C8" w14:textId="6CC4150F" w:rsidR="00B53913" w:rsidRPr="00CD03C0" w:rsidRDefault="00B53913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proofErr w:type="gramStart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NAME :</w:t>
      </w:r>
      <w:proofErr w:type="gramEnd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95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SATYAM SAURAV</w:t>
      </w:r>
      <w:r w:rsidR="006C622C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B6141B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AGE: </w:t>
      </w:r>
      <w:r w:rsidR="0095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17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B6141B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3D3585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C51141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Y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/ </w:t>
      </w:r>
      <w:r w:rsidR="0095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M</w:t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 DATE: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begin"/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instrText xml:space="preserve"> DATE \@ "dd MMMM yyyy" </w:instrTex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separate"/>
      </w:r>
      <w:r w:rsidR="00952C86"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t>29 November 2025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end"/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ab/>
      </w:r>
    </w:p>
    <w:p w14:paraId="3FD57863" w14:textId="1D2124A3" w:rsidR="00CD03C0" w:rsidRPr="00CD03C0" w:rsidRDefault="00B53913" w:rsidP="00716D3D">
      <w:pPr>
        <w:pStyle w:val="NormalWeb"/>
        <w:spacing w:before="0" w:beforeAutospacing="0" w:after="0" w:afterAutospacing="0"/>
        <w:rPr>
          <w:b/>
        </w:rPr>
      </w:pPr>
      <w:proofErr w:type="spellStart"/>
      <w:r w:rsidRPr="00B53913">
        <w:rPr>
          <w:b/>
        </w:rPr>
        <w:t>Refd</w:t>
      </w:r>
      <w:proofErr w:type="spellEnd"/>
      <w:r w:rsidRPr="00B53913">
        <w:rPr>
          <w:b/>
        </w:rPr>
        <w:t xml:space="preserve">. By.: </w:t>
      </w:r>
      <w:r w:rsidR="00952C86">
        <w:rPr>
          <w:b/>
        </w:rPr>
        <w:t>DR SANJAY KUMAR MBBS</w:t>
      </w:r>
    </w:p>
    <w:p w14:paraId="65A29D6C" w14:textId="77777777" w:rsidR="00ED0EE1" w:rsidRPr="00B53913" w:rsidRDefault="00ED0EE1" w:rsidP="00C51141">
      <w:pPr>
        <w:tabs>
          <w:tab w:val="left" w:pos="2610"/>
        </w:tabs>
        <w:spacing w:after="0"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==============================================================================</w:t>
      </w:r>
      <w:bookmarkEnd w:id="0"/>
    </w:p>
    <w:p w14:paraId="2A7E1346" w14:textId="28C08A6B" w:rsidR="00B53913" w:rsidRPr="00891850" w:rsidRDefault="00B53913" w:rsidP="00C05DF2">
      <w:pPr>
        <w:tabs>
          <w:tab w:val="left" w:pos="2610"/>
        </w:tabs>
        <w:spacing w:after="0" w:line="240" w:lineRule="auto"/>
        <w:rPr>
          <w:b/>
          <w:bCs/>
          <w:sz w:val="24"/>
          <w:szCs w:val="32"/>
          <w:u w:val="single"/>
        </w:rPr>
      </w:pPr>
      <w:r w:rsidRPr="00891850">
        <w:rPr>
          <w:b/>
          <w:bCs/>
          <w:szCs w:val="28"/>
          <w:u w:val="single"/>
        </w:rPr>
        <w:t xml:space="preserve">   </w:t>
      </w:r>
      <w:r w:rsidR="00891850"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="00891850" w:rsidRPr="00891850">
        <w:rPr>
          <w:b/>
          <w:bCs/>
          <w:sz w:val="32"/>
          <w:szCs w:val="40"/>
          <w:u w:val="single"/>
        </w:rPr>
        <w:t>3 Tesla MRI</w:t>
      </w:r>
    </w:p>
    <w:p w14:paraId="5357A546" w14:textId="754F3783" w:rsidR="00952C86" w:rsidRPr="00952C86" w:rsidRDefault="00952C86" w:rsidP="00952C86">
      <w:pPr>
        <w:pStyle w:val="Heading1"/>
        <w:rPr>
          <w:b/>
          <w:szCs w:val="28"/>
        </w:rPr>
      </w:pPr>
      <w:r>
        <w:rPr>
          <w:b/>
          <w:szCs w:val="28"/>
        </w:rPr>
        <w:t xml:space="preserve">CE </w:t>
      </w:r>
      <w:r w:rsidR="0054116A" w:rsidRPr="00654E7C">
        <w:rPr>
          <w:b/>
          <w:szCs w:val="28"/>
        </w:rPr>
        <w:t xml:space="preserve">M.R.I. STUDY OF BRAIN </w:t>
      </w:r>
    </w:p>
    <w:p w14:paraId="4CF2FF12" w14:textId="0E995AA0" w:rsidR="00952C86" w:rsidRPr="00952C86" w:rsidRDefault="00952C86" w:rsidP="00952C8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52C86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Technique</w:t>
      </w:r>
    </w:p>
    <w:p w14:paraId="2130396C" w14:textId="373B5102" w:rsidR="00952C86" w:rsidRPr="00952C86" w:rsidRDefault="00952C86" w:rsidP="00952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52C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Multiplanar, multisequence MRI of the brain performed, including T1, T2, FLAIR, DWI/ADC, GRE/SW</w:t>
      </w:r>
      <w:r w:rsidR="008A34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</w:t>
      </w:r>
      <w:r w:rsidRPr="00952C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52179C94" w14:textId="7FF341D9" w:rsidR="00952C86" w:rsidRPr="00952C86" w:rsidRDefault="00952C86" w:rsidP="00952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52C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5C98AB58">
          <v:rect id="_x0000_i1027" style="width:0;height:1.5pt" o:hralign="center" o:hrstd="t" o:hr="t" fillcolor="#a0a0a0" stroked="f"/>
        </w:pict>
      </w:r>
    </w:p>
    <w:p w14:paraId="6EDECA61" w14:textId="16AB1997" w:rsidR="00952C86" w:rsidRPr="00952C86" w:rsidRDefault="00952C86" w:rsidP="00952C8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52C86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Findings</w:t>
      </w:r>
    </w:p>
    <w:p w14:paraId="7406EBAA" w14:textId="280E34C8" w:rsidR="00952C86" w:rsidRPr="00952C86" w:rsidRDefault="00952C86" w:rsidP="00952C8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52C8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Parenchyma:</w:t>
      </w:r>
    </w:p>
    <w:p w14:paraId="488BBF7C" w14:textId="3408E34F" w:rsidR="00952C86" w:rsidRPr="00952C86" w:rsidRDefault="00952C86" w:rsidP="00952C86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52C8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Multiple scattered FLAIR hyperintensities are seen diffusely across the cerebral parenchyma.</w:t>
      </w:r>
      <w:r w:rsidRPr="00952C8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952C8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Mild DWI hyperintensity with corresponding ADC </w:t>
      </w:r>
      <w:proofErr w:type="spellStart"/>
      <w:r w:rsidRPr="00952C8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hypointensity</w:t>
      </w:r>
      <w:proofErr w:type="spellEnd"/>
      <w:r w:rsidRPr="00952C8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is noted in some of these lesions, suggesting restricted diffusion.</w:t>
      </w:r>
    </w:p>
    <w:p w14:paraId="42D7C111" w14:textId="77777777" w:rsidR="00952C86" w:rsidRPr="00952C86" w:rsidRDefault="00952C86" w:rsidP="00952C86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52C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Lesions are non-territorial.</w:t>
      </w:r>
    </w:p>
    <w:p w14:paraId="6A168D5A" w14:textId="77777777" w:rsidR="00952C86" w:rsidRPr="00952C86" w:rsidRDefault="00952C86" w:rsidP="00952C86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52C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No </w:t>
      </w:r>
      <w:proofErr w:type="spellStart"/>
      <w:r w:rsidRPr="00952C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hemorrhage</w:t>
      </w:r>
      <w:proofErr w:type="spellEnd"/>
      <w:r w:rsidRPr="00952C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or calcification on GRE/SWI.</w:t>
      </w:r>
    </w:p>
    <w:p w14:paraId="7E39B046" w14:textId="77777777" w:rsidR="00952C86" w:rsidRPr="00952C86" w:rsidRDefault="00952C86" w:rsidP="00952C8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52C8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Gray and White Matter:</w:t>
      </w:r>
    </w:p>
    <w:p w14:paraId="062C73EE" w14:textId="22F6AB27" w:rsidR="00952C86" w:rsidRPr="00952C86" w:rsidRDefault="00952C86" w:rsidP="00952C86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52C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Patchy cortical and subcortical involvement noted.</w:t>
      </w:r>
      <w:r w:rsidRPr="00952C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952C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Basal ganglia and thalami appear preserved.</w:t>
      </w:r>
    </w:p>
    <w:p w14:paraId="20A2D9C2" w14:textId="77777777" w:rsidR="00952C86" w:rsidRPr="00952C86" w:rsidRDefault="00952C86" w:rsidP="00952C8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52C8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Ventricles &amp; CSF Spaces:</w:t>
      </w:r>
    </w:p>
    <w:p w14:paraId="2288AAD7" w14:textId="2FED86FE" w:rsidR="00952C86" w:rsidRPr="00952C86" w:rsidRDefault="00952C86" w:rsidP="00952C86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52C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Normal in size and configuration.</w:t>
      </w:r>
      <w:r w:rsidRPr="00952C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952C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hydrocephalus or midline shift.</w:t>
      </w:r>
    </w:p>
    <w:p w14:paraId="7FD80B45" w14:textId="77777777" w:rsidR="00952C86" w:rsidRPr="00952C86" w:rsidRDefault="00952C86" w:rsidP="00952C8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52C8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Meninges:</w:t>
      </w:r>
    </w:p>
    <w:p w14:paraId="1E354D6E" w14:textId="77777777" w:rsidR="00952C86" w:rsidRPr="00952C86" w:rsidRDefault="00952C86" w:rsidP="00952C86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52C8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 abnormal meningeal enhancement detected on post-contrast sequences.</w:t>
      </w:r>
    </w:p>
    <w:p w14:paraId="7DE83612" w14:textId="77777777" w:rsidR="00952C86" w:rsidRPr="00952C86" w:rsidRDefault="00952C86" w:rsidP="00952C86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52C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No evidence of </w:t>
      </w:r>
      <w:proofErr w:type="spellStart"/>
      <w:r w:rsidRPr="00952C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pachymeningeal</w:t>
      </w:r>
      <w:proofErr w:type="spellEnd"/>
      <w:r w:rsidRPr="00952C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or leptomeningeal thickening.</w:t>
      </w:r>
    </w:p>
    <w:p w14:paraId="506F4AD2" w14:textId="3598472B" w:rsidR="00952C86" w:rsidRPr="00952C86" w:rsidRDefault="00952C86" w:rsidP="00952C8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52C8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Enhancement:</w:t>
      </w:r>
      <w:r w:rsidRPr="00952C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952C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abnormal parenchymal enhancement.</w:t>
      </w:r>
    </w:p>
    <w:p w14:paraId="17DE8AB2" w14:textId="77777777" w:rsidR="00952C86" w:rsidRPr="00952C86" w:rsidRDefault="00952C86" w:rsidP="00952C8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52C8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Other Structures:</w:t>
      </w:r>
    </w:p>
    <w:p w14:paraId="4F7B7F4B" w14:textId="27C56356" w:rsidR="00952C86" w:rsidRPr="00952C86" w:rsidRDefault="00952C86" w:rsidP="00952C86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52C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Brainstem and cerebellum appear unremarkable.</w:t>
      </w:r>
    </w:p>
    <w:p w14:paraId="5B4A974B" w14:textId="39F948F7" w:rsidR="00952C86" w:rsidRPr="00952C86" w:rsidRDefault="00952C86" w:rsidP="00952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52C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67F245BA">
          <v:rect id="_x0000_i1028" style="width:0;height:1.5pt" o:hralign="center" o:hrstd="t" o:hr="t" fillcolor="#a0a0a0" stroked="f"/>
        </w:pict>
      </w:r>
    </w:p>
    <w:p w14:paraId="579AFE99" w14:textId="36E762EA" w:rsidR="00952C86" w:rsidRPr="00952C86" w:rsidRDefault="00952C86" w:rsidP="00952C8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52C86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Impression</w:t>
      </w:r>
    </w:p>
    <w:p w14:paraId="70261210" w14:textId="2DA3993C" w:rsidR="00952C86" w:rsidRPr="00952C86" w:rsidRDefault="00952C86" w:rsidP="00952C8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52C8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Diffuse scattered FLAIR hyperintensities across the brain parenchyma, with mild DWI hyperintensity and corresponding ADC </w:t>
      </w:r>
      <w:proofErr w:type="spellStart"/>
      <w:r w:rsidRPr="00952C8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hypointensity</w:t>
      </w:r>
      <w:proofErr w:type="spellEnd"/>
      <w:r w:rsidRPr="00952C8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in some lesions, indicating restricted diffusion.</w:t>
      </w:r>
    </w:p>
    <w:p w14:paraId="7F8FF1E2" w14:textId="1BB68D20" w:rsidR="00952C86" w:rsidRPr="00952C86" w:rsidRDefault="00952C86" w:rsidP="00952C8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52C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Findings are </w:t>
      </w:r>
      <w:r w:rsidRPr="00952C8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more suggestive of encephalitic/inflammatory parenchymal process</w:t>
      </w:r>
      <w:r w:rsidRPr="00952C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(viral encephalitis, post-infectious demyelination/ADEM).</w:t>
      </w:r>
    </w:p>
    <w:p w14:paraId="503F77E4" w14:textId="0293AA8D" w:rsidR="00952C86" w:rsidRPr="00952C86" w:rsidRDefault="00952C86" w:rsidP="00952C8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52C8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Isolated meningitis is less likely in the absence of meningeal enhancement</w:t>
      </w:r>
      <w:r w:rsidRPr="00952C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though very </w:t>
      </w:r>
      <w:r w:rsidRPr="00952C8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early meningitis</w:t>
      </w:r>
      <w:r w:rsidRPr="00952C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cannot be excluded clinically.</w:t>
      </w:r>
    </w:p>
    <w:p w14:paraId="2DE74B5B" w14:textId="63733D44" w:rsidR="00952C86" w:rsidRPr="00952C86" w:rsidRDefault="00952C86" w:rsidP="00952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52C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5469ECF3">
          <v:rect id="_x0000_i1029" style="width:0;height:1.5pt" o:hralign="center" o:hrstd="t" o:hr="t" fillcolor="#a0a0a0" stroked="f"/>
        </w:pict>
      </w:r>
    </w:p>
    <w:p w14:paraId="1D42C09F" w14:textId="183D8EC0" w:rsidR="00952C86" w:rsidRPr="00952C86" w:rsidRDefault="00952C86" w:rsidP="00952C8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52C86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Recommendations</w:t>
      </w:r>
    </w:p>
    <w:p w14:paraId="24E45015" w14:textId="4739D795" w:rsidR="00952C86" w:rsidRPr="00952C86" w:rsidRDefault="00952C86" w:rsidP="00952C8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4583F8" wp14:editId="4EA58801">
            <wp:simplePos x="0" y="0"/>
            <wp:positionH relativeFrom="column">
              <wp:posOffset>5105400</wp:posOffset>
            </wp:positionH>
            <wp:positionV relativeFrom="paragraph">
              <wp:posOffset>235585</wp:posOffset>
            </wp:positionV>
            <wp:extent cx="1325880" cy="1200150"/>
            <wp:effectExtent l="0" t="0" r="7620" b="0"/>
            <wp:wrapThrough wrapText="bothSides">
              <wp:wrapPolygon edited="0">
                <wp:start x="0" y="0"/>
                <wp:lineTo x="0" y="21257"/>
                <wp:lineTo x="21414" y="21257"/>
                <wp:lineTo x="21414" y="0"/>
                <wp:lineTo x="0" y="0"/>
              </wp:wrapPolygon>
            </wp:wrapThrough>
            <wp:docPr id="96094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41688" name="Picture 9609416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52C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Correlate with CSF (cell count, protein, glucose, culture/PCR) and serological studies.</w:t>
      </w:r>
    </w:p>
    <w:p w14:paraId="65E0F192" w14:textId="71C94489" w:rsidR="00952C86" w:rsidRPr="00952C86" w:rsidRDefault="00952C86" w:rsidP="00952C8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52C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Clinical correlation essential for differentiation between encephalitis and meningitis.</w:t>
      </w:r>
    </w:p>
    <w:p w14:paraId="01A053DF" w14:textId="06EFB226" w:rsidR="00952C86" w:rsidRPr="00952C86" w:rsidRDefault="00952C86" w:rsidP="00952C8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52C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Follow-up MRI with contrast may be considered if symptoms persist or worsen.</w:t>
      </w:r>
    </w:p>
    <w:p w14:paraId="7EBE3FB7" w14:textId="103E764D" w:rsidR="00952C86" w:rsidRPr="00952C86" w:rsidRDefault="00952C86" w:rsidP="00952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52C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EB41432">
          <v:rect id="_x0000_i1030" style="width:0;height:1.5pt" o:hralign="center" o:hrstd="t" o:hr="t" fillcolor="#a0a0a0" stroked="f"/>
        </w:pict>
      </w:r>
    </w:p>
    <w:p w14:paraId="2266489B" w14:textId="1401AA8B" w:rsidR="0054116A" w:rsidRPr="003D2264" w:rsidRDefault="0054116A" w:rsidP="0054116A">
      <w:pPr>
        <w:rPr>
          <w:b/>
          <w:bCs/>
        </w:rPr>
      </w:pPr>
    </w:p>
    <w:p w14:paraId="36D6DD13" w14:textId="77D8F88B" w:rsidR="00EC45C0" w:rsidRDefault="00716D3D" w:rsidP="00716D3D">
      <w:pPr>
        <w:tabs>
          <w:tab w:val="left" w:pos="2430"/>
          <w:tab w:val="left" w:pos="2880"/>
        </w:tabs>
      </w:pPr>
      <w:r>
        <w:t xml:space="preserve">                                                                                                                                           </w:t>
      </w:r>
    </w:p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F1BE7"/>
    <w:multiLevelType w:val="hybridMultilevel"/>
    <w:tmpl w:val="26E8D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C3DC8"/>
    <w:multiLevelType w:val="multilevel"/>
    <w:tmpl w:val="E4681BB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44119"/>
    <w:multiLevelType w:val="hybridMultilevel"/>
    <w:tmpl w:val="2A7E8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D75F2F"/>
    <w:multiLevelType w:val="hybridMultilevel"/>
    <w:tmpl w:val="ABC417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CC1554"/>
    <w:multiLevelType w:val="multilevel"/>
    <w:tmpl w:val="CAA2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0189C"/>
    <w:multiLevelType w:val="multilevel"/>
    <w:tmpl w:val="AAF4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28"/>
        </w:tabs>
        <w:ind w:left="92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030150">
    <w:abstractNumId w:val="2"/>
  </w:num>
  <w:num w:numId="2" w16cid:durableId="1487358744">
    <w:abstractNumId w:val="0"/>
  </w:num>
  <w:num w:numId="3" w16cid:durableId="2070574204">
    <w:abstractNumId w:val="3"/>
  </w:num>
  <w:num w:numId="4" w16cid:durableId="577331243">
    <w:abstractNumId w:val="5"/>
  </w:num>
  <w:num w:numId="5" w16cid:durableId="1857311119">
    <w:abstractNumId w:val="4"/>
  </w:num>
  <w:num w:numId="6" w16cid:durableId="138235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462B8"/>
    <w:rsid w:val="000B7F54"/>
    <w:rsid w:val="00133905"/>
    <w:rsid w:val="001C7254"/>
    <w:rsid w:val="001E6FA3"/>
    <w:rsid w:val="0021770F"/>
    <w:rsid w:val="00261D0D"/>
    <w:rsid w:val="002A2176"/>
    <w:rsid w:val="002C78EF"/>
    <w:rsid w:val="002E0318"/>
    <w:rsid w:val="00301BBB"/>
    <w:rsid w:val="003B41C1"/>
    <w:rsid w:val="003D2264"/>
    <w:rsid w:val="003D3585"/>
    <w:rsid w:val="00417DF9"/>
    <w:rsid w:val="0043261B"/>
    <w:rsid w:val="00487630"/>
    <w:rsid w:val="004B56CF"/>
    <w:rsid w:val="0050599B"/>
    <w:rsid w:val="00507442"/>
    <w:rsid w:val="00515172"/>
    <w:rsid w:val="00532BEC"/>
    <w:rsid w:val="0054116A"/>
    <w:rsid w:val="00551FDD"/>
    <w:rsid w:val="00592C86"/>
    <w:rsid w:val="005C5A2B"/>
    <w:rsid w:val="005E025E"/>
    <w:rsid w:val="00633635"/>
    <w:rsid w:val="00637EB6"/>
    <w:rsid w:val="006C622C"/>
    <w:rsid w:val="00716D3D"/>
    <w:rsid w:val="00765962"/>
    <w:rsid w:val="007750A0"/>
    <w:rsid w:val="007971E1"/>
    <w:rsid w:val="007B3234"/>
    <w:rsid w:val="007D2DAF"/>
    <w:rsid w:val="007E0611"/>
    <w:rsid w:val="00891850"/>
    <w:rsid w:val="008A1095"/>
    <w:rsid w:val="008A3498"/>
    <w:rsid w:val="00931996"/>
    <w:rsid w:val="0093686A"/>
    <w:rsid w:val="009522C4"/>
    <w:rsid w:val="00952C86"/>
    <w:rsid w:val="00A46945"/>
    <w:rsid w:val="00AE3BB6"/>
    <w:rsid w:val="00B1012C"/>
    <w:rsid w:val="00B360D4"/>
    <w:rsid w:val="00B53913"/>
    <w:rsid w:val="00B6141B"/>
    <w:rsid w:val="00BA087C"/>
    <w:rsid w:val="00BC38EB"/>
    <w:rsid w:val="00BE5D39"/>
    <w:rsid w:val="00C05DF2"/>
    <w:rsid w:val="00C51141"/>
    <w:rsid w:val="00C61186"/>
    <w:rsid w:val="00C71E64"/>
    <w:rsid w:val="00C879D8"/>
    <w:rsid w:val="00CA0C7F"/>
    <w:rsid w:val="00CD03C0"/>
    <w:rsid w:val="00D62DD1"/>
    <w:rsid w:val="00DB2440"/>
    <w:rsid w:val="00DB46DF"/>
    <w:rsid w:val="00E17413"/>
    <w:rsid w:val="00E879A5"/>
    <w:rsid w:val="00EA2DAC"/>
    <w:rsid w:val="00EC45C0"/>
    <w:rsid w:val="00ED0EE1"/>
    <w:rsid w:val="00F91F08"/>
    <w:rsid w:val="00FB0A9A"/>
    <w:rsid w:val="00FF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C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styleId="ListParagraph">
    <w:name w:val="List Paragraph"/>
    <w:basedOn w:val="Normal"/>
    <w:uiPriority w:val="34"/>
    <w:qFormat/>
    <w:rsid w:val="004326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0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D03C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C8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ABINASH</dc:creator>
  <cp:lastModifiedBy>Dr Abinash Kumar</cp:lastModifiedBy>
  <cp:revision>2</cp:revision>
  <cp:lastPrinted>2025-11-29T04:34:00Z</cp:lastPrinted>
  <dcterms:created xsi:type="dcterms:W3CDTF">2025-11-29T04:56:00Z</dcterms:created>
  <dcterms:modified xsi:type="dcterms:W3CDTF">2025-11-29T04:56:00Z</dcterms:modified>
</cp:coreProperties>
</file>