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E57AA0">
      <w:pPr>
        <w:pStyle w:val="Heading1"/>
        <w:jc w:val="left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FF3F2E6" w14:textId="54F2E7EF" w:rsidR="001A40D2" w:rsidRPr="00083E22" w:rsidRDefault="00712AB9" w:rsidP="004D3EB0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</w:t>
      </w:r>
      <w:r w:rsidR="00E57AA0">
        <w:rPr>
          <w:b/>
          <w:sz w:val="24"/>
        </w:rPr>
        <w:t>LAXMI DEVI</w:t>
      </w:r>
      <w:r w:rsidR="001A40D2" w:rsidRPr="00083E22">
        <w:rPr>
          <w:b/>
          <w:sz w:val="24"/>
        </w:rPr>
        <w:t xml:space="preserve">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 xml:space="preserve">AGE:  </w:t>
      </w:r>
      <w:r w:rsidR="00E57AA0">
        <w:rPr>
          <w:b/>
          <w:sz w:val="24"/>
        </w:rPr>
        <w:t>3</w:t>
      </w:r>
      <w:r w:rsidR="006F5B2F">
        <w:rPr>
          <w:b/>
          <w:sz w:val="24"/>
        </w:rPr>
        <w:t>0</w:t>
      </w:r>
      <w:r w:rsidR="001A40D2" w:rsidRPr="00083E22">
        <w:rPr>
          <w:b/>
          <w:sz w:val="24"/>
        </w:rPr>
        <w:t xml:space="preserve"> YRS/ </w:t>
      </w:r>
      <w:r w:rsidR="00E57AA0">
        <w:rPr>
          <w:b/>
          <w:sz w:val="24"/>
        </w:rPr>
        <w:t>F</w:t>
      </w:r>
    </w:p>
    <w:p w14:paraId="72D83D14" w14:textId="378312E6" w:rsidR="001A40D2" w:rsidRPr="00083E22" w:rsidRDefault="00712AB9" w:rsidP="004D3EB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E57AA0">
        <w:rPr>
          <w:b/>
          <w:sz w:val="24"/>
        </w:rPr>
        <w:t xml:space="preserve">SHIVANGI MBBS MD, DM(NEURO), CCDM  </w:t>
      </w:r>
      <w:r w:rsidR="0026462C">
        <w:rPr>
          <w:b/>
          <w:sz w:val="24"/>
        </w:rPr>
        <w:t xml:space="preserve"> </w:t>
      </w:r>
      <w:r w:rsidR="00AB5483">
        <w:rPr>
          <w:b/>
          <w:sz w:val="24"/>
        </w:rPr>
        <w:t xml:space="preserve"> </w:t>
      </w:r>
      <w:r w:rsidR="001A40D2" w:rsidRPr="00083E22">
        <w:rPr>
          <w:b/>
          <w:sz w:val="24"/>
        </w:rPr>
        <w:t xml:space="preserve">DATE OF REPORT:  </w:t>
      </w:r>
      <w:r w:rsidR="00F8296A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F8296A" w:rsidRPr="00083E22">
        <w:rPr>
          <w:b/>
          <w:sz w:val="24"/>
        </w:rPr>
        <w:fldChar w:fldCharType="separate"/>
      </w:r>
      <w:r w:rsidR="00E57AA0">
        <w:rPr>
          <w:b/>
          <w:noProof/>
          <w:sz w:val="24"/>
        </w:rPr>
        <w:t>12 October 2025</w:t>
      </w:r>
      <w:r w:rsidR="00F8296A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4D3EB0">
      <w:pPr>
        <w:tabs>
          <w:tab w:val="left" w:pos="2610"/>
        </w:tabs>
        <w:spacing w:after="0" w:line="240" w:lineRule="auto"/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  <w:bookmarkEnd w:id="0"/>
    </w:p>
    <w:p w14:paraId="24B308AB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5899E212" w14:textId="60178A41" w:rsidR="00E57AA0" w:rsidRPr="00E57AA0" w:rsidRDefault="001A40D2" w:rsidP="00E57AA0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00ED49DE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Segoe UI Emoji" w:eastAsia="Times New Roman" w:hAnsi="Segoe UI Emoji" w:cs="Segoe UI Emoji"/>
        </w:rPr>
        <w:t>🔍</w:t>
      </w:r>
      <w:r w:rsidRPr="00E57AA0">
        <w:rPr>
          <w:rFonts w:ascii="Arial" w:eastAsia="Times New Roman" w:hAnsi="Arial" w:cs="Arial"/>
        </w:rPr>
        <w:t xml:space="preserve"> Observations</w:t>
      </w:r>
    </w:p>
    <w:p w14:paraId="2A37824C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1. Spinal Alignment &amp; Curvature</w:t>
      </w:r>
    </w:p>
    <w:p w14:paraId="2E8E5D60" w14:textId="166AE532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</w:r>
      <w:r w:rsidRPr="00E57AA0">
        <w:rPr>
          <w:rFonts w:ascii="Arial" w:eastAsia="Times New Roman" w:hAnsi="Arial" w:cs="Arial"/>
          <w:b/>
          <w:bCs/>
        </w:rPr>
        <w:t>Loss of lumbar lordosis noted</w:t>
      </w:r>
      <w:r w:rsidRPr="00E57AA0">
        <w:rPr>
          <w:rFonts w:ascii="Arial" w:eastAsia="Times New Roman" w:hAnsi="Arial" w:cs="Arial"/>
        </w:rPr>
        <w:t>.</w:t>
      </w:r>
    </w:p>
    <w:p w14:paraId="26A100F5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2. Vertebral Bodies</w:t>
      </w:r>
    </w:p>
    <w:p w14:paraId="09AE875E" w14:textId="240B5133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Vertebrae from L1 to S1 show:</w:t>
      </w:r>
      <w:r w:rsidRPr="00E57AA0">
        <w:rPr>
          <w:rFonts w:ascii="Arial" w:eastAsia="Times New Roman" w:hAnsi="Arial" w:cs="Arial"/>
        </w:rPr>
        <w:t xml:space="preserve"> </w:t>
      </w:r>
      <w:r w:rsidRPr="00E57AA0">
        <w:rPr>
          <w:rFonts w:ascii="Arial" w:eastAsia="Times New Roman" w:hAnsi="Arial" w:cs="Arial"/>
        </w:rPr>
        <w:t>Normal height and morphology</w:t>
      </w:r>
      <w:r w:rsidRPr="00E57AA0">
        <w:rPr>
          <w:rFonts w:ascii="Arial" w:eastAsia="Times New Roman" w:hAnsi="Arial" w:cs="Arial"/>
        </w:rPr>
        <w:t xml:space="preserve"> </w:t>
      </w:r>
      <w:r w:rsidRPr="00E57AA0">
        <w:rPr>
          <w:rFonts w:ascii="Arial" w:eastAsia="Times New Roman" w:hAnsi="Arial" w:cs="Arial"/>
        </w:rPr>
        <w:t xml:space="preserve">Preserved marrow signal </w:t>
      </w:r>
      <w:proofErr w:type="spellStart"/>
      <w:proofErr w:type="gramStart"/>
      <w:r w:rsidRPr="00E57AA0">
        <w:rPr>
          <w:rFonts w:ascii="Arial" w:eastAsia="Times New Roman" w:hAnsi="Arial" w:cs="Arial"/>
        </w:rPr>
        <w:t>intensity</w:t>
      </w:r>
      <w:r>
        <w:rPr>
          <w:rFonts w:ascii="Arial" w:eastAsia="Times New Roman" w:hAnsi="Arial" w:cs="Arial"/>
        </w:rPr>
        <w:t>.</w:t>
      </w:r>
      <w:r w:rsidRPr="00E57AA0">
        <w:rPr>
          <w:rFonts w:ascii="Arial" w:eastAsia="Times New Roman" w:hAnsi="Arial" w:cs="Arial"/>
        </w:rPr>
        <w:t>No</w:t>
      </w:r>
      <w:proofErr w:type="spellEnd"/>
      <w:proofErr w:type="gramEnd"/>
      <w:r w:rsidRPr="00E57AA0">
        <w:rPr>
          <w:rFonts w:ascii="Arial" w:eastAsia="Times New Roman" w:hAnsi="Arial" w:cs="Arial"/>
        </w:rPr>
        <w:t xml:space="preserve"> evidence of fracture, collapse, or lytic/sclerotic lesions</w:t>
      </w:r>
    </w:p>
    <w:p w14:paraId="08912E2C" w14:textId="05DA1E34" w:rsidR="00E57AA0" w:rsidRPr="00E57AA0" w:rsidRDefault="00E57AA0" w:rsidP="00E57AA0">
      <w:pPr>
        <w:spacing w:after="0"/>
        <w:jc w:val="both"/>
        <w:rPr>
          <w:rFonts w:ascii="Arial" w:eastAsia="Times New Roman" w:hAnsi="Arial" w:cs="Arial"/>
        </w:rPr>
      </w:pPr>
    </w:p>
    <w:p w14:paraId="44A50ADD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3. Intervertebral Discs</w:t>
      </w:r>
    </w:p>
    <w:p w14:paraId="0A9E9D50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L3-L4, L4-L5, L5-S1:</w:t>
      </w:r>
    </w:p>
    <w:p w14:paraId="0205B9C4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Mild diffuse disc bulge with central protrusion</w:t>
      </w:r>
    </w:p>
    <w:p w14:paraId="30B4546B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No significant neural compression</w:t>
      </w:r>
    </w:p>
    <w:p w14:paraId="111759E7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L4-L5 &amp; L5-S1:</w:t>
      </w:r>
    </w:p>
    <w:p w14:paraId="47E0B2E8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Disc desiccation (reduced T2 signal intensity)</w:t>
      </w:r>
    </w:p>
    <w:p w14:paraId="123C4CC5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Remaining discs: Normal height and signal</w:t>
      </w:r>
    </w:p>
    <w:p w14:paraId="2E59D6EB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4. Endplate &amp; Marrow Changes</w:t>
      </w:r>
    </w:p>
    <w:p w14:paraId="4796B56F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Modic type changes (likely Type I/II) involving:</w:t>
      </w:r>
    </w:p>
    <w:p w14:paraId="7BBB48C6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L4, L5, and S1 upper endplates</w:t>
      </w:r>
    </w:p>
    <w:p w14:paraId="5AE3D1E2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Indicative of chronic degenerative marrow signal alterations</w:t>
      </w:r>
    </w:p>
    <w:p w14:paraId="70F7B1FA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5. Spinal Canal Dimensions</w:t>
      </w:r>
    </w:p>
    <w:p w14:paraId="6973ACB8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</w:p>
    <w:p w14:paraId="15B5F413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</w:p>
    <w:p w14:paraId="00613F98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6. Neural Structures</w:t>
      </w:r>
    </w:p>
    <w:p w14:paraId="2DD150A9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Conus medullaris terminates at normal level</w:t>
      </w:r>
    </w:p>
    <w:p w14:paraId="52101DD7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Cauda equina: Normal configuration</w:t>
      </w:r>
    </w:p>
    <w:p w14:paraId="4F559D0B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Neuroforamina: Patent bilaterally at all levels</w:t>
      </w:r>
    </w:p>
    <w:p w14:paraId="227683F8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No nerve root impingement or foraminal narrowing</w:t>
      </w:r>
    </w:p>
    <w:p w14:paraId="37B173D2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7. Posterior Elements</w:t>
      </w:r>
    </w:p>
    <w:p w14:paraId="2DB51801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Facet joints: Normal alignment and signal</w:t>
      </w:r>
    </w:p>
    <w:p w14:paraId="1766BA9A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Ligamentum flavum: Normal thickness and signal</w:t>
      </w:r>
    </w:p>
    <w:p w14:paraId="5B11706C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No evidence of hypertrophy or facet arthropathy</w:t>
      </w:r>
    </w:p>
    <w:p w14:paraId="4712CE34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8. Paraspinal Soft Tissues</w:t>
      </w:r>
    </w:p>
    <w:p w14:paraId="377D7B1B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Normal in size and signal intensity</w:t>
      </w:r>
    </w:p>
    <w:p w14:paraId="63E888F5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No evidence of edema, mass, or collection</w:t>
      </w:r>
    </w:p>
    <w:p w14:paraId="6ADB0A26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>9. Vascular Structures</w:t>
      </w:r>
    </w:p>
    <w:p w14:paraId="70214A44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Major vascular structures visualized appear normal</w:t>
      </w:r>
    </w:p>
    <w:p w14:paraId="482AF349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</w:p>
    <w:p w14:paraId="32C4169B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Segoe UI Emoji" w:eastAsia="Times New Roman" w:hAnsi="Segoe UI Emoji" w:cs="Segoe UI Emoji"/>
        </w:rPr>
        <w:t>🧾</w:t>
      </w:r>
      <w:r w:rsidRPr="00E57AA0">
        <w:rPr>
          <w:rFonts w:ascii="Arial" w:eastAsia="Times New Roman" w:hAnsi="Arial" w:cs="Arial"/>
        </w:rPr>
        <w:t xml:space="preserve"> Impression</w:t>
      </w:r>
    </w:p>
    <w:p w14:paraId="27A3FF0B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Loss of lumbar lordosis</w:t>
      </w:r>
    </w:p>
    <w:p w14:paraId="597C0E74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lastRenderedPageBreak/>
        <w:t xml:space="preserve">• </w:t>
      </w:r>
      <w:r w:rsidRPr="00E57AA0">
        <w:rPr>
          <w:rFonts w:ascii="Arial" w:eastAsia="Times New Roman" w:hAnsi="Arial" w:cs="Arial"/>
        </w:rPr>
        <w:tab/>
        <w:t>Mild diffuse disc bulges with central protrusion at L3-L4, L4-L5, L5-S1</w:t>
      </w:r>
    </w:p>
    <w:p w14:paraId="07436098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Disc desiccation at L4-L5 &amp; L5-S1</w:t>
      </w:r>
    </w:p>
    <w:p w14:paraId="3EDD62A3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Modic type endplate changes at L4, L5, and S1 upper endplates</w:t>
      </w:r>
    </w:p>
    <w:p w14:paraId="4E1DE2A0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No significant canal stenosis or neural compromise</w:t>
      </w:r>
    </w:p>
    <w:p w14:paraId="6B8C050A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</w:p>
    <w:p w14:paraId="75AA4691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Segoe UI Emoji" w:eastAsia="Times New Roman" w:hAnsi="Segoe UI Emoji" w:cs="Segoe UI Emoji"/>
        </w:rPr>
        <w:t>📌</w:t>
      </w:r>
      <w:r w:rsidRPr="00E57AA0">
        <w:rPr>
          <w:rFonts w:ascii="Arial" w:eastAsia="Times New Roman" w:hAnsi="Arial" w:cs="Arial"/>
        </w:rPr>
        <w:t xml:space="preserve"> Recommendations</w:t>
      </w:r>
    </w:p>
    <w:p w14:paraId="20622549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</w:r>
      <w:proofErr w:type="spellStart"/>
      <w:r w:rsidRPr="00E57AA0">
        <w:rPr>
          <w:rFonts w:ascii="Arial" w:eastAsia="Times New Roman" w:hAnsi="Arial" w:cs="Arial"/>
        </w:rPr>
        <w:t>Clinico</w:t>
      </w:r>
      <w:proofErr w:type="spellEnd"/>
      <w:r w:rsidRPr="00E57AA0">
        <w:rPr>
          <w:rFonts w:ascii="Arial" w:eastAsia="Times New Roman" w:hAnsi="Arial" w:cs="Arial"/>
        </w:rPr>
        <w:t>-radiological correlation advised</w:t>
      </w:r>
    </w:p>
    <w:p w14:paraId="703D17B1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Consider conservative management (physiotherapy, posture correction) if symptomatic</w:t>
      </w:r>
    </w:p>
    <w:p w14:paraId="72C2C7A6" w14:textId="77777777" w:rsidR="00E57AA0" w:rsidRP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Neurological evaluation if radicular symptoms present</w:t>
      </w:r>
    </w:p>
    <w:p w14:paraId="09B1435A" w14:textId="3572304E" w:rsidR="00E57AA0" w:rsidRDefault="00E57AA0" w:rsidP="00E57AA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E57AA0">
        <w:rPr>
          <w:rFonts w:ascii="Arial" w:eastAsia="Times New Roman" w:hAnsi="Arial" w:cs="Arial"/>
        </w:rPr>
        <w:t xml:space="preserve">• </w:t>
      </w:r>
      <w:r w:rsidRPr="00E57AA0">
        <w:rPr>
          <w:rFonts w:ascii="Arial" w:eastAsia="Times New Roman" w:hAnsi="Arial" w:cs="Arial"/>
        </w:rPr>
        <w:tab/>
        <w:t>Follow-up imaging if clinical deterioration occurs</w:t>
      </w:r>
    </w:p>
    <w:p w14:paraId="507ABC37" w14:textId="77777777" w:rsidR="00E57AA0" w:rsidRDefault="00E57AA0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</w:p>
    <w:p w14:paraId="229D55A8" w14:textId="77777777" w:rsidR="00E57AA0" w:rsidRDefault="00E57AA0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</w:p>
    <w:p w14:paraId="62EE3094" w14:textId="0F9357D6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</w:t>
      </w:r>
      <w:proofErr w:type="gramStart"/>
      <w:r w:rsidRPr="00F20F39">
        <w:rPr>
          <w:rFonts w:ascii="Arial" w:eastAsia="Times New Roman" w:hAnsi="Arial" w:cs="Arial"/>
        </w:rPr>
        <w:t>shows</w:t>
      </w:r>
      <w:proofErr w:type="gramEnd"/>
      <w:r w:rsidRPr="00F20F39">
        <w:rPr>
          <w:rFonts w:ascii="Arial" w:eastAsia="Times New Roman" w:hAnsi="Arial" w:cs="Arial"/>
        </w:rPr>
        <w:t xml:space="preserve">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66CA90EE" w14:textId="77777777" w:rsidR="001A40D2" w:rsidRPr="00F20F39" w:rsidRDefault="001A40D2" w:rsidP="0026462C">
      <w:pPr>
        <w:spacing w:after="0" w:line="240" w:lineRule="auto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0426DB46" w14:textId="77777777" w:rsidR="001A40D2" w:rsidRPr="00F20F39" w:rsidRDefault="001A40D2" w:rsidP="0026462C">
      <w:pPr>
        <w:spacing w:after="0" w:line="240" w:lineRule="auto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61B6B39E" w14:textId="77777777" w:rsidR="001A40D2" w:rsidRPr="00F20F39" w:rsidRDefault="001A40D2" w:rsidP="0026462C">
      <w:pPr>
        <w:spacing w:after="0" w:line="240" w:lineRule="auto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39158E2A" w14:textId="77777777" w:rsidR="001A40D2" w:rsidRPr="00F20F39" w:rsidRDefault="001A40D2" w:rsidP="0026462C">
      <w:pPr>
        <w:spacing w:after="0" w:line="240" w:lineRule="auto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0AFBABF7" w14:textId="77777777" w:rsidR="001A40D2" w:rsidRPr="00F20F39" w:rsidRDefault="001A40D2" w:rsidP="0026462C">
      <w:pPr>
        <w:spacing w:after="0" w:line="240" w:lineRule="auto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00D9E0" w14:textId="77777777" w:rsidR="001A40D2" w:rsidRPr="00F20F39" w:rsidRDefault="001A40D2" w:rsidP="0026462C">
      <w:pPr>
        <w:spacing w:after="0" w:line="240" w:lineRule="auto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7D237C37" w14:textId="77777777" w:rsidR="00E57AA0" w:rsidRPr="00E57AA0" w:rsidRDefault="00E57AA0" w:rsidP="00E57AA0">
      <w:pPr>
        <w:pStyle w:val="ListParagraph"/>
        <w:numPr>
          <w:ilvl w:val="0"/>
          <w:numId w:val="5"/>
        </w:num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E57AA0">
        <w:rPr>
          <w:rFonts w:ascii="Gautami" w:hAnsi="Gautami" w:cs="Gautami"/>
          <w:b/>
          <w:sz w:val="26"/>
          <w:szCs w:val="20"/>
        </w:rPr>
        <w:t>Loss of lumbar lordosis.</w:t>
      </w:r>
    </w:p>
    <w:p w14:paraId="55615678" w14:textId="66EF31A9" w:rsidR="00E57AA0" w:rsidRPr="00E57AA0" w:rsidRDefault="00E57AA0" w:rsidP="00E57AA0">
      <w:pPr>
        <w:pStyle w:val="ListParagraph"/>
        <w:numPr>
          <w:ilvl w:val="0"/>
          <w:numId w:val="5"/>
        </w:num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E57AA0">
        <w:rPr>
          <w:rFonts w:ascii="Gautami" w:hAnsi="Gautami" w:cs="Gautami"/>
          <w:b/>
          <w:sz w:val="26"/>
          <w:szCs w:val="20"/>
        </w:rPr>
        <w:t>M</w:t>
      </w:r>
      <w:r w:rsidRPr="00E57AA0">
        <w:rPr>
          <w:rFonts w:ascii="Gautami" w:hAnsi="Gautami" w:cs="Gautami"/>
          <w:b/>
          <w:sz w:val="26"/>
          <w:szCs w:val="20"/>
        </w:rPr>
        <w:t xml:space="preserve">ild diffuse disc bulge </w:t>
      </w:r>
      <w:proofErr w:type="gramStart"/>
      <w:r w:rsidRPr="00E57AA0">
        <w:rPr>
          <w:rFonts w:ascii="Gautami" w:hAnsi="Gautami" w:cs="Gautami"/>
          <w:b/>
          <w:sz w:val="26"/>
          <w:szCs w:val="20"/>
        </w:rPr>
        <w:t>with  mild</w:t>
      </w:r>
      <w:proofErr w:type="gramEnd"/>
      <w:r w:rsidRPr="00E57AA0">
        <w:rPr>
          <w:rFonts w:ascii="Gautami" w:hAnsi="Gautami" w:cs="Gautami"/>
          <w:b/>
          <w:sz w:val="26"/>
          <w:szCs w:val="20"/>
        </w:rPr>
        <w:t xml:space="preserve"> central protrusion at L3-</w:t>
      </w:r>
      <w:proofErr w:type="gramStart"/>
      <w:r w:rsidRPr="00E57AA0">
        <w:rPr>
          <w:rFonts w:ascii="Gautami" w:hAnsi="Gautami" w:cs="Gautami"/>
          <w:b/>
          <w:sz w:val="26"/>
          <w:szCs w:val="20"/>
        </w:rPr>
        <w:t>4,L</w:t>
      </w:r>
      <w:proofErr w:type="gramEnd"/>
      <w:r w:rsidRPr="00E57AA0">
        <w:rPr>
          <w:rFonts w:ascii="Gautami" w:hAnsi="Gautami" w:cs="Gautami"/>
          <w:b/>
          <w:sz w:val="26"/>
          <w:szCs w:val="20"/>
        </w:rPr>
        <w:t>4-5 &amp; L5-S</w:t>
      </w:r>
      <w:proofErr w:type="gramStart"/>
      <w:r w:rsidRPr="00E57AA0">
        <w:rPr>
          <w:rFonts w:ascii="Gautami" w:hAnsi="Gautami" w:cs="Gautami"/>
          <w:b/>
          <w:sz w:val="26"/>
          <w:szCs w:val="20"/>
        </w:rPr>
        <w:t>1 .</w:t>
      </w:r>
      <w:proofErr w:type="gramEnd"/>
    </w:p>
    <w:p w14:paraId="123F299D" w14:textId="77777777" w:rsidR="00E57AA0" w:rsidRPr="00E57AA0" w:rsidRDefault="00E57AA0" w:rsidP="00E57AA0">
      <w:pPr>
        <w:pStyle w:val="ListParagraph"/>
        <w:numPr>
          <w:ilvl w:val="0"/>
          <w:numId w:val="5"/>
        </w:num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E57AA0"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 w:rsidRPr="00E57AA0">
        <w:rPr>
          <w:rFonts w:ascii="Gautami" w:hAnsi="Gautami" w:cs="Gautami"/>
          <w:b/>
          <w:sz w:val="26"/>
          <w:szCs w:val="20"/>
        </w:rPr>
        <w:t>dessication</w:t>
      </w:r>
      <w:proofErr w:type="spellEnd"/>
      <w:r w:rsidRPr="00E57AA0">
        <w:rPr>
          <w:rFonts w:ascii="Gautami" w:hAnsi="Gautami" w:cs="Gautami"/>
          <w:b/>
          <w:sz w:val="26"/>
          <w:szCs w:val="20"/>
        </w:rPr>
        <w:t xml:space="preserve"> at L4-5 &amp; L5-S1. Modic type endplate changes at L4, L5 &amp; S1 upper endplate changes.</w:t>
      </w:r>
    </w:p>
    <w:p w14:paraId="25A55603" w14:textId="6F571065" w:rsidR="001A40D2" w:rsidRDefault="003646FD" w:rsidP="00925185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</w:t>
      </w:r>
    </w:p>
    <w:p w14:paraId="1A08B37B" w14:textId="5D5BA99F" w:rsidR="00E57AA0" w:rsidRPr="00925185" w:rsidRDefault="00E57AA0" w:rsidP="00925185">
      <w:pPr>
        <w:pStyle w:val="ListParagraph"/>
        <w:jc w:val="both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 xml:space="preserve">                                                                                                                               </w:t>
      </w:r>
      <w:r>
        <w:rPr>
          <w:rFonts w:ascii="Calibri" w:eastAsia="Times New Roman" w:hAnsi="Calibri" w:cs="Times New Roman"/>
          <w:noProof/>
        </w:rPr>
        <w:drawing>
          <wp:inline distT="0" distB="0" distL="0" distR="0" wp14:anchorId="0591014E" wp14:editId="63F83049">
            <wp:extent cx="1200150" cy="1086161"/>
            <wp:effectExtent l="0" t="0" r="0" b="0"/>
            <wp:docPr id="4804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8937" name="Picture 4804989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33" cy="109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AA0" w:rsidRPr="00925185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916B3"/>
    <w:multiLevelType w:val="hybridMultilevel"/>
    <w:tmpl w:val="FEAE2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1780C"/>
    <w:multiLevelType w:val="hybridMultilevel"/>
    <w:tmpl w:val="6F92C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538980">
    <w:abstractNumId w:val="2"/>
  </w:num>
  <w:num w:numId="2" w16cid:durableId="537592821">
    <w:abstractNumId w:val="0"/>
  </w:num>
  <w:num w:numId="3" w16cid:durableId="2063210212">
    <w:abstractNumId w:val="1"/>
  </w:num>
  <w:num w:numId="4" w16cid:durableId="1782989923">
    <w:abstractNumId w:val="4"/>
  </w:num>
  <w:num w:numId="5" w16cid:durableId="1719740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6462C"/>
    <w:rsid w:val="002B1119"/>
    <w:rsid w:val="002F0E57"/>
    <w:rsid w:val="003646FD"/>
    <w:rsid w:val="004D3EB0"/>
    <w:rsid w:val="00551FF5"/>
    <w:rsid w:val="005A6BB5"/>
    <w:rsid w:val="005F7EEB"/>
    <w:rsid w:val="006311C2"/>
    <w:rsid w:val="006F5B2F"/>
    <w:rsid w:val="00712AB9"/>
    <w:rsid w:val="007E0031"/>
    <w:rsid w:val="007E0611"/>
    <w:rsid w:val="007E7F64"/>
    <w:rsid w:val="00884944"/>
    <w:rsid w:val="0092003A"/>
    <w:rsid w:val="00925185"/>
    <w:rsid w:val="00960814"/>
    <w:rsid w:val="00A062E4"/>
    <w:rsid w:val="00AB5483"/>
    <w:rsid w:val="00B03A88"/>
    <w:rsid w:val="00B54648"/>
    <w:rsid w:val="00BA7060"/>
    <w:rsid w:val="00BC2EFD"/>
    <w:rsid w:val="00C03D49"/>
    <w:rsid w:val="00D50287"/>
    <w:rsid w:val="00E57AA0"/>
    <w:rsid w:val="00F8296A"/>
    <w:rsid w:val="00FB7B67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925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/>
      <vt:lpstr/>
      <vt:lpstr>REPORT OF M.R.I. L.S.SPINE </vt:lpstr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7</cp:revision>
  <cp:lastPrinted>2025-10-12T08:09:00Z</cp:lastPrinted>
  <dcterms:created xsi:type="dcterms:W3CDTF">2023-10-10T06:45:00Z</dcterms:created>
  <dcterms:modified xsi:type="dcterms:W3CDTF">2025-10-12T10:30:00Z</dcterms:modified>
</cp:coreProperties>
</file>