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AB6ECB">
      <w:pPr>
        <w:pStyle w:val="Heading1"/>
        <w:jc w:val="left"/>
        <w:rPr>
          <w:rFonts w:ascii="Arial" w:hAnsi="Arial" w:cs="Arial"/>
          <w:b/>
          <w:sz w:val="26"/>
        </w:rPr>
      </w:pPr>
    </w:p>
    <w:p w14:paraId="21E2829C" w14:textId="150C1333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NAME : </w:t>
      </w:r>
      <w:r w:rsidR="00AB6E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BABITA KUMARI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A5496B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May 23, 2024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57B0FEB3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Refd. By DR.: </w:t>
      </w:r>
      <w:r w:rsidR="006535CC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K SASIKUMAR DNB FIPM </w:t>
      </w:r>
      <w:r w:rsidR="00AB6E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</w:t>
      </w:r>
      <w:r w:rsidR="00556CFA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6535CC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55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6535CC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</w:t>
      </w:r>
    </w:p>
    <w:p w14:paraId="24B308AB" w14:textId="7C149AFB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L.S.SPINE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18FC394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234ECCEC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16A93FD8" w14:textId="4216EAC6" w:rsidR="00502288" w:rsidRPr="00502288" w:rsidRDefault="00502288" w:rsidP="00502288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502288">
        <w:rPr>
          <w:rFonts w:ascii="Gautami" w:hAnsi="Gautami" w:cs="Gautami"/>
          <w:b/>
          <w:sz w:val="26"/>
          <w:szCs w:val="20"/>
        </w:rPr>
        <w:t xml:space="preserve">There is mild diffuse disc bulge with  mild central protrusion at </w:t>
      </w:r>
      <w:bookmarkStart w:id="1" w:name="_Hlk166662233"/>
      <w:r w:rsidR="006535CC">
        <w:rPr>
          <w:rFonts w:ascii="Gautami" w:hAnsi="Gautami" w:cs="Gautami"/>
          <w:b/>
          <w:sz w:val="26"/>
          <w:szCs w:val="20"/>
        </w:rPr>
        <w:t>L2-3,</w:t>
      </w:r>
      <w:r w:rsidR="00556CFA">
        <w:rPr>
          <w:rFonts w:ascii="Gautami" w:hAnsi="Gautami" w:cs="Gautami"/>
          <w:b/>
          <w:sz w:val="26"/>
          <w:szCs w:val="20"/>
        </w:rPr>
        <w:t>L3-4</w:t>
      </w:r>
      <w:r w:rsidRPr="00502288">
        <w:rPr>
          <w:rFonts w:ascii="Gautami" w:hAnsi="Gautami" w:cs="Gautami"/>
          <w:b/>
          <w:sz w:val="26"/>
          <w:szCs w:val="20"/>
        </w:rPr>
        <w:t xml:space="preserve"> </w:t>
      </w:r>
      <w:bookmarkEnd w:id="1"/>
      <w:r w:rsidR="006535CC" w:rsidRPr="00502288">
        <w:rPr>
          <w:rFonts w:ascii="Gautami" w:hAnsi="Gautami" w:cs="Gautami"/>
          <w:b/>
          <w:sz w:val="26"/>
          <w:szCs w:val="20"/>
        </w:rPr>
        <w:t>L4-5</w:t>
      </w:r>
      <w:r w:rsidR="006535CC" w:rsidRPr="00556CFA">
        <w:rPr>
          <w:rFonts w:ascii="Gautami" w:hAnsi="Gautami" w:cs="Gautami"/>
          <w:b/>
          <w:sz w:val="26"/>
          <w:szCs w:val="20"/>
        </w:rPr>
        <w:t xml:space="preserve"> </w:t>
      </w:r>
      <w:r w:rsidR="006535CC">
        <w:rPr>
          <w:rFonts w:ascii="Gautami" w:hAnsi="Gautami" w:cs="Gautami"/>
          <w:b/>
          <w:sz w:val="26"/>
          <w:szCs w:val="20"/>
        </w:rPr>
        <w:t xml:space="preserve">&amp; </w:t>
      </w:r>
      <w:r w:rsidR="006535CC" w:rsidRPr="00502288">
        <w:rPr>
          <w:rFonts w:ascii="Gautami" w:hAnsi="Gautami" w:cs="Gautami"/>
          <w:b/>
          <w:sz w:val="26"/>
          <w:szCs w:val="20"/>
        </w:rPr>
        <w:t>L5-S1</w:t>
      </w:r>
      <w:r w:rsidR="006535CC">
        <w:rPr>
          <w:rFonts w:ascii="Gautami" w:hAnsi="Gautami" w:cs="Gautami"/>
          <w:b/>
          <w:sz w:val="26"/>
          <w:szCs w:val="20"/>
        </w:rPr>
        <w:t>.</w:t>
      </w:r>
    </w:p>
    <w:p w14:paraId="2F365833" w14:textId="4DB5587D" w:rsidR="00502288" w:rsidRPr="00AB6ECB" w:rsidRDefault="00502288" w:rsidP="00AB6ECB">
      <w:pPr>
        <w:jc w:val="both"/>
        <w:rPr>
          <w:rFonts w:ascii="Gautami" w:hAnsi="Gautami" w:cs="Gautami"/>
          <w:b/>
          <w:szCs w:val="16"/>
        </w:rPr>
      </w:pPr>
      <w:r w:rsidRPr="00AB6ECB">
        <w:rPr>
          <w:rFonts w:ascii="Gautami" w:hAnsi="Gautami" w:cs="Gautami"/>
          <w:b/>
          <w:sz w:val="26"/>
          <w:szCs w:val="20"/>
        </w:rPr>
        <w:t xml:space="preserve">Disc dessication at </w:t>
      </w:r>
      <w:r w:rsidR="006535CC">
        <w:rPr>
          <w:rFonts w:ascii="Gautami" w:hAnsi="Gautami" w:cs="Gautami"/>
          <w:b/>
          <w:sz w:val="26"/>
          <w:szCs w:val="20"/>
        </w:rPr>
        <w:t>L2-3, L3-4,</w:t>
      </w:r>
      <w:r w:rsidRPr="00AB6ECB">
        <w:rPr>
          <w:rFonts w:ascii="Gautami" w:hAnsi="Gautami" w:cs="Gautami"/>
          <w:b/>
          <w:sz w:val="26"/>
          <w:szCs w:val="20"/>
        </w:rPr>
        <w:t>L4-5 &amp; L5-S1</w:t>
      </w:r>
      <w:r w:rsidR="00AB6ECB" w:rsidRPr="00AB6ECB">
        <w:rPr>
          <w:rFonts w:ascii="Gautami" w:hAnsi="Gautami" w:cs="Gautami"/>
          <w:b/>
          <w:sz w:val="26"/>
          <w:szCs w:val="20"/>
        </w:rPr>
        <w:t xml:space="preserve"> </w:t>
      </w:r>
      <w:r w:rsidR="006535CC">
        <w:rPr>
          <w:rFonts w:ascii="Gautami" w:hAnsi="Gautami" w:cs="Gautami"/>
          <w:b/>
          <w:sz w:val="26"/>
          <w:szCs w:val="20"/>
        </w:rPr>
        <w:t>WI</w:t>
      </w:r>
      <w:r w:rsidR="00AB6ECB" w:rsidRPr="006535CC">
        <w:rPr>
          <w:rFonts w:ascii="Gautami" w:hAnsi="Gautami" w:cs="Gautami"/>
          <w:b/>
          <w:sz w:val="26"/>
          <w:szCs w:val="20"/>
        </w:rPr>
        <w:t xml:space="preserve">modic type II </w:t>
      </w:r>
      <w:r w:rsidR="00AB6ECB" w:rsidRPr="00AB6ECB">
        <w:rPr>
          <w:rFonts w:ascii="Gautami" w:hAnsi="Gautami" w:cs="Gautami"/>
          <w:b/>
          <w:sz w:val="26"/>
          <w:szCs w:val="20"/>
        </w:rPr>
        <w:t>endplate changes at various levels</w:t>
      </w:r>
    </w:p>
    <w:p w14:paraId="5BE59005" w14:textId="60336854" w:rsidR="00C464B5" w:rsidRPr="00C464B5" w:rsidRDefault="00C464B5" w:rsidP="00502288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C464B5">
        <w:rPr>
          <w:rFonts w:ascii="Gautami" w:hAnsi="Gautami" w:cs="Gautami"/>
          <w:b/>
          <w:sz w:val="26"/>
          <w:szCs w:val="20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1558"/>
        <w:gridCol w:w="1558"/>
        <w:gridCol w:w="1558"/>
        <w:gridCol w:w="1553"/>
        <w:gridCol w:w="1553"/>
      </w:tblGrid>
      <w:tr w:rsidR="00C464B5" w14:paraId="298B0F2B" w14:textId="77777777" w:rsidTr="00C464B5">
        <w:tc>
          <w:tcPr>
            <w:tcW w:w="1596" w:type="dxa"/>
          </w:tcPr>
          <w:p w14:paraId="44FFE805" w14:textId="7D2E9CD0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LEVEL</w:t>
            </w:r>
          </w:p>
        </w:tc>
        <w:tc>
          <w:tcPr>
            <w:tcW w:w="1596" w:type="dxa"/>
          </w:tcPr>
          <w:p w14:paraId="2874D90A" w14:textId="20561D1C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L1-L2</w:t>
            </w:r>
          </w:p>
        </w:tc>
        <w:tc>
          <w:tcPr>
            <w:tcW w:w="1596" w:type="dxa"/>
          </w:tcPr>
          <w:p w14:paraId="25B72A94" w14:textId="156F2D37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L2-L3</w:t>
            </w:r>
          </w:p>
        </w:tc>
        <w:tc>
          <w:tcPr>
            <w:tcW w:w="1596" w:type="dxa"/>
          </w:tcPr>
          <w:p w14:paraId="7EE9305A" w14:textId="6C84CA5E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L3-L4</w:t>
            </w:r>
          </w:p>
        </w:tc>
        <w:tc>
          <w:tcPr>
            <w:tcW w:w="1596" w:type="dxa"/>
          </w:tcPr>
          <w:p w14:paraId="52F0DC90" w14:textId="319712FB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L4-L5</w:t>
            </w:r>
            <w:r w:rsidRPr="00C464B5">
              <w:rPr>
                <w:rFonts w:ascii="Gautami" w:hAnsi="Gautami" w:cs="Gautami"/>
                <w:b/>
                <w:sz w:val="26"/>
                <w:szCs w:val="20"/>
              </w:rPr>
              <w:tab/>
            </w:r>
          </w:p>
        </w:tc>
        <w:tc>
          <w:tcPr>
            <w:tcW w:w="1596" w:type="dxa"/>
          </w:tcPr>
          <w:p w14:paraId="7D4A617E" w14:textId="3E980A1E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L5-S1</w:t>
            </w:r>
          </w:p>
        </w:tc>
      </w:tr>
      <w:tr w:rsidR="00C464B5" w14:paraId="59FD5723" w14:textId="77777777" w:rsidTr="00C464B5">
        <w:tc>
          <w:tcPr>
            <w:tcW w:w="1596" w:type="dxa"/>
          </w:tcPr>
          <w:p w14:paraId="56D1A9C7" w14:textId="04B063C7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AP (mm)</w:t>
            </w:r>
          </w:p>
        </w:tc>
        <w:tc>
          <w:tcPr>
            <w:tcW w:w="1596" w:type="dxa"/>
          </w:tcPr>
          <w:p w14:paraId="446B2A3C" w14:textId="54CCC6DB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3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.2</w:t>
            </w:r>
          </w:p>
        </w:tc>
        <w:tc>
          <w:tcPr>
            <w:tcW w:w="1596" w:type="dxa"/>
          </w:tcPr>
          <w:p w14:paraId="5E400BB3" w14:textId="76A27AC6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3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.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9</w:t>
            </w:r>
          </w:p>
        </w:tc>
        <w:tc>
          <w:tcPr>
            <w:tcW w:w="1596" w:type="dxa"/>
          </w:tcPr>
          <w:p w14:paraId="5A0DABF1" w14:textId="6D933D8C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2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.3</w:t>
            </w:r>
          </w:p>
        </w:tc>
        <w:tc>
          <w:tcPr>
            <w:tcW w:w="1596" w:type="dxa"/>
          </w:tcPr>
          <w:p w14:paraId="598A1531" w14:textId="3D97C981" w:rsidR="00C464B5" w:rsidRDefault="00AB6ECB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8</w:t>
            </w:r>
            <w:r w:rsidR="00502288">
              <w:rPr>
                <w:rFonts w:ascii="Gautami" w:hAnsi="Gautami" w:cs="Gautami"/>
                <w:b/>
                <w:sz w:val="26"/>
                <w:szCs w:val="20"/>
              </w:rPr>
              <w:t>.6</w:t>
            </w:r>
          </w:p>
        </w:tc>
        <w:tc>
          <w:tcPr>
            <w:tcW w:w="1596" w:type="dxa"/>
          </w:tcPr>
          <w:p w14:paraId="215BCE12" w14:textId="1BF6F595" w:rsidR="00C464B5" w:rsidRDefault="00AB6ECB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7.5</w:t>
            </w:r>
          </w:p>
        </w:tc>
      </w:tr>
    </w:tbl>
    <w:p w14:paraId="0EA91168" w14:textId="77777777" w:rsidR="00C464B5" w:rsidRDefault="00C464B5" w:rsidP="00AB5483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</w:p>
    <w:p w14:paraId="62EE3094" w14:textId="77777777"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Vertebrae shows, normal size, signal intensity and aligment.</w:t>
      </w:r>
    </w:p>
    <w:p w14:paraId="66CA90EE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0426DB46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Conus end at normal level with normal cauda equine and conus medullaris.</w:t>
      </w:r>
    </w:p>
    <w:p w14:paraId="61B6B39E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39158E2A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0AFBABF7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00D9E0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5FB35A96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5546735C" w14:textId="77777777" w:rsidR="00556CFA" w:rsidRPr="00556CFA" w:rsidRDefault="00556CFA" w:rsidP="00502288">
      <w:pPr>
        <w:pStyle w:val="ListParagraph"/>
        <w:numPr>
          <w:ilvl w:val="0"/>
          <w:numId w:val="5"/>
        </w:numPr>
        <w:jc w:val="both"/>
        <w:rPr>
          <w:rFonts w:ascii="Gautami" w:hAnsi="Gautami" w:cs="Gautami"/>
          <w:b/>
          <w:szCs w:val="16"/>
        </w:rPr>
      </w:pPr>
      <w:r w:rsidRPr="00556CFA">
        <w:rPr>
          <w:rFonts w:ascii="Gautami" w:hAnsi="Gautami" w:cs="Gautami"/>
          <w:b/>
          <w:szCs w:val="16"/>
        </w:rPr>
        <w:t xml:space="preserve">LOSS OF LUMBAR LORDOSIS WITH </w:t>
      </w:r>
      <w:r w:rsidR="00502288" w:rsidRPr="00556CFA">
        <w:rPr>
          <w:rFonts w:ascii="Gautami" w:hAnsi="Gautami" w:cs="Gautami"/>
          <w:b/>
          <w:szCs w:val="16"/>
        </w:rPr>
        <w:t xml:space="preserve">DIFFUSE DISC BULGE WITH  POSTERIOR ANNULAR TEAR AND CENTRAL PROTRUSION CAUSING ANTERIOR THECAL SAC COMPRESSION , AND COMPRESSION OF BILATERAL TRAVERSING NERVE ROOTS AND B/L NEURAL FORAMINAL STENOSIS AT </w:t>
      </w:r>
      <w:r w:rsidRPr="00502288">
        <w:rPr>
          <w:rFonts w:ascii="Gautami" w:hAnsi="Gautami" w:cs="Gautami"/>
          <w:b/>
          <w:sz w:val="26"/>
          <w:szCs w:val="20"/>
        </w:rPr>
        <w:t>L4-5</w:t>
      </w:r>
      <w:r w:rsidRPr="00556CFA">
        <w:rPr>
          <w:rFonts w:ascii="Gautami" w:hAnsi="Gautami" w:cs="Gautami"/>
          <w:b/>
          <w:sz w:val="26"/>
          <w:szCs w:val="20"/>
        </w:rPr>
        <w:t xml:space="preserve"> </w:t>
      </w:r>
      <w:r>
        <w:rPr>
          <w:rFonts w:ascii="Gautami" w:hAnsi="Gautami" w:cs="Gautami"/>
          <w:b/>
          <w:sz w:val="26"/>
          <w:szCs w:val="20"/>
        </w:rPr>
        <w:t xml:space="preserve">&amp; </w:t>
      </w:r>
      <w:r w:rsidRPr="00502288">
        <w:rPr>
          <w:rFonts w:ascii="Gautami" w:hAnsi="Gautami" w:cs="Gautami"/>
          <w:b/>
          <w:sz w:val="26"/>
          <w:szCs w:val="20"/>
        </w:rPr>
        <w:t>L5-S1</w:t>
      </w:r>
    </w:p>
    <w:p w14:paraId="3A05A5F6" w14:textId="17438B6B" w:rsidR="00502288" w:rsidRPr="00556CFA" w:rsidRDefault="00502288" w:rsidP="00502288">
      <w:pPr>
        <w:pStyle w:val="ListParagraph"/>
        <w:numPr>
          <w:ilvl w:val="0"/>
          <w:numId w:val="5"/>
        </w:numPr>
        <w:jc w:val="both"/>
        <w:rPr>
          <w:rFonts w:ascii="Gautami" w:hAnsi="Gautami" w:cs="Gautami"/>
          <w:b/>
          <w:szCs w:val="16"/>
        </w:rPr>
      </w:pPr>
      <w:r w:rsidRPr="00556CFA">
        <w:rPr>
          <w:rFonts w:ascii="Gautami" w:hAnsi="Gautami" w:cs="Gautami"/>
          <w:b/>
          <w:szCs w:val="16"/>
        </w:rPr>
        <w:t xml:space="preserve">MILD DIFFUSE DISC BULGE WITH  MILD CENTRAL PROTRUSION AT  </w:t>
      </w:r>
      <w:r w:rsidR="00556CFA">
        <w:rPr>
          <w:rFonts w:ascii="Gautami" w:hAnsi="Gautami" w:cs="Gautami"/>
          <w:b/>
          <w:sz w:val="26"/>
          <w:szCs w:val="20"/>
        </w:rPr>
        <w:t>L3-4</w:t>
      </w:r>
      <w:r w:rsidRPr="00556CFA">
        <w:rPr>
          <w:rFonts w:ascii="Gautami" w:hAnsi="Gautami" w:cs="Gautami"/>
          <w:b/>
          <w:szCs w:val="16"/>
        </w:rPr>
        <w:t>.</w:t>
      </w:r>
    </w:p>
    <w:p w14:paraId="25A55603" w14:textId="3D4B0B21" w:rsidR="001A40D2" w:rsidRPr="00AB6ECB" w:rsidRDefault="00502288" w:rsidP="00AB6ECB">
      <w:pPr>
        <w:pStyle w:val="ListParagraph"/>
        <w:numPr>
          <w:ilvl w:val="0"/>
          <w:numId w:val="5"/>
        </w:numPr>
        <w:jc w:val="both"/>
        <w:rPr>
          <w:rFonts w:ascii="Gautami" w:hAnsi="Gautami" w:cs="Gautami"/>
          <w:b/>
          <w:szCs w:val="16"/>
        </w:rPr>
      </w:pPr>
      <w:r w:rsidRPr="00502288">
        <w:rPr>
          <w:rFonts w:ascii="Gautami" w:hAnsi="Gautami" w:cs="Gautami"/>
          <w:b/>
          <w:szCs w:val="16"/>
        </w:rPr>
        <w:t>DISC DESSICATION AT L4-5 &amp; L5-S1</w:t>
      </w:r>
      <w:r w:rsidR="00AB6ECB">
        <w:rPr>
          <w:rFonts w:ascii="Gautami" w:hAnsi="Gautami" w:cs="Gautami"/>
          <w:b/>
          <w:szCs w:val="16"/>
        </w:rPr>
        <w:t xml:space="preserve"> WITH MODIC TYPE II ENDPLATE CHANGES AT VARIOUS LEVELS</w:t>
      </w:r>
    </w:p>
    <w:sectPr w:rsidR="001A40D2" w:rsidRPr="00AB6ECB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8700A"/>
    <w:rsid w:val="001A40D2"/>
    <w:rsid w:val="0021732B"/>
    <w:rsid w:val="002B1119"/>
    <w:rsid w:val="002F0E57"/>
    <w:rsid w:val="003646FD"/>
    <w:rsid w:val="00502288"/>
    <w:rsid w:val="00551FF5"/>
    <w:rsid w:val="00556CFA"/>
    <w:rsid w:val="005A6BB5"/>
    <w:rsid w:val="005F7EEB"/>
    <w:rsid w:val="006311C2"/>
    <w:rsid w:val="0065098F"/>
    <w:rsid w:val="006535CC"/>
    <w:rsid w:val="00712AB9"/>
    <w:rsid w:val="007E0031"/>
    <w:rsid w:val="007E7F64"/>
    <w:rsid w:val="00884944"/>
    <w:rsid w:val="0092003A"/>
    <w:rsid w:val="0095386B"/>
    <w:rsid w:val="00A062E4"/>
    <w:rsid w:val="00A5496B"/>
    <w:rsid w:val="00AB5483"/>
    <w:rsid w:val="00AB6ECB"/>
    <w:rsid w:val="00B03A88"/>
    <w:rsid w:val="00B54648"/>
    <w:rsid w:val="00BA7060"/>
    <w:rsid w:val="00BC2EFD"/>
    <w:rsid w:val="00C03D49"/>
    <w:rsid w:val="00C464B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2024-05-15T05:43:00Z</cp:lastPrinted>
  <dcterms:created xsi:type="dcterms:W3CDTF">2024-05-23T08:06:00Z</dcterms:created>
  <dcterms:modified xsi:type="dcterms:W3CDTF">2024-05-23T08:06:00Z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