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F18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bookmarkStart w:id="0" w:name="_Hlk209690769"/>
    </w:p>
    <w:p w14:paraId="27B0A175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</w:p>
    <w:p w14:paraId="7B9C58C3" w14:textId="69357C3E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 xml:space="preserve">Patient Name: </w:t>
      </w:r>
      <w:r w:rsidR="0020328A">
        <w:rPr>
          <w:rStyle w:val="Strong"/>
          <w:sz w:val="22"/>
          <w:szCs w:val="22"/>
        </w:rPr>
        <w:t xml:space="preserve">TARAKANT JHA </w:t>
      </w:r>
      <w:r w:rsidRPr="006F6116">
        <w:rPr>
          <w:rStyle w:val="Strong"/>
          <w:sz w:val="22"/>
          <w:szCs w:val="22"/>
        </w:rPr>
        <w:t xml:space="preserve">          </w:t>
      </w:r>
      <w:r w:rsidR="005F2E76" w:rsidRPr="006F6116">
        <w:rPr>
          <w:rStyle w:val="Strong"/>
          <w:sz w:val="22"/>
          <w:szCs w:val="22"/>
        </w:rPr>
        <w:t xml:space="preserve">      </w:t>
      </w:r>
      <w:r w:rsidRPr="006F6116">
        <w:rPr>
          <w:rStyle w:val="Strong"/>
          <w:sz w:val="22"/>
          <w:szCs w:val="22"/>
        </w:rPr>
        <w:t xml:space="preserve"> Age/Sex:</w:t>
      </w:r>
      <w:r w:rsidRPr="006F6116">
        <w:rPr>
          <w:sz w:val="22"/>
          <w:szCs w:val="22"/>
        </w:rPr>
        <w:t xml:space="preserve"> </w:t>
      </w:r>
      <w:proofErr w:type="gramStart"/>
      <w:r w:rsidR="00966CA4">
        <w:rPr>
          <w:sz w:val="22"/>
          <w:szCs w:val="22"/>
        </w:rPr>
        <w:t>6</w:t>
      </w:r>
      <w:r w:rsidR="0020328A">
        <w:rPr>
          <w:sz w:val="22"/>
          <w:szCs w:val="22"/>
        </w:rPr>
        <w:t>5</w:t>
      </w:r>
      <w:r w:rsidR="00444849">
        <w:rPr>
          <w:sz w:val="22"/>
          <w:szCs w:val="22"/>
        </w:rPr>
        <w:t xml:space="preserve">  </w:t>
      </w:r>
      <w:r w:rsidR="00CC1DFB">
        <w:rPr>
          <w:b/>
          <w:bCs/>
          <w:sz w:val="22"/>
          <w:szCs w:val="22"/>
        </w:rPr>
        <w:t>Y</w:t>
      </w:r>
      <w:r w:rsidRPr="006F6116">
        <w:rPr>
          <w:b/>
          <w:bCs/>
          <w:sz w:val="22"/>
          <w:szCs w:val="22"/>
        </w:rPr>
        <w:t>ears</w:t>
      </w:r>
      <w:proofErr w:type="gramEnd"/>
      <w:r w:rsidRPr="006F6116">
        <w:rPr>
          <w:b/>
          <w:bCs/>
          <w:sz w:val="22"/>
          <w:szCs w:val="22"/>
        </w:rPr>
        <w:t xml:space="preserve"> / </w:t>
      </w:r>
      <w:r w:rsidR="0020328A">
        <w:rPr>
          <w:b/>
          <w:bCs/>
          <w:sz w:val="22"/>
          <w:szCs w:val="22"/>
        </w:rPr>
        <w:t>M</w:t>
      </w:r>
      <w:r w:rsidRPr="006F6116">
        <w:rPr>
          <w:b/>
          <w:bCs/>
          <w:sz w:val="22"/>
          <w:szCs w:val="22"/>
        </w:rPr>
        <w:t>ale</w:t>
      </w:r>
      <w:r w:rsidRPr="006F6116">
        <w:rPr>
          <w:sz w:val="22"/>
          <w:szCs w:val="22"/>
        </w:rPr>
        <w:br/>
      </w:r>
      <w:r w:rsidRPr="006F6116">
        <w:rPr>
          <w:rStyle w:val="Strong"/>
          <w:sz w:val="22"/>
          <w:szCs w:val="22"/>
        </w:rPr>
        <w:t>Referring Physician:</w:t>
      </w:r>
      <w:r w:rsidRPr="006F6116">
        <w:rPr>
          <w:sz w:val="22"/>
          <w:szCs w:val="22"/>
        </w:rPr>
        <w:t xml:space="preserve"> </w:t>
      </w:r>
      <w:r w:rsidR="00444849" w:rsidRPr="00444849">
        <w:rPr>
          <w:b/>
          <w:sz w:val="22"/>
          <w:szCs w:val="22"/>
        </w:rPr>
        <w:t xml:space="preserve">DR. A K SINGH MBBS, UCMS, </w:t>
      </w:r>
      <w:proofErr w:type="gramStart"/>
      <w:r w:rsidR="00444849" w:rsidRPr="00444849">
        <w:rPr>
          <w:b/>
          <w:sz w:val="22"/>
          <w:szCs w:val="22"/>
        </w:rPr>
        <w:t>MS(</w:t>
      </w:r>
      <w:proofErr w:type="gramEnd"/>
      <w:r w:rsidR="00444849" w:rsidRPr="00444849">
        <w:rPr>
          <w:b/>
          <w:sz w:val="22"/>
          <w:szCs w:val="22"/>
        </w:rPr>
        <w:t xml:space="preserve">G. SURGERY), FIAGES, FMAS, USMLE(USA), DNB(I), FICS, EISE, ECGMG(USA), </w:t>
      </w:r>
      <w:proofErr w:type="spellStart"/>
      <w:proofErr w:type="gramStart"/>
      <w:r w:rsidR="00444849" w:rsidRPr="00444849">
        <w:rPr>
          <w:b/>
          <w:sz w:val="22"/>
          <w:szCs w:val="22"/>
        </w:rPr>
        <w:t>MCh</w:t>
      </w:r>
      <w:proofErr w:type="spellEnd"/>
      <w:r w:rsidR="00444849" w:rsidRPr="00444849">
        <w:rPr>
          <w:b/>
          <w:sz w:val="22"/>
          <w:szCs w:val="22"/>
        </w:rPr>
        <w:t>(</w:t>
      </w:r>
      <w:proofErr w:type="gramEnd"/>
      <w:r w:rsidR="00444849" w:rsidRPr="00444849">
        <w:rPr>
          <w:b/>
          <w:sz w:val="22"/>
          <w:szCs w:val="22"/>
        </w:rPr>
        <w:t>NEUROSURGERY)</w:t>
      </w:r>
    </w:p>
    <w:p w14:paraId="724C3324" w14:textId="0B160D0A" w:rsidR="003A2B8F" w:rsidRDefault="003A2B8F" w:rsidP="003A2B8F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6F6116">
        <w:rPr>
          <w:rStyle w:val="Strong"/>
          <w:sz w:val="22"/>
          <w:szCs w:val="22"/>
        </w:rPr>
        <w:t>Scanner: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t>3 Tesla MRI</w:t>
      </w:r>
      <w:r w:rsidRPr="006F6116">
        <w:rPr>
          <w:rStyle w:val="Strong"/>
          <w:sz w:val="22"/>
          <w:szCs w:val="22"/>
        </w:rPr>
        <w:t xml:space="preserve">                                                           </w:t>
      </w:r>
      <w:r w:rsidR="0020328A">
        <w:rPr>
          <w:rStyle w:val="Strong"/>
          <w:sz w:val="22"/>
          <w:szCs w:val="22"/>
        </w:rPr>
        <w:t xml:space="preserve">                                  </w:t>
      </w:r>
      <w:r w:rsidRPr="006F6116">
        <w:rPr>
          <w:rStyle w:val="Strong"/>
          <w:sz w:val="22"/>
          <w:szCs w:val="22"/>
        </w:rPr>
        <w:t xml:space="preserve"> Date:</w:t>
      </w:r>
      <w:r w:rsidRPr="006F6116">
        <w:rPr>
          <w:sz w:val="22"/>
          <w:szCs w:val="22"/>
        </w:rPr>
        <w:t xml:space="preserve"> </w:t>
      </w:r>
      <w:bookmarkEnd w:id="0"/>
      <w:r w:rsidR="0020328A">
        <w:rPr>
          <w:b/>
          <w:bCs/>
          <w:sz w:val="22"/>
          <w:szCs w:val="22"/>
        </w:rPr>
        <w:t>15/04/2026</w:t>
      </w:r>
    </w:p>
    <w:p w14:paraId="3CF1343D" w14:textId="4335792E" w:rsidR="0020328A" w:rsidRPr="006F6116" w:rsidRDefault="0020328A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>
        <w:rPr>
          <w:b/>
          <w:bCs/>
          <w:sz w:val="22"/>
          <w:szCs w:val="22"/>
        </w:rPr>
        <w:t>==========================================================================</w:t>
      </w:r>
    </w:p>
    <w:p w14:paraId="548F820E" w14:textId="049E01C8" w:rsidR="003A2B8F" w:rsidRPr="006F6116" w:rsidRDefault="003A2B8F" w:rsidP="00966CA4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6F6116">
        <w:rPr>
          <w:rStyle w:val="Strong"/>
          <w:u w:val="single"/>
        </w:rPr>
        <w:t xml:space="preserve">MRI BRAIN – </w:t>
      </w:r>
      <w:r w:rsidR="005110C1" w:rsidRPr="006F6116">
        <w:rPr>
          <w:rStyle w:val="Strong"/>
          <w:u w:val="single"/>
        </w:rPr>
        <w:t>PLAIN</w:t>
      </w:r>
      <w:r w:rsidRPr="006F6116">
        <w:rPr>
          <w:rStyle w:val="Strong"/>
          <w:u w:val="single"/>
        </w:rPr>
        <w:t xml:space="preserve"> STUDY</w:t>
      </w:r>
    </w:p>
    <w:p w14:paraId="57EC5BBC" w14:textId="67FEE1EB" w:rsidR="00CC1DFB" w:rsidRPr="00CC1DFB" w:rsidRDefault="00CC1DFB" w:rsidP="00966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66CA4">
        <w:rPr>
          <w:rStyle w:val="Strong"/>
          <w:rFonts w:asciiTheme="majorHAnsi" w:eastAsiaTheme="majorEastAsia" w:hAnsiTheme="majorHAnsi" w:cstheme="majorBidi"/>
          <w:b w:val="0"/>
          <w:bCs w:val="0"/>
          <w:color w:val="243F60" w:themeColor="accent1" w:themeShade="7F"/>
          <w:sz w:val="28"/>
          <w:szCs w:val="28"/>
          <w:u w:val="single"/>
        </w:rPr>
        <w:t>Technique:</w:t>
      </w:r>
      <w:r w:rsidRPr="00CC1D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MRI Brain performed with multiplanar, multisequence imaging including T1, T2, FLAIR, DWI/ADC, GRE/SWI sequences. </w:t>
      </w:r>
    </w:p>
    <w:p w14:paraId="5A1C3C89" w14:textId="382DD16F" w:rsidR="0020328A" w:rsidRPr="0020328A" w:rsidRDefault="0020328A" w:rsidP="0020328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084B3122" w14:textId="77777777" w:rsidR="0020328A" w:rsidRPr="0020328A" w:rsidRDefault="0020328A" w:rsidP="0020328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20328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Clinical Profile</w:t>
      </w:r>
    </w:p>
    <w:p w14:paraId="47A8A544" w14:textId="77777777" w:rsidR="0020328A" w:rsidRPr="0020328A" w:rsidRDefault="0020328A" w:rsidP="0020328A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A 65-year-old patient presenting for evaluation of neurological status. Findings are compared against age-appropriate standards.</w:t>
      </w:r>
    </w:p>
    <w:p w14:paraId="2BD8F939" w14:textId="77777777" w:rsidR="0020328A" w:rsidRPr="0020328A" w:rsidRDefault="0020328A" w:rsidP="0020328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0FC748E0">
          <v:rect id="_x0000_i1026" style="width:0;height:1.5pt" o:hralign="center" o:hrstd="t" o:hrnoshade="t" o:hr="t" fillcolor="gray" stroked="f"/>
        </w:pict>
      </w:r>
    </w:p>
    <w:p w14:paraId="3DDDB92D" w14:textId="77777777" w:rsidR="0020328A" w:rsidRPr="0020328A" w:rsidRDefault="0020328A" w:rsidP="0020328A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Findings</w:t>
      </w:r>
    </w:p>
    <w:p w14:paraId="7E15D966" w14:textId="77777777" w:rsidR="0020328A" w:rsidRPr="0020328A" w:rsidRDefault="0020328A" w:rsidP="0020328A">
      <w:p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Brain Parenchyma:</w:t>
      </w:r>
    </w:p>
    <w:p w14:paraId="27420708" w14:textId="77777777" w:rsidR="0020328A" w:rsidRPr="0020328A" w:rsidRDefault="0020328A" w:rsidP="0020328A">
      <w:pPr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There is 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mild, symmetric prominence of the lateral, third, and fourth ventricles</w:t>
      </w: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</w:t>
      </w:r>
    </w:p>
    <w:p w14:paraId="2B1483D1" w14:textId="77777777" w:rsidR="0020328A" w:rsidRPr="0020328A" w:rsidRDefault="0020328A" w:rsidP="0020328A">
      <w:pPr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The 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cortical sulci, sylvian fissures, and basal cisterns appear mildly prominent</w:t>
      </w: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, consistent with age-related 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involutional changes</w:t>
      </w: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</w:t>
      </w:r>
    </w:p>
    <w:p w14:paraId="4D11AE75" w14:textId="77777777" w:rsidR="0020328A" w:rsidRPr="0020328A" w:rsidRDefault="0020328A" w:rsidP="0020328A">
      <w:pPr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The brain parenchyma shows 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multiple discrete and confluent areas of T2/FLAIR hyperintensity</w:t>
      </w: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involving the deep white matter. These findings are consistent with 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Fazekas Grade 2</w:t>
      </w: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changes, suggesting 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moderate chronic small vessel ischemic disease</w:t>
      </w: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</w:t>
      </w:r>
    </w:p>
    <w:p w14:paraId="3A5EADEC" w14:textId="77777777" w:rsidR="0020328A" w:rsidRPr="0020328A" w:rsidRDefault="0020328A" w:rsidP="0020328A">
      <w:pPr>
        <w:numPr>
          <w:ilvl w:val="0"/>
          <w:numId w:val="12"/>
        </w:num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No evidence of acute intracranial </w:t>
      </w:r>
      <w:proofErr w:type="spellStart"/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hemorrhage</w:t>
      </w:r>
      <w:proofErr w:type="spellEnd"/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, large territory cortical infarction, or space-occupying lesions.</w:t>
      </w:r>
    </w:p>
    <w:p w14:paraId="5D431465" w14:textId="77777777" w:rsidR="0020328A" w:rsidRPr="0020328A" w:rsidRDefault="0020328A" w:rsidP="0020328A">
      <w:pPr>
        <w:numPr>
          <w:ilvl w:val="0"/>
          <w:numId w:val="12"/>
        </w:num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No restricted diffusion is noted on DWI/ADC sequences to suggest acute ischemia.</w:t>
      </w:r>
    </w:p>
    <w:p w14:paraId="7172427A" w14:textId="77777777" w:rsidR="0020328A" w:rsidRPr="0020328A" w:rsidRDefault="0020328A" w:rsidP="0020328A">
      <w:p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Structures &amp; Spaces:</w:t>
      </w:r>
    </w:p>
    <w:p w14:paraId="476D2FB7" w14:textId="77777777" w:rsidR="0020328A" w:rsidRPr="0020328A" w:rsidRDefault="0020328A" w:rsidP="0020328A">
      <w:pPr>
        <w:numPr>
          <w:ilvl w:val="0"/>
          <w:numId w:val="13"/>
        </w:num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The midline structures are central with no evidence of shift or herniation.</w:t>
      </w:r>
    </w:p>
    <w:p w14:paraId="42CC60D0" w14:textId="77777777" w:rsidR="0020328A" w:rsidRDefault="0020328A" w:rsidP="0020328A">
      <w:pPr>
        <w:numPr>
          <w:ilvl w:val="0"/>
          <w:numId w:val="13"/>
        </w:num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The corpus callosum and brainstem appear normal in morphology and signal intensity.</w:t>
      </w:r>
    </w:p>
    <w:p w14:paraId="2762F960" w14:textId="77777777" w:rsidR="0020328A" w:rsidRDefault="0020328A" w:rsidP="0020328A">
      <w:p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</w:p>
    <w:p w14:paraId="44460DBD" w14:textId="77777777" w:rsidR="0020328A" w:rsidRDefault="0020328A" w:rsidP="0020328A">
      <w:p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</w:p>
    <w:p w14:paraId="1BFF681F" w14:textId="77777777" w:rsidR="0020328A" w:rsidRDefault="0020328A" w:rsidP="0020328A">
      <w:p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</w:p>
    <w:p w14:paraId="2988A54C" w14:textId="77777777" w:rsidR="0020328A" w:rsidRPr="0020328A" w:rsidRDefault="0020328A" w:rsidP="0020328A">
      <w:p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</w:p>
    <w:p w14:paraId="35AAE387" w14:textId="77777777" w:rsidR="0020328A" w:rsidRPr="0020328A" w:rsidRDefault="0020328A" w:rsidP="0020328A">
      <w:pPr>
        <w:numPr>
          <w:ilvl w:val="0"/>
          <w:numId w:val="13"/>
        </w:num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The visualized portions of the orbits and paranasal sinuses are unremarkable.</w:t>
      </w:r>
    </w:p>
    <w:p w14:paraId="77E79552" w14:textId="77777777" w:rsidR="0020328A" w:rsidRPr="0020328A" w:rsidRDefault="0020328A" w:rsidP="0020328A">
      <w:pPr>
        <w:numPr>
          <w:ilvl w:val="0"/>
          <w:numId w:val="13"/>
        </w:num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The flow voids of the major intracranial internal carotid and vertebrobasilar arteries are preserved.</w:t>
      </w:r>
    </w:p>
    <w:p w14:paraId="0A585E7B" w14:textId="77777777" w:rsidR="0020328A" w:rsidRPr="0020328A" w:rsidRDefault="0020328A" w:rsidP="0020328A">
      <w:pPr>
        <w:spacing w:after="12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pict w14:anchorId="6B437AB6">
          <v:rect id="_x0000_i1027" style="width:0;height:1.5pt" o:hralign="center" o:hrstd="t" o:hrnoshade="t" o:hr="t" fillcolor="gray" stroked="f"/>
        </w:pict>
      </w:r>
    </w:p>
    <w:p w14:paraId="7B2D598A" w14:textId="77777777" w:rsidR="0020328A" w:rsidRPr="0020328A" w:rsidRDefault="0020328A" w:rsidP="0020328A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Impression</w:t>
      </w:r>
    </w:p>
    <w:p w14:paraId="15D10091" w14:textId="447FEB60" w:rsidR="0020328A" w:rsidRPr="0020328A" w:rsidRDefault="0020328A" w:rsidP="0020328A">
      <w:pPr>
        <w:numPr>
          <w:ilvl w:val="0"/>
          <w:numId w:val="14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 xml:space="preserve">Chronic Small Vessel Ischemic </w:t>
      </w:r>
      <w:proofErr w:type="gramStart"/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Changes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(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 xml:space="preserve"> Fazekas</w:t>
      </w:r>
      <w:proofErr w:type="gramEnd"/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 xml:space="preserve"> Grade 2 white matter signal abnormalities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)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.</w:t>
      </w:r>
    </w:p>
    <w:p w14:paraId="0E0F70DA" w14:textId="52038B3D" w:rsidR="0020328A" w:rsidRPr="0020328A" w:rsidRDefault="0020328A" w:rsidP="0020328A">
      <w:pPr>
        <w:numPr>
          <w:ilvl w:val="0"/>
          <w:numId w:val="14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Age-Related Involutional Changes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 xml:space="preserve"> with </w:t>
      </w:r>
      <w:r w:rsidRPr="0020328A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prominence of the ventricular system and cortical sulci</w:t>
      </w: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</w:t>
      </w:r>
    </w:p>
    <w:p w14:paraId="01691B30" w14:textId="77777777" w:rsidR="0020328A" w:rsidRPr="0020328A" w:rsidRDefault="0020328A" w:rsidP="0020328A">
      <w:pPr>
        <w:numPr>
          <w:ilvl w:val="0"/>
          <w:numId w:val="14"/>
        </w:numPr>
        <w:spacing w:after="15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No evidence of acute intracranial pathology or midline shift.</w:t>
      </w:r>
    </w:p>
    <w:p w14:paraId="3844B88F" w14:textId="77777777" w:rsidR="0020328A" w:rsidRPr="0020328A" w:rsidRDefault="0020328A" w:rsidP="0020328A">
      <w:pPr>
        <w:spacing w:after="12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20328A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pict w14:anchorId="16C780F2">
          <v:rect id="_x0000_i1028" style="width:0;height:1.5pt" o:hralign="center" o:hrstd="t" o:hrnoshade="t" o:hr="t" fillcolor="gray" stroked="f"/>
        </w:pict>
      </w:r>
    </w:p>
    <w:p w14:paraId="43662B4D" w14:textId="3C8A6530" w:rsidR="003A2B8F" w:rsidRPr="0020328A" w:rsidRDefault="003A2B8F" w:rsidP="0020328A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20328A">
        <w:rPr>
          <w:b/>
          <w:bCs/>
          <w:sz w:val="26"/>
          <w:szCs w:val="26"/>
          <w:u w:val="single"/>
        </w:rPr>
        <w:t>Recommend</w:t>
      </w:r>
      <w:r w:rsidR="00966CA4" w:rsidRPr="0020328A">
        <w:rPr>
          <w:b/>
          <w:bCs/>
          <w:sz w:val="26"/>
          <w:szCs w:val="26"/>
        </w:rPr>
        <w:t xml:space="preserve">: </w:t>
      </w:r>
      <w:r w:rsidRPr="0020328A">
        <w:rPr>
          <w:b/>
          <w:bCs/>
          <w:sz w:val="26"/>
          <w:szCs w:val="26"/>
        </w:rPr>
        <w:t xml:space="preserve"> </w:t>
      </w:r>
      <w:r w:rsidRPr="0020328A">
        <w:rPr>
          <w:sz w:val="26"/>
          <w:szCs w:val="26"/>
        </w:rPr>
        <w:t>clinical correlation.</w:t>
      </w:r>
      <w:r w:rsidR="0060341A" w:rsidRPr="0020328A">
        <w:rPr>
          <w:sz w:val="26"/>
          <w:szCs w:val="26"/>
        </w:rPr>
        <w:t xml:space="preserve"> CE Study if </w:t>
      </w:r>
      <w:r w:rsidR="00DF23AD" w:rsidRPr="0020328A">
        <w:rPr>
          <w:sz w:val="26"/>
          <w:szCs w:val="26"/>
        </w:rPr>
        <w:t xml:space="preserve">Clinically </w:t>
      </w:r>
      <w:r w:rsidR="0060341A" w:rsidRPr="0020328A">
        <w:rPr>
          <w:sz w:val="26"/>
          <w:szCs w:val="26"/>
        </w:rPr>
        <w:t>indicated</w:t>
      </w:r>
      <w:r w:rsidR="00C74BE7" w:rsidRPr="0020328A">
        <w:rPr>
          <w:sz w:val="26"/>
          <w:szCs w:val="26"/>
        </w:rPr>
        <w:t>/ Follow Up Study</w:t>
      </w:r>
    </w:p>
    <w:p w14:paraId="7D9BBF36" w14:textId="7AF41CD5" w:rsidR="006449B0" w:rsidRDefault="00966CA4" w:rsidP="005A0170">
      <w:pPr>
        <w:spacing w:after="0" w:line="240" w:lineRule="auto"/>
      </w:pPr>
      <w:r w:rsidRPr="00966CA4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3C2A7EA" wp14:editId="5EDE45ED">
            <wp:simplePos x="0" y="0"/>
            <wp:positionH relativeFrom="margin">
              <wp:posOffset>4864100</wp:posOffset>
            </wp:positionH>
            <wp:positionV relativeFrom="paragraph">
              <wp:posOffset>2432050</wp:posOffset>
            </wp:positionV>
            <wp:extent cx="1228725" cy="1111250"/>
            <wp:effectExtent l="0" t="0" r="9525" b="0"/>
            <wp:wrapThrough wrapText="bothSides">
              <wp:wrapPolygon edited="0">
                <wp:start x="0" y="0"/>
                <wp:lineTo x="0" y="21106"/>
                <wp:lineTo x="21433" y="21106"/>
                <wp:lineTo x="21433" y="0"/>
                <wp:lineTo x="0" y="0"/>
              </wp:wrapPolygon>
            </wp:wrapThrough>
            <wp:docPr id="1978544435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4435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BDB">
        <w:t xml:space="preserve">                                                                                                                                                      </w:t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0D03"/>
    <w:multiLevelType w:val="multilevel"/>
    <w:tmpl w:val="C27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941C5"/>
    <w:multiLevelType w:val="multilevel"/>
    <w:tmpl w:val="DB8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82228"/>
    <w:multiLevelType w:val="multilevel"/>
    <w:tmpl w:val="04E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53E53"/>
    <w:multiLevelType w:val="multilevel"/>
    <w:tmpl w:val="630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D194E"/>
    <w:multiLevelType w:val="multilevel"/>
    <w:tmpl w:val="028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951D1"/>
    <w:multiLevelType w:val="multilevel"/>
    <w:tmpl w:val="EF9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F55B0"/>
    <w:multiLevelType w:val="multilevel"/>
    <w:tmpl w:val="28B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C5D8C"/>
    <w:multiLevelType w:val="multilevel"/>
    <w:tmpl w:val="03C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740F6"/>
    <w:multiLevelType w:val="multilevel"/>
    <w:tmpl w:val="E27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26748"/>
    <w:multiLevelType w:val="multilevel"/>
    <w:tmpl w:val="10C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83E42"/>
    <w:multiLevelType w:val="multilevel"/>
    <w:tmpl w:val="41F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F0E8B"/>
    <w:multiLevelType w:val="hybridMultilevel"/>
    <w:tmpl w:val="2FAAF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354B6"/>
    <w:multiLevelType w:val="multilevel"/>
    <w:tmpl w:val="2C8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80661">
    <w:abstractNumId w:val="0"/>
  </w:num>
  <w:num w:numId="2" w16cid:durableId="1937010707">
    <w:abstractNumId w:val="12"/>
  </w:num>
  <w:num w:numId="3" w16cid:durableId="1905797277">
    <w:abstractNumId w:val="5"/>
  </w:num>
  <w:num w:numId="4" w16cid:durableId="1783842248">
    <w:abstractNumId w:val="4"/>
  </w:num>
  <w:num w:numId="5" w16cid:durableId="175925584">
    <w:abstractNumId w:val="6"/>
  </w:num>
  <w:num w:numId="6" w16cid:durableId="703361375">
    <w:abstractNumId w:val="9"/>
  </w:num>
  <w:num w:numId="7" w16cid:durableId="799419006">
    <w:abstractNumId w:val="2"/>
  </w:num>
  <w:num w:numId="8" w16cid:durableId="1861699330">
    <w:abstractNumId w:val="7"/>
  </w:num>
  <w:num w:numId="9" w16cid:durableId="2056079126">
    <w:abstractNumId w:val="11"/>
  </w:num>
  <w:num w:numId="10" w16cid:durableId="1241796537">
    <w:abstractNumId w:val="8"/>
  </w:num>
  <w:num w:numId="11" w16cid:durableId="1315795104">
    <w:abstractNumId w:val="1"/>
  </w:num>
  <w:num w:numId="12" w16cid:durableId="1044449866">
    <w:abstractNumId w:val="13"/>
  </w:num>
  <w:num w:numId="13" w16cid:durableId="208423281">
    <w:abstractNumId w:val="10"/>
  </w:num>
  <w:num w:numId="14" w16cid:durableId="139808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B7F54"/>
    <w:rsid w:val="000C2DB3"/>
    <w:rsid w:val="000D3550"/>
    <w:rsid w:val="000F740E"/>
    <w:rsid w:val="00117BDB"/>
    <w:rsid w:val="00142D39"/>
    <w:rsid w:val="00147FD9"/>
    <w:rsid w:val="00165023"/>
    <w:rsid w:val="001E3346"/>
    <w:rsid w:val="001F009B"/>
    <w:rsid w:val="0020328A"/>
    <w:rsid w:val="0021511A"/>
    <w:rsid w:val="00270EC2"/>
    <w:rsid w:val="00273EC3"/>
    <w:rsid w:val="00287894"/>
    <w:rsid w:val="002C78EF"/>
    <w:rsid w:val="002D384E"/>
    <w:rsid w:val="002E0318"/>
    <w:rsid w:val="00301BBB"/>
    <w:rsid w:val="00350ACF"/>
    <w:rsid w:val="00387BDB"/>
    <w:rsid w:val="00391426"/>
    <w:rsid w:val="0039546C"/>
    <w:rsid w:val="003A2B8F"/>
    <w:rsid w:val="003D0F26"/>
    <w:rsid w:val="003D4B3E"/>
    <w:rsid w:val="00434433"/>
    <w:rsid w:val="00444849"/>
    <w:rsid w:val="00487630"/>
    <w:rsid w:val="004A2E48"/>
    <w:rsid w:val="004B56CF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148F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6F6116"/>
    <w:rsid w:val="00710225"/>
    <w:rsid w:val="00765962"/>
    <w:rsid w:val="007750A0"/>
    <w:rsid w:val="007971E1"/>
    <w:rsid w:val="007A44F1"/>
    <w:rsid w:val="007B3234"/>
    <w:rsid w:val="00805377"/>
    <w:rsid w:val="00875D05"/>
    <w:rsid w:val="00891850"/>
    <w:rsid w:val="0091635C"/>
    <w:rsid w:val="00931996"/>
    <w:rsid w:val="0093686A"/>
    <w:rsid w:val="009406F6"/>
    <w:rsid w:val="00966CA4"/>
    <w:rsid w:val="009B7C1E"/>
    <w:rsid w:val="009C2809"/>
    <w:rsid w:val="009F5C94"/>
    <w:rsid w:val="00A234C7"/>
    <w:rsid w:val="00A2616F"/>
    <w:rsid w:val="00A63CFA"/>
    <w:rsid w:val="00A93D2D"/>
    <w:rsid w:val="00AF3592"/>
    <w:rsid w:val="00B360D4"/>
    <w:rsid w:val="00B53913"/>
    <w:rsid w:val="00BA087C"/>
    <w:rsid w:val="00BC38EB"/>
    <w:rsid w:val="00C54643"/>
    <w:rsid w:val="00C61186"/>
    <w:rsid w:val="00C71E64"/>
    <w:rsid w:val="00C74BE7"/>
    <w:rsid w:val="00C879D8"/>
    <w:rsid w:val="00CA0C7F"/>
    <w:rsid w:val="00CC1DFB"/>
    <w:rsid w:val="00D23BF0"/>
    <w:rsid w:val="00D73D3C"/>
    <w:rsid w:val="00DB2440"/>
    <w:rsid w:val="00DB46DF"/>
    <w:rsid w:val="00DE3235"/>
    <w:rsid w:val="00DF23AD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B0A9A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2026-04-18T08:36:00Z</cp:lastPrinted>
  <dcterms:created xsi:type="dcterms:W3CDTF">2026-04-18T08:39:00Z</dcterms:created>
  <dcterms:modified xsi:type="dcterms:W3CDTF">2026-04-18T08:39:00Z</dcterms:modified>
</cp:coreProperties>
</file>