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000000"/>
          <w:left w:val="single" w:sz="4" w:space="0" w:color="000000"/>
          <w:bottom w:val="single" w:sz="4" w:space="0" w:color="000000"/>
          <w:right w:val="single" w:sz="4" w:space="0" w:color="000000"/>
        </w:tblBorders>
        <w:tblLook w:val="04A0"/>
      </w:tblPr>
      <w:tblGrid>
        <w:gridCol w:w="4769"/>
        <w:gridCol w:w="4807"/>
      </w:tblGrid>
      <w:tr w:rsidR="008556A1" w:rsidTr="008556A1">
        <w:trPr>
          <w:trHeight w:val="143"/>
        </w:trPr>
        <w:tc>
          <w:tcPr>
            <w:tcW w:w="4769" w:type="dxa"/>
            <w:tcBorders>
              <w:top w:val="single" w:sz="4" w:space="0" w:color="000000"/>
              <w:left w:val="single" w:sz="4" w:space="0" w:color="000000"/>
              <w:bottom w:val="nil"/>
              <w:right w:val="nil"/>
            </w:tcBorders>
            <w:hideMark/>
          </w:tcPr>
          <w:p w:rsidR="008556A1" w:rsidRDefault="008556A1">
            <w:pPr>
              <w:spacing w:after="0" w:line="240" w:lineRule="auto"/>
              <w:rPr>
                <w:rFonts w:ascii="Times New Roman" w:eastAsia="Times New Roman" w:hAnsi="Times New Roman"/>
              </w:rPr>
            </w:pPr>
            <w:r>
              <w:rPr>
                <w:rFonts w:ascii="Book Antiqua" w:eastAsia="Times New Roman" w:hAnsi="Book Antiqua"/>
                <w:b/>
              </w:rPr>
              <w:t xml:space="preserve">Name: </w:t>
            </w:r>
            <w:r w:rsidR="007F12F6">
              <w:rPr>
                <w:rFonts w:eastAsia="Times New Roman"/>
                <w:b/>
              </w:rPr>
              <w:t xml:space="preserve">DILIP PERIWAL </w:t>
            </w:r>
            <w:r>
              <w:rPr>
                <w:rFonts w:ascii="Book Antiqua" w:eastAsia="Times New Roman" w:hAnsi="Book Antiqua"/>
                <w:b/>
              </w:rPr>
              <w:tab/>
            </w:r>
          </w:p>
        </w:tc>
        <w:tc>
          <w:tcPr>
            <w:tcW w:w="4807" w:type="dxa"/>
            <w:tcBorders>
              <w:top w:val="single" w:sz="4" w:space="0" w:color="000000"/>
              <w:left w:val="nil"/>
              <w:bottom w:val="nil"/>
              <w:right w:val="single" w:sz="4" w:space="0" w:color="000000"/>
            </w:tcBorders>
            <w:vAlign w:val="bottom"/>
            <w:hideMark/>
          </w:tcPr>
          <w:p w:rsidR="008556A1" w:rsidRDefault="008556A1">
            <w:pPr>
              <w:spacing w:line="240" w:lineRule="auto"/>
              <w:rPr>
                <w:rFonts w:ascii="Times New Roman" w:eastAsia="Times New Roman" w:hAnsi="Times New Roman"/>
              </w:rPr>
            </w:pPr>
            <w:r>
              <w:rPr>
                <w:rFonts w:ascii="Book Antiqua" w:eastAsia="Times New Roman" w:hAnsi="Book Antiqua"/>
                <w:b/>
              </w:rPr>
              <w:t xml:space="preserve">   </w:t>
            </w:r>
            <w:r>
              <w:rPr>
                <w:rFonts w:ascii="Book Antiqua" w:eastAsia="Times New Roman" w:hAnsi="Book Antiqua"/>
                <w:b/>
                <w:sz w:val="20"/>
              </w:rPr>
              <w:t xml:space="preserve">                  </w:t>
            </w:r>
            <w:r>
              <w:rPr>
                <w:rFonts w:ascii="Book Antiqua" w:eastAsia="Times New Roman" w:hAnsi="Book Antiqua"/>
                <w:b/>
              </w:rPr>
              <w:t xml:space="preserve">Date: </w:t>
            </w:r>
            <w:r w:rsidR="007F12F6">
              <w:rPr>
                <w:rFonts w:eastAsia="Times New Roman"/>
                <w:b/>
              </w:rPr>
              <w:t>16-Feb-2018</w:t>
            </w:r>
          </w:p>
        </w:tc>
      </w:tr>
      <w:tr w:rsidR="008556A1" w:rsidTr="008556A1">
        <w:tc>
          <w:tcPr>
            <w:tcW w:w="4769" w:type="dxa"/>
            <w:tcBorders>
              <w:top w:val="nil"/>
              <w:left w:val="single" w:sz="4" w:space="0" w:color="000000"/>
              <w:bottom w:val="nil"/>
              <w:right w:val="nil"/>
            </w:tcBorders>
            <w:hideMark/>
          </w:tcPr>
          <w:p w:rsidR="008556A1" w:rsidRDefault="008556A1">
            <w:pPr>
              <w:spacing w:after="0" w:line="240" w:lineRule="auto"/>
              <w:rPr>
                <w:rFonts w:ascii="Times New Roman" w:eastAsia="Times New Roman" w:hAnsi="Times New Roman"/>
              </w:rPr>
            </w:pPr>
            <w:r>
              <w:rPr>
                <w:rFonts w:ascii="Book Antiqua" w:eastAsia="Times New Roman" w:hAnsi="Book Antiqua"/>
                <w:b/>
              </w:rPr>
              <w:t xml:space="preserve">Age :  </w:t>
            </w:r>
            <w:r w:rsidR="007F12F6">
              <w:rPr>
                <w:rFonts w:eastAsia="Times New Roman"/>
                <w:b/>
              </w:rPr>
              <w:t>45Y</w:t>
            </w:r>
            <w:r>
              <w:rPr>
                <w:rFonts w:eastAsia="Times New Roman"/>
                <w:b/>
              </w:rPr>
              <w:t xml:space="preserve"> / </w:t>
            </w:r>
            <w:r w:rsidR="007F12F6">
              <w:rPr>
                <w:rFonts w:eastAsia="Times New Roman"/>
                <w:b/>
              </w:rPr>
              <w:t>Male</w:t>
            </w:r>
            <w:r>
              <w:rPr>
                <w:rFonts w:ascii="Book Antiqua" w:eastAsia="Times New Roman" w:hAnsi="Book Antiqua"/>
                <w:b/>
              </w:rPr>
              <w:tab/>
            </w:r>
          </w:p>
        </w:tc>
        <w:tc>
          <w:tcPr>
            <w:tcW w:w="4807" w:type="dxa"/>
            <w:tcBorders>
              <w:top w:val="nil"/>
              <w:left w:val="nil"/>
              <w:bottom w:val="nil"/>
              <w:right w:val="single" w:sz="4" w:space="0" w:color="000000"/>
            </w:tcBorders>
            <w:hideMark/>
          </w:tcPr>
          <w:p w:rsidR="008556A1" w:rsidRDefault="008556A1">
            <w:pPr>
              <w:spacing w:after="0" w:line="240" w:lineRule="auto"/>
              <w:rPr>
                <w:rFonts w:ascii="Times New Roman" w:eastAsia="Times New Roman" w:hAnsi="Times New Roman"/>
              </w:rPr>
            </w:pPr>
            <w:r>
              <w:rPr>
                <w:rFonts w:ascii="Book Antiqua" w:eastAsia="Times New Roman" w:hAnsi="Book Antiqua"/>
                <w:b/>
              </w:rPr>
              <w:t xml:space="preserve">                    ID : </w:t>
            </w:r>
            <w:r w:rsidR="007F12F6">
              <w:rPr>
                <w:rFonts w:eastAsia="Times New Roman" w:cs="Calibri"/>
                <w:b/>
              </w:rPr>
              <w:t>E:02/16/2018 09:46:30</w:t>
            </w:r>
          </w:p>
        </w:tc>
      </w:tr>
      <w:tr w:rsidR="008556A1" w:rsidTr="008556A1">
        <w:tc>
          <w:tcPr>
            <w:tcW w:w="4769" w:type="dxa"/>
            <w:tcBorders>
              <w:top w:val="nil"/>
              <w:left w:val="single" w:sz="4" w:space="0" w:color="000000"/>
              <w:bottom w:val="single" w:sz="4" w:space="0" w:color="000000"/>
              <w:right w:val="nil"/>
            </w:tcBorders>
            <w:vAlign w:val="bottom"/>
            <w:hideMark/>
          </w:tcPr>
          <w:p w:rsidR="008556A1" w:rsidRDefault="008556A1">
            <w:pPr>
              <w:spacing w:after="0" w:line="240" w:lineRule="auto"/>
              <w:rPr>
                <w:rFonts w:eastAsia="Times New Roman" w:cs="Calibri"/>
                <w:b/>
              </w:rPr>
            </w:pPr>
            <w:r>
              <w:rPr>
                <w:rFonts w:eastAsia="Times New Roman" w:cs="Calibri"/>
                <w:b/>
              </w:rPr>
              <w:t xml:space="preserve">Ref.By: Dr.  </w:t>
            </w:r>
            <w:r w:rsidR="007F12F6">
              <w:rPr>
                <w:rFonts w:eastAsia="Times New Roman" w:cs="Calibri"/>
                <w:b/>
              </w:rPr>
              <w:t xml:space="preserve">DR.A.K.SINGH </w:t>
            </w:r>
          </w:p>
        </w:tc>
        <w:tc>
          <w:tcPr>
            <w:tcW w:w="4807" w:type="dxa"/>
            <w:tcBorders>
              <w:top w:val="nil"/>
              <w:left w:val="nil"/>
              <w:bottom w:val="single" w:sz="4" w:space="0" w:color="000000"/>
              <w:right w:val="single" w:sz="4" w:space="0" w:color="000000"/>
            </w:tcBorders>
          </w:tcPr>
          <w:p w:rsidR="008556A1" w:rsidRDefault="008556A1">
            <w:pPr>
              <w:spacing w:line="240" w:lineRule="auto"/>
              <w:rPr>
                <w:rFonts w:ascii="Times New Roman" w:eastAsia="Times New Roman" w:hAnsi="Times New Roman"/>
              </w:rPr>
            </w:pPr>
          </w:p>
        </w:tc>
      </w:tr>
    </w:tbl>
    <w:p w:rsidR="007F12F6" w:rsidRPr="00870821" w:rsidRDefault="007F12F6" w:rsidP="001C2CC7">
      <w:pPr>
        <w:pStyle w:val="Heading1"/>
        <w:rPr>
          <w:sz w:val="34"/>
          <w:u w:val="single"/>
        </w:rPr>
      </w:pPr>
      <w:r w:rsidRPr="00870821">
        <w:rPr>
          <w:b w:val="0"/>
          <w:sz w:val="34"/>
          <w:u w:val="single"/>
        </w:rPr>
        <w:t>MRI BRAIN</w:t>
      </w:r>
      <w:r>
        <w:rPr>
          <w:b w:val="0"/>
          <w:sz w:val="34"/>
          <w:u w:val="single"/>
        </w:rPr>
        <w:t xml:space="preserve"> WITH CONTRAST STUDY</w:t>
      </w:r>
    </w:p>
    <w:p w:rsidR="007F12F6" w:rsidRPr="00870821" w:rsidRDefault="007F12F6" w:rsidP="007F12F6">
      <w:pPr>
        <w:spacing w:after="0" w:line="240" w:lineRule="auto"/>
        <w:rPr>
          <w:sz w:val="8"/>
        </w:rPr>
      </w:pPr>
    </w:p>
    <w:p w:rsidR="007F12F6" w:rsidRPr="00870821" w:rsidRDefault="007F12F6" w:rsidP="007F12F6">
      <w:pPr>
        <w:pBdr>
          <w:top w:val="single" w:sz="6" w:space="1" w:color="auto"/>
          <w:left w:val="single" w:sz="6" w:space="4" w:color="auto"/>
          <w:bottom w:val="single" w:sz="6" w:space="1" w:color="auto"/>
          <w:right w:val="single" w:sz="6" w:space="4" w:color="auto"/>
        </w:pBdr>
        <w:spacing w:after="0" w:line="240" w:lineRule="auto"/>
        <w:jc w:val="center"/>
        <w:rPr>
          <w:b/>
          <w:sz w:val="20"/>
        </w:rPr>
      </w:pPr>
      <w:r w:rsidRPr="00870821">
        <w:rPr>
          <w:b/>
          <w:sz w:val="20"/>
        </w:rPr>
        <w:t>IMAGING SEQUENCES (NCMR)</w:t>
      </w:r>
    </w:p>
    <w:p w:rsidR="007F12F6" w:rsidRPr="00870821" w:rsidRDefault="007F12F6" w:rsidP="007F12F6">
      <w:pPr>
        <w:pBdr>
          <w:top w:val="single" w:sz="6" w:space="1" w:color="auto"/>
          <w:left w:val="single" w:sz="6" w:space="4" w:color="auto"/>
          <w:bottom w:val="single" w:sz="6" w:space="1" w:color="auto"/>
          <w:right w:val="single" w:sz="6" w:space="4" w:color="auto"/>
        </w:pBdr>
        <w:spacing w:after="0" w:line="240" w:lineRule="auto"/>
        <w:jc w:val="center"/>
        <w:rPr>
          <w:b/>
          <w:i/>
          <w:sz w:val="16"/>
        </w:rPr>
      </w:pPr>
      <w:r w:rsidRPr="00870821">
        <w:rPr>
          <w:b/>
          <w:i/>
          <w:sz w:val="20"/>
        </w:rPr>
        <w:t>AXIAL:</w:t>
      </w:r>
      <w:r w:rsidRPr="00870821">
        <w:rPr>
          <w:i/>
          <w:sz w:val="20"/>
        </w:rPr>
        <w:t xml:space="preserve"> T1 &amp; TSE T2 Wis.; </w:t>
      </w:r>
      <w:r w:rsidRPr="00870821">
        <w:rPr>
          <w:b/>
          <w:i/>
          <w:sz w:val="20"/>
        </w:rPr>
        <w:t xml:space="preserve">SAGITTAL: </w:t>
      </w:r>
      <w:r w:rsidRPr="00870821">
        <w:rPr>
          <w:i/>
          <w:sz w:val="20"/>
        </w:rPr>
        <w:t xml:space="preserve">FLAIR  Wis.; </w:t>
      </w:r>
      <w:r w:rsidRPr="00870821">
        <w:rPr>
          <w:b/>
          <w:i/>
          <w:sz w:val="20"/>
        </w:rPr>
        <w:t>CORONAL:</w:t>
      </w:r>
      <w:r w:rsidRPr="00870821">
        <w:rPr>
          <w:i/>
          <w:sz w:val="20"/>
        </w:rPr>
        <w:t xml:space="preserve"> TSE T2 Wis.</w:t>
      </w:r>
      <w:r w:rsidRPr="00870821">
        <w:rPr>
          <w:b/>
          <w:i/>
          <w:sz w:val="20"/>
        </w:rPr>
        <w:t xml:space="preserve"> </w:t>
      </w:r>
    </w:p>
    <w:p w:rsidR="007F12F6" w:rsidRPr="00870821" w:rsidRDefault="007F12F6" w:rsidP="007F12F6">
      <w:pPr>
        <w:keepLines/>
        <w:spacing w:after="0" w:line="240" w:lineRule="auto"/>
        <w:jc w:val="both"/>
        <w:rPr>
          <w:rFonts w:ascii="Century Gothic" w:hAnsi="Century Gothic"/>
          <w:szCs w:val="24"/>
        </w:rPr>
      </w:pPr>
    </w:p>
    <w:p w:rsidR="007F12F6" w:rsidRDefault="007F12F6" w:rsidP="007F12F6">
      <w:pPr>
        <w:keepLines/>
        <w:spacing w:after="0" w:line="240" w:lineRule="auto"/>
        <w:jc w:val="both"/>
        <w:rPr>
          <w:rFonts w:ascii="Arial" w:eastAsia="Times New Roman" w:hAnsi="Arial"/>
          <w:sz w:val="24"/>
          <w:szCs w:val="24"/>
          <w:lang w:val="en-GB"/>
        </w:rPr>
      </w:pPr>
      <w:r>
        <w:rPr>
          <w:rFonts w:ascii="Arial" w:eastAsia="Times New Roman" w:hAnsi="Arial"/>
          <w:sz w:val="24"/>
          <w:szCs w:val="24"/>
          <w:lang w:val="en-GB"/>
        </w:rPr>
        <w:t>Heterogeneous enhancing lesions with bilateral cerebellar hemisphere with minimal perilesional edema producing mass effect causing obliteration of adjacent sulco-gyral spaces and compression over 4</w:t>
      </w:r>
      <w:r w:rsidRPr="00453434">
        <w:rPr>
          <w:rFonts w:ascii="Arial" w:eastAsia="Times New Roman" w:hAnsi="Arial"/>
          <w:sz w:val="24"/>
          <w:szCs w:val="24"/>
          <w:vertAlign w:val="superscript"/>
          <w:lang w:val="en-GB"/>
        </w:rPr>
        <w:t>th</w:t>
      </w:r>
      <w:r>
        <w:rPr>
          <w:rFonts w:ascii="Arial" w:eastAsia="Times New Roman" w:hAnsi="Arial"/>
          <w:sz w:val="24"/>
          <w:szCs w:val="24"/>
          <w:lang w:val="en-GB"/>
        </w:rPr>
        <w:t xml:space="preserve"> ventricle largest measuring about  40x30mm - ? Mitotic /metastasis. Advise MRS with DWI and GRE sequences needed. </w:t>
      </w:r>
    </w:p>
    <w:p w:rsidR="007F12F6" w:rsidRDefault="007F12F6" w:rsidP="007F12F6">
      <w:pPr>
        <w:keepLines/>
        <w:spacing w:after="0" w:line="240" w:lineRule="auto"/>
        <w:jc w:val="both"/>
        <w:rPr>
          <w:rFonts w:ascii="Arial" w:eastAsia="Times New Roman" w:hAnsi="Arial"/>
          <w:sz w:val="24"/>
          <w:szCs w:val="24"/>
          <w:lang w:val="en-GB"/>
        </w:rPr>
      </w:pPr>
    </w:p>
    <w:p w:rsidR="007F12F6" w:rsidRDefault="007F12F6" w:rsidP="007F12F6">
      <w:pPr>
        <w:keepLines/>
        <w:spacing w:after="0" w:line="240" w:lineRule="auto"/>
        <w:jc w:val="both"/>
        <w:rPr>
          <w:rFonts w:ascii="Arial" w:hAnsi="Arial"/>
          <w:sz w:val="24"/>
          <w:szCs w:val="24"/>
        </w:rPr>
      </w:pPr>
      <w:r>
        <w:rPr>
          <w:rFonts w:ascii="Arial" w:eastAsia="Times New Roman" w:hAnsi="Arial"/>
          <w:sz w:val="24"/>
          <w:szCs w:val="24"/>
          <w:lang w:val="en-GB"/>
        </w:rPr>
        <w:t xml:space="preserve">Elsewhere cerebral parenchyma appears normal. </w:t>
      </w:r>
    </w:p>
    <w:p w:rsidR="007F12F6" w:rsidRDefault="007F12F6" w:rsidP="007F12F6">
      <w:pPr>
        <w:keepLines/>
        <w:spacing w:after="0" w:line="240" w:lineRule="auto"/>
        <w:jc w:val="both"/>
        <w:rPr>
          <w:rFonts w:ascii="Arial" w:hAnsi="Arial"/>
          <w:sz w:val="24"/>
          <w:szCs w:val="24"/>
        </w:rPr>
      </w:pPr>
    </w:p>
    <w:p w:rsidR="007F12F6" w:rsidRPr="00870821" w:rsidRDefault="007F12F6" w:rsidP="007F12F6">
      <w:pPr>
        <w:keepLines/>
        <w:spacing w:after="0" w:line="240" w:lineRule="auto"/>
        <w:jc w:val="both"/>
        <w:rPr>
          <w:rFonts w:ascii="Arial" w:hAnsi="Arial"/>
          <w:sz w:val="24"/>
          <w:szCs w:val="24"/>
        </w:rPr>
      </w:pPr>
      <w:r w:rsidRPr="00870821">
        <w:rPr>
          <w:rFonts w:ascii="Arial" w:hAnsi="Arial"/>
          <w:sz w:val="24"/>
          <w:szCs w:val="24"/>
        </w:rPr>
        <w:t xml:space="preserve">Septum pellucidum and falx cerebri are in midline. No mass effect or midline shift is seen. Supratentorial sulcal and cisternal spaces are normally visualized. </w:t>
      </w:r>
    </w:p>
    <w:p w:rsidR="007F12F6" w:rsidRPr="00870821" w:rsidRDefault="007F12F6" w:rsidP="007F12F6">
      <w:pPr>
        <w:keepLines/>
        <w:spacing w:after="0" w:line="240" w:lineRule="auto"/>
        <w:jc w:val="both"/>
        <w:rPr>
          <w:rFonts w:ascii="Arial" w:hAnsi="Arial"/>
          <w:sz w:val="24"/>
          <w:szCs w:val="24"/>
        </w:rPr>
      </w:pPr>
    </w:p>
    <w:p w:rsidR="007F12F6" w:rsidRPr="00870821" w:rsidRDefault="007F12F6" w:rsidP="007F12F6">
      <w:pPr>
        <w:keepLines/>
        <w:spacing w:after="0" w:line="240" w:lineRule="auto"/>
        <w:jc w:val="both"/>
        <w:rPr>
          <w:rFonts w:ascii="Arial" w:hAnsi="Arial"/>
          <w:sz w:val="24"/>
          <w:szCs w:val="24"/>
        </w:rPr>
      </w:pPr>
      <w:r w:rsidRPr="00870821">
        <w:rPr>
          <w:rFonts w:ascii="Arial" w:hAnsi="Arial"/>
          <w:sz w:val="24"/>
          <w:szCs w:val="24"/>
        </w:rPr>
        <w:t xml:space="preserve">Brain stem showing normal morphology, signal intensity and outline. </w:t>
      </w:r>
      <w:r>
        <w:rPr>
          <w:rFonts w:ascii="Arial" w:hAnsi="Arial"/>
          <w:sz w:val="24"/>
          <w:szCs w:val="24"/>
        </w:rPr>
        <w:t xml:space="preserve"> </w:t>
      </w:r>
    </w:p>
    <w:p w:rsidR="007F12F6" w:rsidRPr="00870821" w:rsidRDefault="007F12F6" w:rsidP="007F12F6">
      <w:pPr>
        <w:keepLines/>
        <w:spacing w:after="0" w:line="240" w:lineRule="auto"/>
        <w:jc w:val="both"/>
        <w:rPr>
          <w:rFonts w:ascii="Arial" w:hAnsi="Arial"/>
          <w:sz w:val="24"/>
          <w:szCs w:val="24"/>
        </w:rPr>
      </w:pPr>
    </w:p>
    <w:p w:rsidR="007F12F6" w:rsidRPr="00870821" w:rsidRDefault="007F12F6" w:rsidP="007F12F6">
      <w:pPr>
        <w:keepLines/>
        <w:spacing w:after="0" w:line="240" w:lineRule="auto"/>
        <w:jc w:val="both"/>
        <w:rPr>
          <w:rFonts w:ascii="Arial" w:hAnsi="Arial"/>
          <w:sz w:val="24"/>
          <w:szCs w:val="24"/>
        </w:rPr>
      </w:pPr>
      <w:r w:rsidRPr="00870821">
        <w:rPr>
          <w:rFonts w:ascii="Arial" w:hAnsi="Arial"/>
          <w:sz w:val="24"/>
          <w:szCs w:val="24"/>
        </w:rPr>
        <w:t>Major intracranial dural venous sinuses are showing normal outline and flow void.</w:t>
      </w:r>
    </w:p>
    <w:p w:rsidR="007F12F6" w:rsidRPr="00870821" w:rsidRDefault="007F12F6" w:rsidP="007F12F6">
      <w:pPr>
        <w:keepLines/>
        <w:spacing w:after="0" w:line="240" w:lineRule="auto"/>
        <w:jc w:val="both"/>
        <w:rPr>
          <w:rFonts w:ascii="Arial" w:hAnsi="Arial"/>
          <w:sz w:val="24"/>
          <w:szCs w:val="24"/>
        </w:rPr>
      </w:pPr>
    </w:p>
    <w:p w:rsidR="007F12F6" w:rsidRPr="00870821" w:rsidRDefault="007F12F6" w:rsidP="007F12F6">
      <w:pPr>
        <w:keepLines/>
        <w:spacing w:after="0" w:line="240" w:lineRule="auto"/>
        <w:jc w:val="both"/>
        <w:rPr>
          <w:rFonts w:ascii="Arial" w:hAnsi="Arial"/>
          <w:sz w:val="24"/>
          <w:szCs w:val="24"/>
        </w:rPr>
      </w:pPr>
      <w:r w:rsidRPr="00870821">
        <w:rPr>
          <w:rFonts w:ascii="Arial" w:hAnsi="Arial"/>
          <w:sz w:val="24"/>
          <w:szCs w:val="24"/>
        </w:rPr>
        <w:t>Sella, supra-sellar and para-sellar structures are normally visualized.</w:t>
      </w:r>
    </w:p>
    <w:p w:rsidR="007F12F6" w:rsidRPr="00870821" w:rsidRDefault="007F12F6" w:rsidP="007F12F6">
      <w:pPr>
        <w:keepLines/>
        <w:spacing w:after="0" w:line="240" w:lineRule="auto"/>
        <w:jc w:val="both"/>
        <w:rPr>
          <w:rFonts w:ascii="Arial" w:hAnsi="Arial"/>
          <w:sz w:val="24"/>
          <w:szCs w:val="24"/>
        </w:rPr>
      </w:pPr>
    </w:p>
    <w:p w:rsidR="007F12F6" w:rsidRPr="00870821" w:rsidRDefault="007F12F6" w:rsidP="007F12F6">
      <w:pPr>
        <w:keepLines/>
        <w:spacing w:after="0" w:line="240" w:lineRule="auto"/>
        <w:jc w:val="both"/>
        <w:rPr>
          <w:rFonts w:ascii="Arial" w:hAnsi="Arial"/>
          <w:sz w:val="24"/>
          <w:szCs w:val="24"/>
        </w:rPr>
      </w:pPr>
      <w:r w:rsidRPr="00870821">
        <w:rPr>
          <w:rFonts w:ascii="Arial" w:hAnsi="Arial"/>
          <w:sz w:val="24"/>
          <w:szCs w:val="24"/>
        </w:rPr>
        <w:t>Region of bilateral internal acoustic meatus and cerebello-pontine angle are normal.</w:t>
      </w:r>
    </w:p>
    <w:p w:rsidR="007F12F6" w:rsidRPr="00870821" w:rsidRDefault="007F12F6" w:rsidP="007F12F6">
      <w:pPr>
        <w:keepLines/>
        <w:spacing w:after="0" w:line="240" w:lineRule="auto"/>
        <w:jc w:val="both"/>
        <w:rPr>
          <w:rFonts w:ascii="Arial" w:hAnsi="Arial"/>
          <w:sz w:val="24"/>
          <w:szCs w:val="24"/>
        </w:rPr>
      </w:pPr>
    </w:p>
    <w:p w:rsidR="007F12F6" w:rsidRPr="00870821" w:rsidRDefault="007F12F6" w:rsidP="007F12F6">
      <w:pPr>
        <w:keepLines/>
        <w:spacing w:after="0" w:line="240" w:lineRule="auto"/>
        <w:jc w:val="both"/>
        <w:rPr>
          <w:rFonts w:ascii="Arial" w:hAnsi="Arial"/>
          <w:sz w:val="24"/>
          <w:szCs w:val="24"/>
        </w:rPr>
      </w:pPr>
      <w:r w:rsidRPr="00870821">
        <w:rPr>
          <w:rFonts w:ascii="Arial" w:hAnsi="Arial"/>
          <w:sz w:val="24"/>
          <w:szCs w:val="24"/>
        </w:rPr>
        <w:t>Orbits with eyeballs, extraoccular muscles, optic nerve sheath and orbital fat are normal.</w:t>
      </w:r>
    </w:p>
    <w:p w:rsidR="007F12F6" w:rsidRPr="00870821" w:rsidRDefault="007F12F6" w:rsidP="007F12F6">
      <w:pPr>
        <w:keepLines/>
        <w:spacing w:after="0" w:line="240" w:lineRule="auto"/>
        <w:jc w:val="both"/>
        <w:rPr>
          <w:rFonts w:ascii="Arial" w:hAnsi="Arial"/>
          <w:sz w:val="24"/>
          <w:szCs w:val="24"/>
        </w:rPr>
      </w:pPr>
    </w:p>
    <w:p w:rsidR="007F12F6" w:rsidRPr="00870821" w:rsidRDefault="007F12F6" w:rsidP="007F12F6">
      <w:pPr>
        <w:keepLines/>
        <w:spacing w:after="0" w:line="240" w:lineRule="auto"/>
        <w:jc w:val="both"/>
        <w:rPr>
          <w:rFonts w:ascii="Arial" w:hAnsi="Arial"/>
          <w:b/>
          <w:bCs/>
          <w:sz w:val="24"/>
          <w:u w:val="single"/>
        </w:rPr>
      </w:pPr>
      <w:r w:rsidRPr="00870821">
        <w:rPr>
          <w:rFonts w:ascii="Arial" w:hAnsi="Arial"/>
          <w:b/>
          <w:bCs/>
          <w:sz w:val="24"/>
          <w:u w:val="single"/>
        </w:rPr>
        <w:t xml:space="preserve">IMPRESSION  </w:t>
      </w:r>
    </w:p>
    <w:p w:rsidR="007F12F6" w:rsidRPr="00870821" w:rsidRDefault="007F12F6" w:rsidP="007F12F6">
      <w:pPr>
        <w:keepLines/>
        <w:spacing w:after="0" w:line="240" w:lineRule="auto"/>
        <w:jc w:val="both"/>
        <w:rPr>
          <w:rFonts w:ascii="Arial" w:hAnsi="Arial"/>
          <w:sz w:val="24"/>
        </w:rPr>
      </w:pPr>
    </w:p>
    <w:p w:rsidR="007F12F6" w:rsidRPr="00661F87" w:rsidRDefault="007F12F6" w:rsidP="007F12F6">
      <w:pPr>
        <w:pStyle w:val="ListParagraph"/>
        <w:keepLines/>
        <w:numPr>
          <w:ilvl w:val="0"/>
          <w:numId w:val="1"/>
        </w:numPr>
        <w:spacing w:after="0" w:line="240" w:lineRule="auto"/>
        <w:jc w:val="both"/>
        <w:rPr>
          <w:rFonts w:ascii="Arial" w:hAnsi="Arial"/>
          <w:b/>
          <w:sz w:val="24"/>
          <w:szCs w:val="24"/>
          <w:lang w:val="en-GB"/>
        </w:rPr>
      </w:pPr>
      <w:r w:rsidRPr="00661F87">
        <w:rPr>
          <w:rFonts w:ascii="Arial" w:hAnsi="Arial"/>
          <w:b/>
          <w:sz w:val="24"/>
          <w:szCs w:val="24"/>
          <w:lang w:val="en-GB"/>
        </w:rPr>
        <w:t>Heterogeneous enhancing lesions with bilateral cerebellar hemisphere with minimal perilesional edema producing mass effect causing obliteration of adjacent sulco-gyral spaces and compression over 4</w:t>
      </w:r>
      <w:r w:rsidRPr="00661F87">
        <w:rPr>
          <w:rFonts w:ascii="Arial" w:hAnsi="Arial"/>
          <w:b/>
          <w:sz w:val="24"/>
          <w:szCs w:val="24"/>
          <w:vertAlign w:val="superscript"/>
          <w:lang w:val="en-GB"/>
        </w:rPr>
        <w:t>th</w:t>
      </w:r>
      <w:r w:rsidRPr="00661F87">
        <w:rPr>
          <w:rFonts w:ascii="Arial" w:hAnsi="Arial"/>
          <w:b/>
          <w:sz w:val="24"/>
          <w:szCs w:val="24"/>
          <w:lang w:val="en-GB"/>
        </w:rPr>
        <w:t xml:space="preserve"> ventricle largest measuring about  40x30mm - ? mitotic /metastasis. Advise MRS with DWI and GRE sequences needed. </w:t>
      </w:r>
    </w:p>
    <w:p w:rsidR="007F12F6" w:rsidRPr="00661F87" w:rsidRDefault="007F12F6" w:rsidP="007F12F6">
      <w:pPr>
        <w:spacing w:after="0" w:line="240" w:lineRule="auto"/>
        <w:ind w:right="-61" w:firstLine="45"/>
        <w:jc w:val="both"/>
        <w:rPr>
          <w:rFonts w:ascii="Arial" w:eastAsia="Times New Roman" w:hAnsi="Arial"/>
          <w:b/>
          <w:sz w:val="24"/>
          <w:szCs w:val="24"/>
        </w:rPr>
      </w:pPr>
    </w:p>
    <w:p w:rsidR="007F12F6" w:rsidRPr="00D97E7D" w:rsidRDefault="007F12F6" w:rsidP="007F12F6">
      <w:pPr>
        <w:spacing w:after="0" w:line="240" w:lineRule="auto"/>
        <w:ind w:right="-61" w:firstLine="360"/>
        <w:jc w:val="both"/>
        <w:rPr>
          <w:rFonts w:ascii="Comic Sans MS" w:eastAsia="Times New Roman" w:hAnsi="Comic Sans MS"/>
          <w:b/>
          <w:sz w:val="20"/>
          <w:szCs w:val="26"/>
        </w:rPr>
      </w:pPr>
      <w:r w:rsidRPr="00D97E7D">
        <w:rPr>
          <w:rFonts w:ascii="Arial" w:eastAsia="Times New Roman" w:hAnsi="Arial"/>
          <w:b/>
          <w:sz w:val="20"/>
          <w:szCs w:val="26"/>
          <w:u w:val="single"/>
        </w:rPr>
        <w:t>Advice: -</w:t>
      </w:r>
      <w:r w:rsidRPr="00D97E7D">
        <w:rPr>
          <w:rFonts w:ascii="Arial" w:eastAsia="Times New Roman" w:hAnsi="Arial"/>
          <w:b/>
          <w:sz w:val="20"/>
          <w:szCs w:val="26"/>
        </w:rPr>
        <w:t xml:space="preserve"> Clinical Correlation</w:t>
      </w:r>
      <w:r w:rsidRPr="00D97E7D">
        <w:rPr>
          <w:rFonts w:ascii="Arial" w:hAnsi="Arial"/>
          <w:b/>
          <w:sz w:val="20"/>
          <w:szCs w:val="26"/>
        </w:rPr>
        <w:t xml:space="preserve"> and relevant further investigations</w:t>
      </w:r>
      <w:r w:rsidRPr="00D97E7D">
        <w:rPr>
          <w:rFonts w:ascii="Comic Sans MS" w:eastAsia="Times New Roman" w:hAnsi="Comic Sans MS"/>
          <w:b/>
          <w:sz w:val="20"/>
          <w:szCs w:val="26"/>
        </w:rPr>
        <w:t>.</w:t>
      </w:r>
    </w:p>
    <w:p w:rsidR="007F12F6" w:rsidRPr="0007233F" w:rsidRDefault="007F12F6" w:rsidP="007F12F6">
      <w:pPr>
        <w:spacing w:after="0" w:line="240" w:lineRule="auto"/>
        <w:ind w:right="-61"/>
        <w:jc w:val="both"/>
        <w:rPr>
          <w:rFonts w:ascii="Arial" w:eastAsia="Times New Roman" w:hAnsi="Arial"/>
          <w:b/>
          <w:sz w:val="24"/>
          <w:szCs w:val="24"/>
        </w:rPr>
      </w:pPr>
      <w:r>
        <w:rPr>
          <w:rFonts w:ascii="Arial" w:eastAsia="Times New Roman" w:hAnsi="Arial"/>
          <w:b/>
          <w:sz w:val="24"/>
          <w:szCs w:val="24"/>
        </w:rPr>
        <w:t xml:space="preserve"> </w:t>
      </w:r>
    </w:p>
    <w:p w:rsidR="007F12F6" w:rsidRDefault="007F12F6">
      <w:pPr>
        <w:widowControl w:val="0"/>
        <w:autoSpaceDE w:val="0"/>
        <w:autoSpaceDN w:val="0"/>
        <w:adjustRightInd w:val="0"/>
        <w:spacing w:after="0" w:line="240" w:lineRule="auto"/>
        <w:rPr>
          <w:rFonts w:ascii="Tahoma" w:hAnsi="Tahoma" w:cs="Tahoma"/>
          <w:sz w:val="8"/>
          <w:szCs w:val="8"/>
        </w:rPr>
      </w:pPr>
      <w:r>
        <w:rPr>
          <w:rFonts w:ascii="Tahoma" w:hAnsi="Tahoma" w:cs="Tahoma"/>
          <w:color w:val="FFFFFF"/>
          <w:sz w:val="10"/>
          <w:szCs w:val="10"/>
        </w:rPr>
        <w:t>&lt;&lt;si</w:t>
      </w:r>
      <w:r>
        <w:rPr>
          <w:rFonts w:ascii="Tahoma" w:hAnsi="Tahoma" w:cs="Tahoma"/>
          <w:sz w:val="8"/>
          <w:szCs w:val="8"/>
        </w:rPr>
        <w:t xml:space="preserve">               </w:t>
      </w:r>
      <w:r w:rsidR="001C2CC7">
        <w:rPr>
          <w:rFonts w:ascii="Tahoma" w:hAnsi="Tahoma" w:cs="Tahoma"/>
          <w:sz w:val="8"/>
          <w:szCs w:val="8"/>
        </w:rPr>
        <w:t xml:space="preserve">                            </w:t>
      </w:r>
    </w:p>
    <w:p w:rsidR="007F12F6" w:rsidRPr="001C2CC7" w:rsidRDefault="003B21A7" w:rsidP="0093738F">
      <w:pPr>
        <w:rPr>
          <w:noProof/>
        </w:rPr>
      </w:pPr>
      <w:r>
        <w:rPr>
          <w:noProof/>
        </w:rPr>
        <w:drawing>
          <wp:inline distT="0" distB="0" distL="0" distR="0">
            <wp:extent cx="2057400" cy="904875"/>
            <wp:effectExtent l="19050" t="0" r="0" b="0"/>
            <wp:docPr id="1" name="Picture 1" descr="Description: C:\Users\user\Desktop\d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user\Desktop\ddd.png"/>
                    <pic:cNvPicPr>
                      <a:picLocks noChangeAspect="1" noChangeArrowheads="1"/>
                    </pic:cNvPicPr>
                  </pic:nvPicPr>
                  <pic:blipFill>
                    <a:blip r:embed="rId8"/>
                    <a:srcRect/>
                    <a:stretch>
                      <a:fillRect/>
                    </a:stretch>
                  </pic:blipFill>
                  <pic:spPr bwMode="auto">
                    <a:xfrm>
                      <a:off x="0" y="0"/>
                      <a:ext cx="2057400" cy="904875"/>
                    </a:xfrm>
                    <a:prstGeom prst="rect">
                      <a:avLst/>
                    </a:prstGeom>
                    <a:noFill/>
                    <a:ln w="9525">
                      <a:noFill/>
                      <a:miter lim="800000"/>
                      <a:headEnd/>
                      <a:tailEnd/>
                    </a:ln>
                  </pic:spPr>
                </pic:pic>
              </a:graphicData>
            </a:graphic>
          </wp:inline>
        </w:drawing>
      </w:r>
      <w:r w:rsidR="007F12F6">
        <w:rPr>
          <w:noProof/>
        </w:rPr>
        <w:t xml:space="preserve">       </w:t>
      </w:r>
      <w:r w:rsidR="007F12F6" w:rsidRPr="00BA06E4">
        <w:rPr>
          <w:b/>
          <w:noProof/>
        </w:rPr>
        <w:t>Star Radiology Services Pvt Ltd</w:t>
      </w:r>
    </w:p>
    <w:p w:rsidR="007F12F6" w:rsidRDefault="007F12F6">
      <w:bookmarkStart w:id="0" w:name="_GoBack"/>
      <w:bookmarkEnd w:id="0"/>
    </w:p>
    <w:tbl>
      <w:tblPr>
        <w:tblW w:w="0" w:type="auto"/>
        <w:tblLook w:val="04A0"/>
      </w:tblPr>
      <w:tblGrid>
        <w:gridCol w:w="2394"/>
        <w:gridCol w:w="2394"/>
        <w:gridCol w:w="2394"/>
        <w:gridCol w:w="2394"/>
      </w:tblGrid>
      <w:tr w:rsidR="003B21A7" w:rsidRPr="00562135" w:rsidTr="008A6CD5">
        <w:tc>
          <w:tcPr>
            <w:tcW w:w="2394" w:type="dxa"/>
            <w:shd w:val="clear" w:color="auto" w:fill="BFBFBF" w:themeFill="background1" w:themeFillShade="BF"/>
            <w:hideMark/>
          </w:tcPr>
          <w:p w:rsidR="003B21A7" w:rsidRPr="00562135" w:rsidRDefault="003B21A7" w:rsidP="008A6CD5">
            <w:pPr>
              <w:tabs>
                <w:tab w:val="left" w:pos="4225"/>
              </w:tabs>
              <w:spacing w:after="0" w:line="240" w:lineRule="auto"/>
              <w:ind w:left="720" w:right="51" w:hanging="720"/>
              <w:jc w:val="both"/>
              <w:rPr>
                <w:rFonts w:cstheme="minorHAnsi"/>
                <w:b/>
                <w:sz w:val="23"/>
              </w:rPr>
            </w:pPr>
            <w:r w:rsidRPr="00562135">
              <w:rPr>
                <w:rFonts w:cstheme="minorHAnsi"/>
                <w:b/>
                <w:sz w:val="23"/>
                <w:szCs w:val="24"/>
              </w:rPr>
              <w:t>Patient Name</w:t>
            </w:r>
          </w:p>
        </w:tc>
        <w:tc>
          <w:tcPr>
            <w:tcW w:w="2394" w:type="dxa"/>
            <w:shd w:val="clear" w:color="auto" w:fill="F2F2F2" w:themeFill="background1" w:themeFillShade="F2"/>
          </w:tcPr>
          <w:p w:rsidR="003B21A7" w:rsidRPr="00562135" w:rsidRDefault="003B21A7" w:rsidP="008A6CD5">
            <w:pPr>
              <w:tabs>
                <w:tab w:val="left" w:pos="4225"/>
              </w:tabs>
              <w:spacing w:after="0" w:line="240" w:lineRule="auto"/>
              <w:ind w:right="51"/>
              <w:jc w:val="both"/>
              <w:rPr>
                <w:rFonts w:cstheme="minorHAnsi"/>
                <w:b/>
                <w:sz w:val="23"/>
              </w:rPr>
            </w:pPr>
            <w:r>
              <w:rPr>
                <w:rFonts w:cstheme="minorHAnsi"/>
                <w:b/>
                <w:sz w:val="23"/>
              </w:rPr>
              <w:t xml:space="preserve">DILIP KUMAR PERIWAL </w:t>
            </w:r>
          </w:p>
        </w:tc>
        <w:tc>
          <w:tcPr>
            <w:tcW w:w="2394" w:type="dxa"/>
            <w:shd w:val="clear" w:color="auto" w:fill="BFBFBF" w:themeFill="background1" w:themeFillShade="BF"/>
            <w:hideMark/>
          </w:tcPr>
          <w:p w:rsidR="003B21A7" w:rsidRPr="00562135" w:rsidRDefault="003B21A7" w:rsidP="008A6CD5">
            <w:pPr>
              <w:tabs>
                <w:tab w:val="left" w:pos="4225"/>
              </w:tabs>
              <w:spacing w:after="0" w:line="240" w:lineRule="auto"/>
              <w:ind w:left="720" w:right="51" w:hanging="720"/>
              <w:jc w:val="both"/>
              <w:rPr>
                <w:rFonts w:cstheme="minorHAnsi"/>
                <w:b/>
                <w:sz w:val="23"/>
              </w:rPr>
            </w:pPr>
            <w:r w:rsidRPr="00562135">
              <w:rPr>
                <w:rFonts w:cstheme="minorHAnsi"/>
                <w:b/>
                <w:sz w:val="23"/>
                <w:szCs w:val="24"/>
              </w:rPr>
              <w:t xml:space="preserve">Age </w:t>
            </w:r>
          </w:p>
        </w:tc>
        <w:tc>
          <w:tcPr>
            <w:tcW w:w="2394" w:type="dxa"/>
            <w:shd w:val="clear" w:color="auto" w:fill="F2F2F2" w:themeFill="background1" w:themeFillShade="F2"/>
            <w:hideMark/>
          </w:tcPr>
          <w:p w:rsidR="003B21A7" w:rsidRPr="00562135" w:rsidRDefault="003B21A7" w:rsidP="008A6CD5">
            <w:pPr>
              <w:tabs>
                <w:tab w:val="left" w:pos="4225"/>
              </w:tabs>
              <w:spacing w:after="0" w:line="240" w:lineRule="auto"/>
              <w:ind w:left="720" w:right="51" w:hanging="720"/>
              <w:jc w:val="both"/>
              <w:rPr>
                <w:rFonts w:cstheme="minorHAnsi"/>
                <w:b/>
                <w:sz w:val="23"/>
              </w:rPr>
            </w:pPr>
            <w:r w:rsidRPr="00562135">
              <w:rPr>
                <w:rFonts w:cstheme="minorHAnsi"/>
                <w:b/>
                <w:sz w:val="23"/>
                <w:szCs w:val="24"/>
              </w:rPr>
              <w:t xml:space="preserve">Yrs </w:t>
            </w:r>
          </w:p>
        </w:tc>
      </w:tr>
      <w:tr w:rsidR="003B21A7" w:rsidRPr="00562135" w:rsidTr="008A6CD5">
        <w:tc>
          <w:tcPr>
            <w:tcW w:w="2394" w:type="dxa"/>
            <w:shd w:val="clear" w:color="auto" w:fill="BFBFBF" w:themeFill="background1" w:themeFillShade="BF"/>
            <w:hideMark/>
          </w:tcPr>
          <w:p w:rsidR="003B21A7" w:rsidRPr="00562135" w:rsidRDefault="003B21A7" w:rsidP="008A6CD5">
            <w:pPr>
              <w:tabs>
                <w:tab w:val="left" w:pos="4225"/>
              </w:tabs>
              <w:spacing w:after="0" w:line="240" w:lineRule="auto"/>
              <w:ind w:left="720" w:right="51" w:hanging="720"/>
              <w:jc w:val="both"/>
              <w:rPr>
                <w:rFonts w:cstheme="minorHAnsi"/>
                <w:b/>
                <w:sz w:val="23"/>
              </w:rPr>
            </w:pPr>
            <w:r w:rsidRPr="00562135">
              <w:rPr>
                <w:rFonts w:cstheme="minorHAnsi"/>
                <w:b/>
                <w:sz w:val="23"/>
                <w:szCs w:val="24"/>
              </w:rPr>
              <w:t>Date</w:t>
            </w:r>
          </w:p>
        </w:tc>
        <w:tc>
          <w:tcPr>
            <w:tcW w:w="2394" w:type="dxa"/>
            <w:shd w:val="clear" w:color="auto" w:fill="F2F2F2" w:themeFill="background1" w:themeFillShade="F2"/>
            <w:hideMark/>
          </w:tcPr>
          <w:p w:rsidR="003B21A7" w:rsidRPr="00562135" w:rsidRDefault="003B21A7" w:rsidP="008A6CD5">
            <w:pPr>
              <w:tabs>
                <w:tab w:val="left" w:pos="4225"/>
              </w:tabs>
              <w:spacing w:after="0" w:line="240" w:lineRule="auto"/>
              <w:ind w:left="720" w:right="51" w:hanging="720"/>
              <w:jc w:val="both"/>
              <w:rPr>
                <w:rFonts w:cstheme="minorHAnsi"/>
                <w:b/>
                <w:sz w:val="23"/>
              </w:rPr>
            </w:pPr>
            <w:r w:rsidRPr="00562135">
              <w:rPr>
                <w:rFonts w:cstheme="minorHAnsi"/>
                <w:b/>
                <w:sz w:val="23"/>
                <w:szCs w:val="24"/>
              </w:rPr>
              <w:fldChar w:fldCharType="begin"/>
            </w:r>
            <w:r w:rsidRPr="00562135">
              <w:rPr>
                <w:rFonts w:cstheme="minorHAnsi"/>
                <w:b/>
                <w:sz w:val="23"/>
                <w:szCs w:val="24"/>
              </w:rPr>
              <w:instrText xml:space="preserve"> DATE \@ "d-MMM-yy" </w:instrText>
            </w:r>
            <w:r w:rsidRPr="00562135">
              <w:rPr>
                <w:rFonts w:cstheme="minorHAnsi"/>
                <w:b/>
                <w:sz w:val="23"/>
                <w:szCs w:val="24"/>
              </w:rPr>
              <w:fldChar w:fldCharType="separate"/>
            </w:r>
            <w:r>
              <w:rPr>
                <w:rFonts w:cstheme="minorHAnsi"/>
                <w:b/>
                <w:noProof/>
                <w:sz w:val="23"/>
                <w:szCs w:val="24"/>
              </w:rPr>
              <w:t>2-Jul-18</w:t>
            </w:r>
            <w:r w:rsidRPr="00562135">
              <w:rPr>
                <w:rFonts w:cstheme="minorHAnsi"/>
                <w:b/>
                <w:sz w:val="23"/>
                <w:szCs w:val="24"/>
              </w:rPr>
              <w:fldChar w:fldCharType="end"/>
            </w:r>
          </w:p>
        </w:tc>
        <w:tc>
          <w:tcPr>
            <w:tcW w:w="2394" w:type="dxa"/>
            <w:shd w:val="clear" w:color="auto" w:fill="BFBFBF" w:themeFill="background1" w:themeFillShade="BF"/>
            <w:hideMark/>
          </w:tcPr>
          <w:p w:rsidR="003B21A7" w:rsidRPr="00562135" w:rsidRDefault="003B21A7" w:rsidP="008A6CD5">
            <w:pPr>
              <w:tabs>
                <w:tab w:val="left" w:pos="4225"/>
              </w:tabs>
              <w:spacing w:after="0" w:line="240" w:lineRule="auto"/>
              <w:ind w:left="720" w:right="51" w:hanging="720"/>
              <w:jc w:val="both"/>
              <w:rPr>
                <w:rFonts w:cstheme="minorHAnsi"/>
                <w:b/>
                <w:sz w:val="23"/>
              </w:rPr>
            </w:pPr>
            <w:r w:rsidRPr="00562135">
              <w:rPr>
                <w:rFonts w:cstheme="minorHAnsi"/>
                <w:b/>
                <w:sz w:val="23"/>
              </w:rPr>
              <w:t xml:space="preserve">Sex </w:t>
            </w:r>
          </w:p>
        </w:tc>
        <w:tc>
          <w:tcPr>
            <w:tcW w:w="2394" w:type="dxa"/>
            <w:shd w:val="clear" w:color="auto" w:fill="F2F2F2" w:themeFill="background1" w:themeFillShade="F2"/>
            <w:hideMark/>
          </w:tcPr>
          <w:p w:rsidR="003B21A7" w:rsidRPr="00562135" w:rsidRDefault="003B21A7" w:rsidP="008A6CD5">
            <w:pPr>
              <w:tabs>
                <w:tab w:val="left" w:pos="4225"/>
              </w:tabs>
              <w:spacing w:after="0" w:line="240" w:lineRule="auto"/>
              <w:ind w:left="720" w:right="51" w:hanging="720"/>
              <w:jc w:val="both"/>
              <w:rPr>
                <w:rFonts w:cstheme="minorHAnsi"/>
                <w:b/>
                <w:sz w:val="23"/>
              </w:rPr>
            </w:pPr>
            <w:r w:rsidRPr="00562135">
              <w:rPr>
                <w:rFonts w:cstheme="minorHAnsi"/>
                <w:b/>
                <w:sz w:val="23"/>
              </w:rPr>
              <w:t xml:space="preserve">MALE </w:t>
            </w:r>
          </w:p>
        </w:tc>
      </w:tr>
    </w:tbl>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center"/>
        <w:rPr>
          <w:rFonts w:ascii="Lucida Bright" w:hAnsi="Lucida Bright" w:cs="Georgia"/>
          <w:b/>
          <w:bCs/>
          <w:u w:val="single"/>
        </w:rPr>
      </w:pP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center"/>
        <w:rPr>
          <w:rFonts w:ascii="Lucida Bright" w:hAnsi="Lucida Bright" w:cs="Arial"/>
        </w:rPr>
      </w:pPr>
      <w:r w:rsidRPr="00562135">
        <w:rPr>
          <w:rFonts w:ascii="Lucida Bright" w:hAnsi="Lucida Bright" w:cs="Georgia"/>
          <w:b/>
          <w:bCs/>
          <w:u w:val="single"/>
        </w:rPr>
        <w:t>MRI STUDY OF BRAIN</w:t>
      </w: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Lucida Bright" w:hAnsi="Lucida Bright" w:cs="Arial"/>
          <w:b/>
          <w:bCs/>
          <w:u w:val="single"/>
        </w:rPr>
      </w:pPr>
      <w:r w:rsidRPr="00562135">
        <w:rPr>
          <w:rFonts w:ascii="Lucida Bright" w:hAnsi="Lucida Bright" w:cs="Georgia"/>
          <w:b/>
          <w:bCs/>
          <w:u w:val="single"/>
        </w:rPr>
        <w:t xml:space="preserve">STUDY PROTOCOLS: </w:t>
      </w: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Lucida Bright" w:hAnsi="Lucida Bright" w:cs="Arial"/>
          <w:b/>
          <w:bCs/>
          <w:sz w:val="20"/>
          <w:szCs w:val="20"/>
        </w:rPr>
      </w:pPr>
      <w:r w:rsidRPr="00562135">
        <w:rPr>
          <w:rFonts w:ascii="Lucida Bright" w:hAnsi="Lucida Bright" w:cs="Georgia"/>
          <w:b/>
          <w:bCs/>
          <w:sz w:val="20"/>
          <w:szCs w:val="20"/>
        </w:rPr>
        <w:t>FLAIR T1W AND FAST SPIN ECHO T2W HIGH RESOLUTION AXIAL IMAGES OF BRAIN WERE OBTAINED ON A HIGH RESOLUTION DEDICATED PHASED ARRAY SURFACE COIL USING TWIN GRADIENT 8 CHANNEL HIGH DENSITY SYSTEM WITH ZOOM GRADIENT COIL AND CORRELATED WITH T2W SAGITTAL,CORONAL, FLAIR AND DIFFUSION AXIAL IMAGES.</w:t>
      </w:r>
    </w:p>
    <w:p w:rsidR="003B21A7"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Georgia"/>
        </w:rPr>
      </w:pPr>
      <w:r w:rsidRPr="00562135">
        <w:rPr>
          <w:rFonts w:ascii="Lucida Bright" w:hAnsi="Lucida Bright" w:cs="Georgia"/>
          <w:b/>
          <w:bCs/>
        </w:rPr>
        <w:br/>
      </w:r>
      <w:r w:rsidRPr="00562135">
        <w:rPr>
          <w:rFonts w:ascii="Lucida Bright" w:hAnsi="Lucida Bright" w:cs="Georgia"/>
          <w:b/>
          <w:bCs/>
          <w:u w:val="single"/>
        </w:rPr>
        <w:t>SUPRATENTORIAL:</w:t>
      </w:r>
      <w:r w:rsidRPr="00562135">
        <w:rPr>
          <w:rFonts w:ascii="Lucida Bright" w:hAnsi="Lucida Bright" w:cs="Georgia"/>
          <w:b/>
          <w:bCs/>
          <w:u w:val="single"/>
        </w:rPr>
        <w:br/>
      </w:r>
      <w:r>
        <w:rPr>
          <w:rFonts w:ascii="Lucida Bright" w:hAnsi="Lucida Bright" w:cs="Georgia"/>
        </w:rPr>
        <w:t>Post operative changes seen in right occipital region with herniation of brain parenchyma through craniotomy defect showing adjacent extra cranial fluid collection measuring approx. 26 mm in thickness and 152mm in length extending in cervical region on right side.</w:t>
      </w:r>
    </w:p>
    <w:p w:rsidR="003B21A7"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Georgia"/>
        </w:rPr>
      </w:pPr>
      <w:r>
        <w:rPr>
          <w:rFonts w:ascii="Lucida Bright" w:hAnsi="Lucida Bright" w:cs="Georgia"/>
        </w:rPr>
        <w:t>Altered signal intensity lesion showing heterogeneous contrast enhancement on post contrast images noted involving bilateral cerebellar hemisphere, measuring approx. 68 x 36mm on right side and 34 x 25 mm on left side involving adjacent bilateral brachium Pontius – suggestive of malignant pathology / metastases.</w:t>
      </w:r>
    </w:p>
    <w:p w:rsidR="003B21A7"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Georgia"/>
        </w:rPr>
      </w:pPr>
      <w:r>
        <w:rPr>
          <w:rFonts w:ascii="Lucida Bright" w:hAnsi="Lucida Bright" w:cs="Georgia"/>
        </w:rPr>
        <w:t>There is prominent superficial sulci, cisterns and ventricular system - S/o diffuse cerebral atrophy.</w:t>
      </w: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Arial"/>
        </w:rPr>
      </w:pPr>
      <w:r>
        <w:rPr>
          <w:rFonts w:ascii="Lucida Bright" w:hAnsi="Lucida Bright" w:cs="Georgia"/>
        </w:rPr>
        <w:t xml:space="preserve">Elsewhere cerebral parenchyma appears normal. </w:t>
      </w: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Arial"/>
        </w:rPr>
      </w:pPr>
      <w:r w:rsidRPr="00562135">
        <w:rPr>
          <w:rFonts w:ascii="Lucida Bright" w:hAnsi="Lucida Bright" w:cs="Georgia"/>
        </w:rPr>
        <w:t>Sella and parasellar region are normal.</w:t>
      </w: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Arial"/>
          <w:b/>
          <w:bCs/>
          <w:u w:val="single"/>
        </w:rPr>
      </w:pPr>
      <w:r w:rsidRPr="00562135">
        <w:rPr>
          <w:rFonts w:ascii="Lucida Bright" w:hAnsi="Lucida Bright" w:cs="Georgia"/>
          <w:b/>
          <w:bCs/>
          <w:u w:val="single"/>
        </w:rPr>
        <w:br/>
        <w:t>POSTERIOR FOSSA:</w:t>
      </w: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Arial"/>
        </w:rPr>
      </w:pPr>
      <w:r w:rsidRPr="00562135">
        <w:rPr>
          <w:rFonts w:ascii="Lucida Bright" w:hAnsi="Lucida Bright" w:cs="Georgia"/>
        </w:rPr>
        <w:t>Brainstem is central and normal in signal intensity.</w:t>
      </w: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Arial"/>
        </w:rPr>
      </w:pPr>
      <w:r w:rsidRPr="00562135">
        <w:rPr>
          <w:rFonts w:ascii="Lucida Bright" w:hAnsi="Lucida Bright" w:cs="Georgia"/>
        </w:rPr>
        <w:t>Fourth ventricle is central and normal.</w:t>
      </w: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Arial"/>
        </w:rPr>
      </w:pPr>
      <w:r w:rsidRPr="00562135">
        <w:rPr>
          <w:rFonts w:ascii="Lucida Bright" w:hAnsi="Lucida Bright" w:cs="Georgia"/>
        </w:rPr>
        <w:t>Both orbits are normal.</w:t>
      </w:r>
    </w:p>
    <w:p w:rsidR="003B21A7" w:rsidRPr="00562135"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Georgia"/>
          <w:b/>
          <w:bCs/>
          <w:u w:val="single"/>
        </w:rPr>
      </w:pPr>
      <w:r w:rsidRPr="00562135">
        <w:rPr>
          <w:rFonts w:ascii="Lucida Bright" w:hAnsi="Lucida Bright" w:cs="Georgia"/>
          <w:b/>
          <w:bCs/>
          <w:u w:val="single"/>
        </w:rPr>
        <w:br/>
        <w:t>IMPRESSION:</w:t>
      </w:r>
    </w:p>
    <w:p w:rsidR="003B21A7" w:rsidRPr="001F7719" w:rsidRDefault="003B21A7" w:rsidP="003B21A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Georgia"/>
          <w:b/>
        </w:rPr>
      </w:pPr>
      <w:r w:rsidRPr="001F7719">
        <w:rPr>
          <w:rFonts w:ascii="Lucida Bright" w:hAnsi="Lucida Bright" w:cs="Georgia"/>
          <w:b/>
        </w:rPr>
        <w:t>Post operative changes in right occipital region with herniation of brain parenchyma through craniotomy defect showing adjacent extra cranial fluid collection extending in cervical region on right side.</w:t>
      </w:r>
    </w:p>
    <w:p w:rsidR="003B21A7" w:rsidRPr="001F7719" w:rsidRDefault="003B21A7" w:rsidP="003B21A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Georgia"/>
          <w:b/>
        </w:rPr>
      </w:pPr>
      <w:r w:rsidRPr="001F7719">
        <w:rPr>
          <w:rFonts w:ascii="Lucida Bright" w:hAnsi="Lucida Bright" w:cs="Georgia"/>
          <w:b/>
        </w:rPr>
        <w:lastRenderedPageBreak/>
        <w:t>Heterogeneously enhancing lesions in bilateral cerebellar hemisphere and brachium Pontius – suggestive of malignant pathology / metastases.</w:t>
      </w:r>
    </w:p>
    <w:p w:rsidR="003B21A7" w:rsidRPr="001F7719" w:rsidRDefault="003B21A7" w:rsidP="003B21A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Lucida Bright" w:hAnsi="Lucida Bright" w:cs="Georgia"/>
          <w:b/>
        </w:rPr>
      </w:pPr>
      <w:r w:rsidRPr="001F7719">
        <w:rPr>
          <w:rFonts w:ascii="Lucida Bright" w:hAnsi="Lucida Bright" w:cs="Georgia"/>
          <w:b/>
        </w:rPr>
        <w:t xml:space="preserve">Diffuse cerebral atrophy. </w:t>
      </w:r>
    </w:p>
    <w:p w:rsidR="003B21A7" w:rsidRPr="002F2700" w:rsidRDefault="003B21A7" w:rsidP="003B21A7">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sz w:val="18"/>
        </w:rPr>
      </w:pPr>
      <w:r>
        <w:t xml:space="preserve"> </w:t>
      </w:r>
      <w:r w:rsidRPr="002F2700">
        <w:rPr>
          <w:rFonts w:cstheme="minorHAnsi"/>
          <w:b/>
          <w:sz w:val="23"/>
        </w:rPr>
        <w:t xml:space="preserve"> </w:t>
      </w:r>
      <w:r w:rsidRPr="002F2700">
        <w:rPr>
          <w:rFonts w:eastAsia="Arial"/>
          <w:i/>
          <w:sz w:val="18"/>
        </w:rPr>
        <w:t>Please correlate clinically and with related investigations may be more informative.</w:t>
      </w:r>
    </w:p>
    <w:p w:rsidR="003B21A7" w:rsidRPr="002F2700" w:rsidRDefault="003B21A7" w:rsidP="003B21A7">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sz w:val="6"/>
        </w:rPr>
      </w:pPr>
    </w:p>
    <w:p w:rsidR="003B21A7" w:rsidRPr="002F2700"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Arial" w:eastAsia="Arial" w:hAnsi="Arial"/>
          <w:b/>
          <w:i/>
          <w:sz w:val="20"/>
          <w:szCs w:val="24"/>
          <w:u w:val="single"/>
        </w:rPr>
      </w:pPr>
      <w:r w:rsidRPr="002F2700">
        <w:rPr>
          <w:rFonts w:ascii="Arial" w:eastAsia="Arial" w:hAnsi="Arial"/>
          <w:b/>
          <w:i/>
          <w:sz w:val="20"/>
          <w:szCs w:val="24"/>
        </w:rPr>
        <w:t xml:space="preserve">This report is based on digital DICOM images provided via internet without identification of patient, </w:t>
      </w:r>
      <w:r w:rsidRPr="002F2700">
        <w:rPr>
          <w:rFonts w:ascii="Arial" w:eastAsia="Arial" w:hAnsi="Arial"/>
          <w:b/>
          <w:i/>
          <w:sz w:val="20"/>
          <w:szCs w:val="24"/>
          <w:u w:val="single"/>
        </w:rPr>
        <w:t>not on the films / plates provided to the patient.</w:t>
      </w:r>
    </w:p>
    <w:p w:rsidR="003B21A7" w:rsidRPr="002F2700"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sz w:val="12"/>
        </w:rPr>
      </w:pPr>
      <w:r w:rsidRPr="002F2700">
        <w:rPr>
          <w:sz w:val="12"/>
        </w:rPr>
        <w:t xml:space="preserve"> </w:t>
      </w:r>
    </w:p>
    <w:p w:rsidR="003B21A7" w:rsidRPr="002F2700"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Gill Sans Ultra Bold Condensed" w:eastAsia="Gill Sans Ultra Bold Condensed" w:hAnsi="Gill Sans Ultra Bold Condensed"/>
          <w:i/>
          <w:sz w:val="20"/>
        </w:rPr>
      </w:pPr>
      <w:r w:rsidRPr="002F2700">
        <w:rPr>
          <w:rFonts w:ascii="Gill Sans Ultra Bold Condensed" w:eastAsia="Gill Sans Ultra Bold Condensed" w:hAnsi="Gill Sans Ultra Bold Condensed"/>
          <w:i/>
          <w:sz w:val="20"/>
        </w:rPr>
        <w:t>WISH YOU A SPEEDY RECOVERY</w:t>
      </w:r>
    </w:p>
    <w:p w:rsidR="003B21A7" w:rsidRPr="002F2700"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Monotype Corsiva" w:eastAsia="Monotype Corsiva" w:hAnsi="Monotype Corsiva"/>
          <w:b/>
          <w:color w:val="002060"/>
          <w:sz w:val="20"/>
          <w:shd w:val="clear" w:color="auto" w:fill="FFFFFF"/>
        </w:rPr>
      </w:pPr>
      <w:r w:rsidRPr="002F2700">
        <w:rPr>
          <w:rFonts w:ascii="Gloucester MT Extra Condensed" w:eastAsia="Gloucester MT Extra Condensed" w:hAnsi="Gloucester MT Extra Condensed"/>
          <w:i/>
        </w:rPr>
        <w:t>Thanks for Referral</w:t>
      </w:r>
    </w:p>
    <w:p w:rsidR="003B21A7" w:rsidRPr="002F2700" w:rsidRDefault="003B21A7" w:rsidP="003B21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rsidRPr="002F2700">
        <w:rPr>
          <w:rFonts w:ascii="Monotype Corsiva" w:eastAsia="Monotype Corsiva" w:hAnsi="Monotype Corsiva"/>
          <w:b/>
          <w:color w:val="002060"/>
          <w:sz w:val="20"/>
          <w:shd w:val="clear" w:color="auto" w:fill="FFFFFF"/>
        </w:rPr>
        <w:t>Disclaimer: -</w:t>
      </w:r>
      <w:r w:rsidRPr="002F2700">
        <w:rPr>
          <w:rFonts w:ascii="Monotype Corsiva" w:eastAsia="Monotype Corsiva" w:hAnsi="Monotype Corsiva"/>
          <w:b/>
          <w:color w:val="002060"/>
          <w:sz w:val="10"/>
          <w:shd w:val="clear" w:color="auto" w:fill="FFFFFF"/>
        </w:rPr>
        <w:t> </w:t>
      </w:r>
      <w:r w:rsidRPr="002F2700">
        <w:rPr>
          <w:rFonts w:ascii="Monotype Corsiva" w:eastAsia="Monotype Corsiva" w:hAnsi="Monotype Corsiva"/>
          <w:color w:val="002060"/>
          <w:sz w:val="18"/>
          <w:shd w:val="clear" w:color="auto" w:fill="FFFFFF"/>
        </w:rPr>
        <w:t>It is an online interpretation of medical imaging based on clinical data. All modern machines/procedures have their own limitation. If there is any clinical discrepancy, this investigation may be repeated or reassessed by other tests. Patient’s identification in online reporting is not established, so in no way this report can be utilized for any medico legal purpose.</w:t>
      </w:r>
      <w:r w:rsidRPr="002F2700">
        <w:rPr>
          <w:rFonts w:ascii="Monotype Corsiva" w:eastAsia="Monotype Corsiva" w:hAnsi="Monotype Corsiva"/>
          <w:color w:val="002060"/>
          <w:sz w:val="18"/>
        </w:rPr>
        <w:t xml:space="preserve"> In case of any discrepancy due to typing error or machinery error please get it rectified immediately</w:t>
      </w:r>
    </w:p>
    <w:p w:rsidR="003B21A7" w:rsidRPr="002F2700" w:rsidRDefault="003B21A7" w:rsidP="003B21A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pPr>
    </w:p>
    <w:p w:rsidR="003B21A7" w:rsidRPr="002F2700" w:rsidRDefault="003B21A7" w:rsidP="003B21A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pPr>
      <w:r>
        <w:rPr>
          <w:rFonts w:ascii="Tahoma" w:eastAsia="Tahoma" w:hAnsi="Tahoma"/>
          <w:noProof/>
          <w:sz w:val="22"/>
        </w:rPr>
        <w:drawing>
          <wp:inline distT="0" distB="0" distL="0" distR="0">
            <wp:extent cx="600075" cy="247650"/>
            <wp:effectExtent l="1905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00075" cy="247650"/>
                    </a:xfrm>
                    <a:prstGeom prst="rect">
                      <a:avLst/>
                    </a:prstGeom>
                    <a:noFill/>
                    <a:ln w="9525">
                      <a:noFill/>
                      <a:miter lim="800000"/>
                      <a:headEnd/>
                      <a:tailEnd/>
                    </a:ln>
                  </pic:spPr>
                </pic:pic>
              </a:graphicData>
            </a:graphic>
          </wp:inline>
        </w:drawing>
      </w:r>
    </w:p>
    <w:p w:rsidR="003B21A7" w:rsidRPr="002F2700" w:rsidRDefault="003B21A7" w:rsidP="003B21A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b/>
          <w:i/>
          <w:sz w:val="26"/>
        </w:rPr>
      </w:pPr>
      <w:r w:rsidRPr="002F2700">
        <w:rPr>
          <w:rFonts w:ascii="Times New Roman" w:hAnsi="Times New Roman"/>
          <w:b/>
          <w:i/>
          <w:sz w:val="26"/>
        </w:rPr>
        <w:t xml:space="preserve">Dr Sunil Jakhar MBBS, MD, </w:t>
      </w:r>
    </w:p>
    <w:p w:rsidR="003B21A7" w:rsidRPr="002F2700" w:rsidRDefault="003B21A7" w:rsidP="003B21A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Lucida Fax" w:hAnsi="Lucida Fax"/>
          <w:b/>
          <w:i/>
          <w:sz w:val="18"/>
        </w:rPr>
      </w:pPr>
      <w:r w:rsidRPr="002F2700">
        <w:rPr>
          <w:rFonts w:ascii="Lucida Fax" w:hAnsi="Lucida Fax"/>
          <w:b/>
          <w:i/>
          <w:sz w:val="18"/>
        </w:rPr>
        <w:t>Ast. Professor SMS Medical College</w:t>
      </w:r>
    </w:p>
    <w:p w:rsidR="003B21A7" w:rsidRPr="002F2700" w:rsidRDefault="003B21A7" w:rsidP="003B21A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Lucida Fax" w:hAnsi="Lucida Fax"/>
          <w:b/>
          <w:i/>
          <w:sz w:val="22"/>
        </w:rPr>
      </w:pPr>
      <w:r w:rsidRPr="002F2700">
        <w:rPr>
          <w:rFonts w:ascii="Lucida Fax" w:hAnsi="Lucida Fax"/>
          <w:b/>
          <w:i/>
          <w:sz w:val="22"/>
        </w:rPr>
        <w:t>Star Radiology Services Pvt. Ltd.</w:t>
      </w:r>
    </w:p>
    <w:p w:rsidR="003B21A7" w:rsidRPr="002F2700" w:rsidRDefault="003B21A7" w:rsidP="003B21A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0"/>
        </w:rPr>
      </w:pPr>
      <w:r w:rsidRPr="002F2700">
        <w:rPr>
          <w:b/>
          <w:u w:val="single"/>
        </w:rPr>
        <w:t xml:space="preserve">Note:- </w:t>
      </w:r>
      <w:r w:rsidRPr="002F2700">
        <w:rPr>
          <w:sz w:val="20"/>
        </w:rPr>
        <w:t>Please call us for any kind of query or discussion with Radiologist-+91-9818400836,+91-9818400832</w:t>
      </w:r>
    </w:p>
    <w:p w:rsidR="003B21A7" w:rsidRDefault="003B21A7" w:rsidP="003B21A7">
      <w:r>
        <w:t xml:space="preserve"> </w:t>
      </w:r>
    </w:p>
    <w:p w:rsidR="00C22D34" w:rsidRPr="00E31621" w:rsidRDefault="00C22D34">
      <w:pPr>
        <w:rPr>
          <w:rFonts w:ascii="Times New Roman" w:hAnsi="Times New Roman"/>
        </w:rPr>
      </w:pPr>
    </w:p>
    <w:sectPr w:rsidR="00C22D34" w:rsidRPr="00E31621" w:rsidSect="001C2CC7">
      <w:headerReference w:type="even" r:id="rId10"/>
      <w:headerReference w:type="default" r:id="rId11"/>
      <w:footerReference w:type="even" r:id="rId12"/>
      <w:footerReference w:type="default" r:id="rId13"/>
      <w:headerReference w:type="first" r:id="rId14"/>
      <w:footerReference w:type="first" r:id="rId15"/>
      <w:pgSz w:w="12240" w:h="15840"/>
      <w:pgMar w:top="90" w:right="1440" w:bottom="18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0A45" w:rsidRDefault="00DE0A45" w:rsidP="007F12F6">
      <w:pPr>
        <w:spacing w:after="0" w:line="240" w:lineRule="auto"/>
      </w:pPr>
      <w:r>
        <w:separator/>
      </w:r>
    </w:p>
  </w:endnote>
  <w:endnote w:type="continuationSeparator" w:id="1">
    <w:p w:rsidR="00DE0A45" w:rsidRDefault="00DE0A45" w:rsidP="007F12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ill Sans Ultra Bold Condensed">
    <w:panose1 w:val="020B0A06020104020203"/>
    <w:charset w:val="00"/>
    <w:family w:val="swiss"/>
    <w:pitch w:val="variable"/>
    <w:sig w:usb0="00000007" w:usb1="00000000" w:usb2="00000000" w:usb3="00000000" w:csb0="00000003" w:csb1="00000000"/>
  </w:font>
  <w:font w:name="Gloucester MT Extra Condensed">
    <w:panose1 w:val="02030808020601010101"/>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Lucida Fax">
    <w:panose1 w:val="02060602050505020204"/>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2F6" w:rsidRDefault="007F12F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2F6" w:rsidRDefault="007F12F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2F6" w:rsidRDefault="007F12F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0A45" w:rsidRDefault="00DE0A45" w:rsidP="007F12F6">
      <w:pPr>
        <w:spacing w:after="0" w:line="240" w:lineRule="auto"/>
      </w:pPr>
      <w:r>
        <w:separator/>
      </w:r>
    </w:p>
  </w:footnote>
  <w:footnote w:type="continuationSeparator" w:id="1">
    <w:p w:rsidR="00DE0A45" w:rsidRDefault="00DE0A45" w:rsidP="007F12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2F6" w:rsidRDefault="007F12F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2F6" w:rsidRDefault="007F12F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2F6" w:rsidRDefault="007F12F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C43B59"/>
    <w:multiLevelType w:val="hybridMultilevel"/>
    <w:tmpl w:val="115E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53C02888"/>
    <w:multiLevelType w:val="hybridMultilevel"/>
    <w:tmpl w:val="68B2E1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2355B"/>
    <w:rsid w:val="0002355B"/>
    <w:rsid w:val="001022B8"/>
    <w:rsid w:val="001A45E8"/>
    <w:rsid w:val="001A55D4"/>
    <w:rsid w:val="001C2CC7"/>
    <w:rsid w:val="00286629"/>
    <w:rsid w:val="00311617"/>
    <w:rsid w:val="003A6384"/>
    <w:rsid w:val="003B21A7"/>
    <w:rsid w:val="003C43C3"/>
    <w:rsid w:val="00433E03"/>
    <w:rsid w:val="004801A3"/>
    <w:rsid w:val="00484DE1"/>
    <w:rsid w:val="00504105"/>
    <w:rsid w:val="005331F6"/>
    <w:rsid w:val="00537AB9"/>
    <w:rsid w:val="00540D7E"/>
    <w:rsid w:val="005903F4"/>
    <w:rsid w:val="00592671"/>
    <w:rsid w:val="00646571"/>
    <w:rsid w:val="00663369"/>
    <w:rsid w:val="006A33C8"/>
    <w:rsid w:val="00722343"/>
    <w:rsid w:val="007F12F6"/>
    <w:rsid w:val="00804293"/>
    <w:rsid w:val="00813AD2"/>
    <w:rsid w:val="00834F7A"/>
    <w:rsid w:val="00852337"/>
    <w:rsid w:val="008556A1"/>
    <w:rsid w:val="008A78AC"/>
    <w:rsid w:val="008D28FB"/>
    <w:rsid w:val="008E4209"/>
    <w:rsid w:val="008E50E3"/>
    <w:rsid w:val="008F5EDE"/>
    <w:rsid w:val="00907840"/>
    <w:rsid w:val="009214E5"/>
    <w:rsid w:val="0093738F"/>
    <w:rsid w:val="009A51ED"/>
    <w:rsid w:val="00A40D36"/>
    <w:rsid w:val="00AC5A93"/>
    <w:rsid w:val="00B678BA"/>
    <w:rsid w:val="00C059F1"/>
    <w:rsid w:val="00C13711"/>
    <w:rsid w:val="00C17B72"/>
    <w:rsid w:val="00C22D34"/>
    <w:rsid w:val="00CC2C25"/>
    <w:rsid w:val="00D16D8D"/>
    <w:rsid w:val="00D22C6D"/>
    <w:rsid w:val="00D92693"/>
    <w:rsid w:val="00DE0A45"/>
    <w:rsid w:val="00DE2837"/>
    <w:rsid w:val="00E061FD"/>
    <w:rsid w:val="00E17365"/>
    <w:rsid w:val="00E23207"/>
    <w:rsid w:val="00E31621"/>
    <w:rsid w:val="00EF2626"/>
    <w:rsid w:val="00F05C4D"/>
    <w:rsid w:val="00F240CD"/>
  </w:rsids>
  <m:mathPr>
    <m:mathFont m:val="Cambria Math"/>
    <m:brkBin m:val="before"/>
    <m:brkBinSub m:val="--"/>
    <m:smallFrac m:val="off"/>
    <m:dispDef/>
    <m:lMargin m:val="0"/>
    <m:rMargin m:val="0"/>
    <m:defJc m:val="centerGroup"/>
    <m:wrapIndent m:val="1440"/>
    <m:intLim m:val="subSup"/>
    <m:naryLim m:val="undOvr"/>
  </m:mathPr>
  <w:attachedSchema w:val="ActionsPane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A93"/>
    <w:pPr>
      <w:spacing w:after="200" w:line="276" w:lineRule="auto"/>
    </w:pPr>
    <w:rPr>
      <w:sz w:val="22"/>
      <w:szCs w:val="22"/>
    </w:rPr>
  </w:style>
  <w:style w:type="paragraph" w:styleId="Heading1">
    <w:name w:val="heading 1"/>
    <w:basedOn w:val="Normal"/>
    <w:next w:val="Normal"/>
    <w:link w:val="Heading1Char"/>
    <w:uiPriority w:val="9"/>
    <w:qFormat/>
    <w:rsid w:val="007F12F6"/>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F12F6"/>
    <w:pPr>
      <w:tabs>
        <w:tab w:val="center" w:pos="4680"/>
        <w:tab w:val="right" w:pos="9360"/>
      </w:tabs>
    </w:pPr>
  </w:style>
  <w:style w:type="character" w:customStyle="1" w:styleId="HeaderChar">
    <w:name w:val="Header Char"/>
    <w:basedOn w:val="DefaultParagraphFont"/>
    <w:link w:val="Header"/>
    <w:uiPriority w:val="99"/>
    <w:semiHidden/>
    <w:rsid w:val="007F12F6"/>
    <w:rPr>
      <w:sz w:val="22"/>
      <w:szCs w:val="22"/>
    </w:rPr>
  </w:style>
  <w:style w:type="paragraph" w:styleId="Footer">
    <w:name w:val="footer"/>
    <w:basedOn w:val="Normal"/>
    <w:link w:val="FooterChar"/>
    <w:uiPriority w:val="99"/>
    <w:semiHidden/>
    <w:unhideWhenUsed/>
    <w:rsid w:val="007F12F6"/>
    <w:pPr>
      <w:tabs>
        <w:tab w:val="center" w:pos="4680"/>
        <w:tab w:val="right" w:pos="9360"/>
      </w:tabs>
    </w:pPr>
  </w:style>
  <w:style w:type="character" w:customStyle="1" w:styleId="FooterChar">
    <w:name w:val="Footer Char"/>
    <w:basedOn w:val="DefaultParagraphFont"/>
    <w:link w:val="Footer"/>
    <w:uiPriority w:val="99"/>
    <w:semiHidden/>
    <w:rsid w:val="007F12F6"/>
    <w:rPr>
      <w:sz w:val="22"/>
      <w:szCs w:val="22"/>
    </w:rPr>
  </w:style>
  <w:style w:type="character" w:customStyle="1" w:styleId="Heading1Char">
    <w:name w:val="Heading 1 Char"/>
    <w:basedOn w:val="DefaultParagraphFont"/>
    <w:link w:val="Heading1"/>
    <w:uiPriority w:val="9"/>
    <w:rsid w:val="007F12F6"/>
    <w:rPr>
      <w:rFonts w:ascii="Cambria" w:eastAsia="Times New Roman" w:hAnsi="Cambria" w:cs="Times New Roman"/>
      <w:b/>
      <w:bCs/>
      <w:color w:val="365F91"/>
      <w:sz w:val="28"/>
      <w:szCs w:val="28"/>
    </w:rPr>
  </w:style>
  <w:style w:type="paragraph" w:styleId="ListParagraph">
    <w:name w:val="List Paragraph"/>
    <w:basedOn w:val="Normal"/>
    <w:uiPriority w:val="34"/>
    <w:qFormat/>
    <w:rsid w:val="007F12F6"/>
    <w:pPr>
      <w:ind w:left="720"/>
      <w:contextualSpacing/>
    </w:pPr>
    <w:rPr>
      <w:rFonts w:eastAsia="Times New Roman"/>
    </w:rPr>
  </w:style>
  <w:style w:type="paragraph" w:styleId="BodyText">
    <w:name w:val="Body Text"/>
    <w:basedOn w:val="Normal"/>
    <w:link w:val="BodyTextChar"/>
    <w:unhideWhenUsed/>
    <w:rsid w:val="003B21A7"/>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3B21A7"/>
    <w:rPr>
      <w:rFonts w:ascii="Times New Roman" w:eastAsia="Times New Roman" w:hAnsi="Times New Roman"/>
      <w:sz w:val="24"/>
      <w:szCs w:val="24"/>
    </w:rPr>
  </w:style>
  <w:style w:type="paragraph" w:customStyle="1" w:styleId="Normal0">
    <w:name w:val="[Normal]"/>
    <w:rsid w:val="003B21A7"/>
    <w:rPr>
      <w:rFonts w:ascii="Arial" w:eastAsia="Arial" w:hAnsi="Arial"/>
      <w:sz w:val="24"/>
    </w:rPr>
  </w:style>
  <w:style w:type="paragraph" w:styleId="BalloonText">
    <w:name w:val="Balloon Text"/>
    <w:basedOn w:val="Normal"/>
    <w:link w:val="BalloonTextChar"/>
    <w:uiPriority w:val="99"/>
    <w:semiHidden/>
    <w:unhideWhenUsed/>
    <w:rsid w:val="003B21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1A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2706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36006C"/>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DC576C0B-BBE2-450C-B676-32B671E3C673}">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Innowave</dc:creator>
  <cp:lastModifiedBy>ABINASH</cp:lastModifiedBy>
  <cp:revision>2</cp:revision>
  <dcterms:created xsi:type="dcterms:W3CDTF">2018-07-02T10:41:00Z</dcterms:created>
  <dcterms:modified xsi:type="dcterms:W3CDTF">2018-07-02T10:41:00Z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ssemblyLocation">
    <vt:lpwstr>InnoWave.Freedom.Word2003Document.vsto|0674f657-c9fe-4460-8c74-37b7f76448b9|vstolocal</vt:lpwstr>
  </property>
  <property fmtid="{D5CDD505-2E9C-101B-9397-08002B2CF9AE}" pid="3" name="_AssemblyName">
    <vt:lpwstr>4E3C66D5-58D4-491E-A7D4-64AF99AF6E8B</vt:lpwstr>
  </property>
  <property fmtid="{D5CDD505-2E9C-101B-9397-08002B2CF9AE}" pid="4" name="Solution ID">
    <vt:lpwstr>None</vt:lpwstr>
  </property>
</Properties>
</file>