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19F3" w14:textId="77777777" w:rsidR="00BD5D0E" w:rsidRPr="00A047FE" w:rsidRDefault="00BD5D0E">
      <w:pPr>
        <w:rPr>
          <w:b/>
          <w:bCs/>
        </w:rPr>
      </w:pPr>
    </w:p>
    <w:p w14:paraId="5B866D6C" w14:textId="77777777" w:rsidR="00BD5D0E" w:rsidRDefault="00BD5D0E"/>
    <w:p w14:paraId="4F20A2AC" w14:textId="77777777" w:rsidR="00BD5D0E" w:rsidRDefault="00BD5D0E"/>
    <w:tbl>
      <w:tblPr>
        <w:tblW w:w="9360" w:type="dxa"/>
        <w:jc w:val="center"/>
        <w:tblBorders>
          <w:top w:val="single" w:sz="8" w:space="0" w:color="707070"/>
          <w:left w:val="single" w:sz="8" w:space="0" w:color="707070"/>
          <w:bottom w:val="single" w:sz="8" w:space="0" w:color="707070"/>
          <w:right w:val="single" w:sz="8" w:space="0" w:color="707070"/>
          <w:insideH w:val="single" w:sz="8" w:space="0" w:color="707070"/>
          <w:insideV w:val="single" w:sz="8" w:space="0" w:color="70707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284"/>
        <w:gridCol w:w="2907"/>
        <w:gridCol w:w="1769"/>
        <w:gridCol w:w="2400"/>
      </w:tblGrid>
      <w:tr w:rsidR="00BD5D0E" w14:paraId="54B40BEC" w14:textId="77777777">
        <w:trPr>
          <w:jc w:val="center"/>
        </w:trPr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320D838A" w14:textId="77777777" w:rsidR="00BD5D0E" w:rsidRPr="00A047FE" w:rsidRDefault="00000000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5A5B5E"/>
              </w:rPr>
              <w:t>Patient Name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4B7C23EB" w14:textId="77777777" w:rsidR="00BD5D0E" w:rsidRPr="00A047FE" w:rsidRDefault="00000000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2C2B2B"/>
              </w:rPr>
              <w:t>PALTU RAM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747ABF97" w14:textId="77777777" w:rsidR="00BD5D0E" w:rsidRPr="00A047FE" w:rsidRDefault="00000000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5A5B5E"/>
              </w:rPr>
              <w:t>Patient ID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2415002A" w14:textId="77777777" w:rsidR="00BD5D0E" w:rsidRPr="00A047FE" w:rsidRDefault="00000000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2C2B2B"/>
              </w:rPr>
              <w:t>102510/48-49</w:t>
            </w:r>
          </w:p>
        </w:tc>
      </w:tr>
      <w:tr w:rsidR="00BD5D0E" w14:paraId="1D26D896" w14:textId="77777777">
        <w:trPr>
          <w:jc w:val="center"/>
        </w:trPr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1A3A2D36" w14:textId="77777777" w:rsidR="00BD5D0E" w:rsidRPr="00A047FE" w:rsidRDefault="00000000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5A5B5E"/>
              </w:rPr>
              <w:t>Age/D.</w:t>
            </w:r>
            <w:proofErr w:type="gramStart"/>
            <w:r w:rsidRPr="00A047FE">
              <w:rPr>
                <w:rFonts w:hAnsi="Roboto"/>
                <w:b/>
                <w:bCs/>
                <w:color w:val="5A5B5E"/>
              </w:rPr>
              <w:t>O.B</w:t>
            </w:r>
            <w:proofErr w:type="gramEnd"/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44E5273D" w14:textId="77777777" w:rsidR="00BD5D0E" w:rsidRPr="00A047FE" w:rsidRDefault="00000000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2C2B2B"/>
              </w:rPr>
              <w:t>035Y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261F38F6" w14:textId="77777777" w:rsidR="00BD5D0E" w:rsidRPr="00A047FE" w:rsidRDefault="00000000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5A5B5E"/>
              </w:rPr>
              <w:t>Gender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16D8FB21" w14:textId="77777777" w:rsidR="00BD5D0E" w:rsidRPr="00A047FE" w:rsidRDefault="00000000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2C2B2B"/>
              </w:rPr>
              <w:t>M</w:t>
            </w:r>
          </w:p>
        </w:tc>
      </w:tr>
      <w:tr w:rsidR="00BD5D0E" w14:paraId="0C334AE7" w14:textId="77777777">
        <w:trPr>
          <w:jc w:val="center"/>
        </w:trPr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764FC3C9" w14:textId="77777777" w:rsidR="00BD5D0E" w:rsidRPr="00A047FE" w:rsidRDefault="00000000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5A5B5E"/>
              </w:rPr>
              <w:t>Ref Doctor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6D16F94B" w14:textId="77777777" w:rsidR="00BD5D0E" w:rsidRPr="00A047FE" w:rsidRDefault="00000000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2C2B2B"/>
              </w:rPr>
              <w:t>DR.</w:t>
            </w:r>
            <w:proofErr w:type="gramStart"/>
            <w:r w:rsidRPr="00A047FE">
              <w:rPr>
                <w:rFonts w:hAnsi="Roboto"/>
                <w:b/>
                <w:bCs/>
                <w:color w:val="2C2B2B"/>
              </w:rPr>
              <w:t>K.SASIKUMAR</w:t>
            </w:r>
            <w:proofErr w:type="gramEnd"/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25669514" w14:textId="77777777" w:rsidR="00BD5D0E" w:rsidRPr="00A047FE" w:rsidRDefault="00000000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5A5B5E"/>
              </w:rPr>
              <w:t>Date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6B71EA38" w14:textId="77777777" w:rsidR="00BD5D0E" w:rsidRPr="00A047FE" w:rsidRDefault="00000000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2C2B2B"/>
              </w:rPr>
              <w:t>11 Oct 25</w:t>
            </w:r>
          </w:p>
        </w:tc>
      </w:tr>
    </w:tbl>
    <w:p w14:paraId="26CD2A67" w14:textId="77777777" w:rsidR="00BD5D0E" w:rsidRPr="00A047FE" w:rsidRDefault="00BD5D0E" w:rsidP="00A047FE">
      <w:pPr>
        <w:spacing w:after="0"/>
        <w:rPr>
          <w:u w:val="single"/>
        </w:rPr>
      </w:pPr>
    </w:p>
    <w:p w14:paraId="27E08AE2" w14:textId="77777777" w:rsidR="00BD5D0E" w:rsidRPr="00A047FE" w:rsidRDefault="00000000" w:rsidP="00A047FE">
      <w:pPr>
        <w:spacing w:after="0"/>
        <w:jc w:val="center"/>
        <w:rPr>
          <w:u w:val="single"/>
        </w:rPr>
      </w:pPr>
      <w:r w:rsidRPr="00A047FE">
        <w:rPr>
          <w:rFonts w:ascii="ProductSans" w:hAnsi="ProductSans"/>
          <w:sz w:val="36"/>
          <w:u w:val="single"/>
        </w:rPr>
        <w:t>MRI SPINE DORSO LUMBAR PLAIN AND CONTRAST</w:t>
      </w:r>
    </w:p>
    <w:p w14:paraId="6C3CD54B" w14:textId="77777777" w:rsidR="00BD5D0E" w:rsidRPr="00A047FE" w:rsidRDefault="00BD5D0E" w:rsidP="00A047FE">
      <w:pPr>
        <w:spacing w:after="0"/>
        <w:rPr>
          <w:u w:val="single"/>
        </w:rPr>
      </w:pPr>
    </w:p>
    <w:p w14:paraId="2DE2C86F" w14:textId="3AEB7897" w:rsidR="00BD5D0E" w:rsidRDefault="00000000" w:rsidP="00A047FE">
      <w:pPr>
        <w:spacing w:after="240"/>
      </w:pPr>
      <w:r>
        <w:rPr>
          <w:rFonts w:ascii="ProductSans" w:hAnsi="ProductSans"/>
          <w:sz w:val="30"/>
          <w:u w:val="single" w:color="000000"/>
        </w:rPr>
        <w:t>TECHNIQUE</w:t>
      </w:r>
    </w:p>
    <w:p w14:paraId="51005CDE" w14:textId="2C726077" w:rsidR="00A047FE" w:rsidRDefault="00000000" w:rsidP="00A047FE">
      <w:pPr>
        <w:spacing w:after="60"/>
      </w:pPr>
      <w:r>
        <w:rPr>
          <w:rFonts w:hAnsi="Roboto"/>
          <w:color w:val="2C2B2B"/>
          <w:sz w:val="24"/>
        </w:rPr>
        <w:t>T1W, T2W Sagittal</w:t>
      </w:r>
      <w:r w:rsidR="00A047FE" w:rsidRPr="00A047FE">
        <w:rPr>
          <w:rFonts w:hAnsi="Roboto"/>
          <w:color w:val="2C2B2B"/>
          <w:sz w:val="24"/>
        </w:rPr>
        <w:t xml:space="preserve"> </w:t>
      </w:r>
      <w:r w:rsidR="00A047FE">
        <w:rPr>
          <w:rFonts w:hAnsi="Roboto"/>
          <w:color w:val="2C2B2B"/>
          <w:sz w:val="24"/>
        </w:rPr>
        <w:t>T1W, T2W Axial</w:t>
      </w:r>
      <w:r w:rsidR="00A047FE" w:rsidRPr="00A047FE">
        <w:rPr>
          <w:rFonts w:hAnsi="Roboto"/>
          <w:color w:val="2C2B2B"/>
          <w:sz w:val="24"/>
        </w:rPr>
        <w:t xml:space="preserve"> </w:t>
      </w:r>
      <w:r w:rsidR="00A047FE">
        <w:rPr>
          <w:rFonts w:hAnsi="Roboto"/>
          <w:color w:val="2C2B2B"/>
          <w:sz w:val="24"/>
        </w:rPr>
        <w:t>Post-contrast T1W Sagittal and Axial</w:t>
      </w:r>
      <w:r w:rsidR="00A047FE" w:rsidRPr="00A047FE">
        <w:rPr>
          <w:rFonts w:hAnsi="Roboto"/>
          <w:color w:val="2C2B2B"/>
          <w:sz w:val="24"/>
        </w:rPr>
        <w:t xml:space="preserve"> </w:t>
      </w:r>
      <w:r w:rsidR="00A047FE">
        <w:rPr>
          <w:rFonts w:hAnsi="Roboto"/>
          <w:color w:val="2C2B2B"/>
          <w:sz w:val="24"/>
        </w:rPr>
        <w:t xml:space="preserve">T2W STIR </w:t>
      </w:r>
    </w:p>
    <w:p w14:paraId="46348614" w14:textId="77777777" w:rsidR="00BD5D0E" w:rsidRDefault="00BD5D0E">
      <w:pPr>
        <w:spacing w:after="60"/>
      </w:pPr>
    </w:p>
    <w:p w14:paraId="680898A3" w14:textId="77777777" w:rsidR="00BD5D0E" w:rsidRDefault="00000000">
      <w:pPr>
        <w:spacing w:after="240"/>
      </w:pPr>
      <w:r>
        <w:rPr>
          <w:rFonts w:ascii="ProductSans" w:hAnsi="ProductSans"/>
          <w:sz w:val="30"/>
          <w:u w:val="single" w:color="000000"/>
        </w:rPr>
        <w:t>OBSERVATIONS</w:t>
      </w:r>
    </w:p>
    <w:p w14:paraId="2CD48A38" w14:textId="77777777" w:rsidR="00BD5D0E" w:rsidRPr="00A047FE" w:rsidRDefault="00000000" w:rsidP="00A047FE">
      <w:pPr>
        <w:spacing w:after="60"/>
        <w:jc w:val="both"/>
        <w:rPr>
          <w:b/>
          <w:bCs/>
        </w:rPr>
      </w:pPr>
      <w:r w:rsidRPr="00A047FE">
        <w:rPr>
          <w:rFonts w:hAnsi="Roboto"/>
          <w:b/>
          <w:bCs/>
          <w:color w:val="2C2B2B"/>
          <w:sz w:val="24"/>
        </w:rPr>
        <w:t xml:space="preserve">There is </w:t>
      </w:r>
      <w:proofErr w:type="gramStart"/>
      <w:r w:rsidRPr="00A047FE">
        <w:rPr>
          <w:rFonts w:hAnsi="Roboto"/>
          <w:b/>
          <w:bCs/>
          <w:color w:val="2C2B2B"/>
          <w:sz w:val="24"/>
        </w:rPr>
        <w:t>an evidence</w:t>
      </w:r>
      <w:proofErr w:type="gramEnd"/>
      <w:r w:rsidRPr="00A047FE">
        <w:rPr>
          <w:rFonts w:hAnsi="Roboto"/>
          <w:b/>
          <w:bCs/>
          <w:color w:val="2C2B2B"/>
          <w:sz w:val="24"/>
        </w:rPr>
        <w:t xml:space="preserve"> of anterior wedge compression fracture of D9 vertebral body with mild retropulsion of the fracture fragment causing mild spinal canal stenosis.</w:t>
      </w:r>
    </w:p>
    <w:p w14:paraId="70C75A7C" w14:textId="77777777" w:rsidR="00BD5D0E" w:rsidRPr="00A047FE" w:rsidRDefault="00000000" w:rsidP="00A047FE">
      <w:pPr>
        <w:spacing w:after="60"/>
        <w:jc w:val="both"/>
        <w:rPr>
          <w:b/>
          <w:bCs/>
        </w:rPr>
      </w:pPr>
      <w:r w:rsidRPr="00A047FE">
        <w:rPr>
          <w:rFonts w:hAnsi="Roboto"/>
          <w:b/>
          <w:bCs/>
          <w:color w:val="2C2B2B"/>
          <w:sz w:val="24"/>
        </w:rPr>
        <w:t>T2 STIR hyperintense signal observed at the D4, D5, D6, D9, D10, D11 and D12 vertebral bodies showing peripheral rim enhancement on post-contrast images showing extension towards the right paravertebral space and involving the neural foramen on right side.</w:t>
      </w:r>
    </w:p>
    <w:p w14:paraId="2AE74694" w14:textId="77777777" w:rsidR="00BD5D0E" w:rsidRPr="00A047FE" w:rsidRDefault="00000000" w:rsidP="00A047FE">
      <w:pPr>
        <w:spacing w:after="60"/>
        <w:jc w:val="both"/>
        <w:rPr>
          <w:b/>
          <w:bCs/>
        </w:rPr>
      </w:pPr>
      <w:r w:rsidRPr="00A047FE">
        <w:rPr>
          <w:rFonts w:hAnsi="Roboto"/>
          <w:b/>
          <w:bCs/>
          <w:color w:val="2C2B2B"/>
          <w:sz w:val="24"/>
        </w:rPr>
        <w:t xml:space="preserve">Also, there is </w:t>
      </w:r>
      <w:proofErr w:type="gramStart"/>
      <w:r w:rsidRPr="00A047FE">
        <w:rPr>
          <w:rFonts w:hAnsi="Roboto"/>
          <w:b/>
          <w:bCs/>
          <w:color w:val="2C2B2B"/>
          <w:sz w:val="24"/>
        </w:rPr>
        <w:t>an evidence</w:t>
      </w:r>
      <w:proofErr w:type="gramEnd"/>
      <w:r w:rsidRPr="00A047FE">
        <w:rPr>
          <w:rFonts w:hAnsi="Roboto"/>
          <w:b/>
          <w:bCs/>
          <w:color w:val="2C2B2B"/>
          <w:sz w:val="24"/>
        </w:rPr>
        <w:t xml:space="preserve"> of large peripherally enhancing T2 STIR hyperintense collection measuring approximately size 18.8 x 5.58 cm is noted in the posterior aspect involving the right posterior paraspinal muscles. Suggestive of abscess</w:t>
      </w:r>
    </w:p>
    <w:p w14:paraId="058B553D" w14:textId="77777777" w:rsidR="00BD5D0E" w:rsidRPr="00A047FE" w:rsidRDefault="00000000" w:rsidP="00A047FE">
      <w:pPr>
        <w:spacing w:after="60"/>
        <w:jc w:val="both"/>
        <w:rPr>
          <w:b/>
          <w:bCs/>
        </w:rPr>
      </w:pPr>
      <w:r w:rsidRPr="00A047FE">
        <w:rPr>
          <w:rFonts w:hAnsi="Roboto"/>
          <w:b/>
          <w:bCs/>
          <w:color w:val="2C2B2B"/>
          <w:sz w:val="24"/>
        </w:rPr>
        <w:t>Multilevel marginal osteophytes and disc desiccation observed at the multiple cervical, dorsal and lumbar vertebral levels.</w:t>
      </w:r>
    </w:p>
    <w:p w14:paraId="4D51C4D9" w14:textId="77777777" w:rsidR="00BD5D0E" w:rsidRPr="00A047FE" w:rsidRDefault="00000000" w:rsidP="00A047FE">
      <w:pPr>
        <w:spacing w:after="60"/>
        <w:jc w:val="both"/>
        <w:rPr>
          <w:b/>
          <w:bCs/>
        </w:rPr>
      </w:pPr>
      <w:r w:rsidRPr="00A047FE">
        <w:rPr>
          <w:rFonts w:hAnsi="Roboto"/>
          <w:b/>
          <w:bCs/>
          <w:color w:val="2C2B2B"/>
          <w:sz w:val="24"/>
        </w:rPr>
        <w:t>Loss of lumbar lordosis is noted.</w:t>
      </w:r>
    </w:p>
    <w:p w14:paraId="54F9A1CE" w14:textId="77777777" w:rsidR="00BD5D0E" w:rsidRPr="00A047FE" w:rsidRDefault="00000000" w:rsidP="00A047FE">
      <w:pPr>
        <w:spacing w:after="60"/>
        <w:jc w:val="both"/>
        <w:rPr>
          <w:b/>
          <w:bCs/>
        </w:rPr>
      </w:pPr>
      <w:r w:rsidRPr="00A047FE">
        <w:rPr>
          <w:rFonts w:hAnsi="Roboto"/>
          <w:b/>
          <w:bCs/>
          <w:color w:val="2C2B2B"/>
          <w:sz w:val="24"/>
        </w:rPr>
        <w:t xml:space="preserve">T2 hyperintense signal at L3 vertebral body showing suppression on T2 STIR images likely vertebral </w:t>
      </w:r>
      <w:proofErr w:type="spellStart"/>
      <w:r w:rsidRPr="00A047FE">
        <w:rPr>
          <w:rFonts w:hAnsi="Roboto"/>
          <w:b/>
          <w:bCs/>
          <w:color w:val="2C2B2B"/>
          <w:sz w:val="24"/>
        </w:rPr>
        <w:t>haemangioma</w:t>
      </w:r>
      <w:proofErr w:type="spellEnd"/>
      <w:r w:rsidRPr="00A047FE">
        <w:rPr>
          <w:rFonts w:hAnsi="Roboto"/>
          <w:b/>
          <w:bCs/>
          <w:color w:val="2C2B2B"/>
          <w:sz w:val="24"/>
        </w:rPr>
        <w:t>.</w:t>
      </w:r>
    </w:p>
    <w:p w14:paraId="07C14809" w14:textId="77777777" w:rsidR="00BD5D0E" w:rsidRPr="00A047FE" w:rsidRDefault="00000000" w:rsidP="00A047FE">
      <w:pPr>
        <w:spacing w:after="60"/>
        <w:jc w:val="both"/>
        <w:rPr>
          <w:b/>
          <w:bCs/>
        </w:rPr>
      </w:pPr>
      <w:r w:rsidRPr="00A047FE">
        <w:rPr>
          <w:rFonts w:hAnsi="Roboto"/>
          <w:b/>
          <w:bCs/>
          <w:color w:val="2C2B2B"/>
          <w:sz w:val="24"/>
        </w:rPr>
        <w:t>There is evidence of ill-defined elliptical shaped T2 STIR hyperintense collection measuring approximately 44.8 x 17.8 mm showing peripheral enhancement on post-contrast images is noted along the sacral vertebral bodies at the anterior aspect likely abscess formation.</w:t>
      </w:r>
    </w:p>
    <w:p w14:paraId="1CF53FD6" w14:textId="77777777" w:rsidR="00BD5D0E" w:rsidRDefault="00000000">
      <w:pPr>
        <w:spacing w:after="60"/>
      </w:pPr>
      <w:r>
        <w:rPr>
          <w:rFonts w:hAnsi="Roboto"/>
          <w:color w:val="2C2B2B"/>
          <w:sz w:val="24"/>
        </w:rPr>
        <w:t>The intervertebral discs show normal height and signal pattern. No evidence of any disc dehydration or herniation made out.</w:t>
      </w:r>
    </w:p>
    <w:p w14:paraId="5F5214CE" w14:textId="77777777" w:rsidR="00A047FE" w:rsidRDefault="00A047FE">
      <w:pPr>
        <w:spacing w:after="60"/>
        <w:rPr>
          <w:rFonts w:hAnsi="Roboto"/>
          <w:color w:val="2C2B2B"/>
          <w:sz w:val="24"/>
        </w:rPr>
      </w:pPr>
    </w:p>
    <w:p w14:paraId="57FAD790" w14:textId="77777777" w:rsidR="00A047FE" w:rsidRDefault="00A047FE">
      <w:pPr>
        <w:spacing w:after="60"/>
        <w:rPr>
          <w:rFonts w:hAnsi="Roboto"/>
          <w:color w:val="2C2B2B"/>
          <w:sz w:val="24"/>
        </w:rPr>
      </w:pPr>
    </w:p>
    <w:p w14:paraId="4467C2DE" w14:textId="77777777" w:rsidR="00A047FE" w:rsidRDefault="00A047FE">
      <w:pPr>
        <w:spacing w:after="60"/>
        <w:rPr>
          <w:rFonts w:hAnsi="Roboto"/>
          <w:color w:val="2C2B2B"/>
          <w:sz w:val="24"/>
        </w:rPr>
      </w:pPr>
    </w:p>
    <w:p w14:paraId="63B1E64D" w14:textId="77777777" w:rsidR="00A047FE" w:rsidRDefault="00A047FE">
      <w:pPr>
        <w:spacing w:after="60"/>
        <w:rPr>
          <w:rFonts w:hAnsi="Roboto"/>
          <w:color w:val="2C2B2B"/>
          <w:sz w:val="24"/>
        </w:rPr>
      </w:pPr>
    </w:p>
    <w:p w14:paraId="043F9DAC" w14:textId="77777777" w:rsidR="00A047FE" w:rsidRDefault="00A047FE">
      <w:pPr>
        <w:spacing w:after="60"/>
        <w:rPr>
          <w:rFonts w:hAnsi="Roboto"/>
          <w:color w:val="2C2B2B"/>
          <w:sz w:val="24"/>
        </w:rPr>
      </w:pPr>
    </w:p>
    <w:tbl>
      <w:tblPr>
        <w:tblW w:w="9360" w:type="dxa"/>
        <w:jc w:val="center"/>
        <w:tblBorders>
          <w:top w:val="single" w:sz="8" w:space="0" w:color="707070"/>
          <w:left w:val="single" w:sz="8" w:space="0" w:color="707070"/>
          <w:bottom w:val="single" w:sz="8" w:space="0" w:color="707070"/>
          <w:right w:val="single" w:sz="8" w:space="0" w:color="707070"/>
          <w:insideH w:val="single" w:sz="8" w:space="0" w:color="707070"/>
          <w:insideV w:val="single" w:sz="8" w:space="0" w:color="70707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284"/>
        <w:gridCol w:w="2907"/>
        <w:gridCol w:w="1769"/>
        <w:gridCol w:w="2400"/>
      </w:tblGrid>
      <w:tr w:rsidR="00A047FE" w:rsidRPr="00A047FE" w14:paraId="3D7306A2" w14:textId="77777777" w:rsidTr="00834851">
        <w:trPr>
          <w:jc w:val="center"/>
        </w:trPr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3B970537" w14:textId="77777777" w:rsidR="00A047FE" w:rsidRPr="00A047FE" w:rsidRDefault="00A047FE" w:rsidP="00834851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5A5B5E"/>
              </w:rPr>
              <w:t>Patient Name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2BAFD6B0" w14:textId="77777777" w:rsidR="00A047FE" w:rsidRPr="00A047FE" w:rsidRDefault="00A047FE" w:rsidP="00834851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2C2B2B"/>
              </w:rPr>
              <w:t>PALTU RAM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13CBF143" w14:textId="77777777" w:rsidR="00A047FE" w:rsidRPr="00A047FE" w:rsidRDefault="00A047FE" w:rsidP="00834851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5A5B5E"/>
              </w:rPr>
              <w:t>Patient ID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11F34A38" w14:textId="77777777" w:rsidR="00A047FE" w:rsidRPr="00A047FE" w:rsidRDefault="00A047FE" w:rsidP="00834851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2C2B2B"/>
              </w:rPr>
              <w:t>102510/48-49</w:t>
            </w:r>
          </w:p>
        </w:tc>
      </w:tr>
      <w:tr w:rsidR="00A047FE" w:rsidRPr="00A047FE" w14:paraId="2D076188" w14:textId="77777777" w:rsidTr="00834851">
        <w:trPr>
          <w:jc w:val="center"/>
        </w:trPr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00D248DA" w14:textId="77777777" w:rsidR="00A047FE" w:rsidRPr="00A047FE" w:rsidRDefault="00A047FE" w:rsidP="00834851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5A5B5E"/>
              </w:rPr>
              <w:t>Age/D.</w:t>
            </w:r>
            <w:proofErr w:type="gramStart"/>
            <w:r w:rsidRPr="00A047FE">
              <w:rPr>
                <w:rFonts w:hAnsi="Roboto"/>
                <w:b/>
                <w:bCs/>
                <w:color w:val="5A5B5E"/>
              </w:rPr>
              <w:t>O.B</w:t>
            </w:r>
            <w:proofErr w:type="gramEnd"/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1E417810" w14:textId="77777777" w:rsidR="00A047FE" w:rsidRPr="00A047FE" w:rsidRDefault="00A047FE" w:rsidP="00834851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2C2B2B"/>
              </w:rPr>
              <w:t>035Y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50A7BF60" w14:textId="77777777" w:rsidR="00A047FE" w:rsidRPr="00A047FE" w:rsidRDefault="00A047FE" w:rsidP="00834851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5A5B5E"/>
              </w:rPr>
              <w:t>Gender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4E65A8BE" w14:textId="77777777" w:rsidR="00A047FE" w:rsidRPr="00A047FE" w:rsidRDefault="00A047FE" w:rsidP="00834851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2C2B2B"/>
              </w:rPr>
              <w:t>M</w:t>
            </w:r>
          </w:p>
        </w:tc>
      </w:tr>
      <w:tr w:rsidR="00A047FE" w:rsidRPr="00A047FE" w14:paraId="7EA8A246" w14:textId="77777777" w:rsidTr="00834851">
        <w:trPr>
          <w:jc w:val="center"/>
        </w:trPr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0F357673" w14:textId="77777777" w:rsidR="00A047FE" w:rsidRPr="00A047FE" w:rsidRDefault="00A047FE" w:rsidP="00834851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5A5B5E"/>
              </w:rPr>
              <w:t>Ref Doctor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110DDDAA" w14:textId="77777777" w:rsidR="00A047FE" w:rsidRPr="00A047FE" w:rsidRDefault="00A047FE" w:rsidP="00834851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2C2B2B"/>
              </w:rPr>
              <w:t>DR.</w:t>
            </w:r>
            <w:proofErr w:type="gramStart"/>
            <w:r w:rsidRPr="00A047FE">
              <w:rPr>
                <w:rFonts w:hAnsi="Roboto"/>
                <w:b/>
                <w:bCs/>
                <w:color w:val="2C2B2B"/>
              </w:rPr>
              <w:t>K.SASIKUMAR</w:t>
            </w:r>
            <w:proofErr w:type="gramEnd"/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5BFD8BF6" w14:textId="77777777" w:rsidR="00A047FE" w:rsidRPr="00A047FE" w:rsidRDefault="00A047FE" w:rsidP="00834851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5A5B5E"/>
              </w:rPr>
              <w:t>Date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28EF47F7" w14:textId="77777777" w:rsidR="00A047FE" w:rsidRPr="00A047FE" w:rsidRDefault="00A047FE" w:rsidP="00834851">
            <w:pPr>
              <w:rPr>
                <w:b/>
                <w:bCs/>
              </w:rPr>
            </w:pPr>
            <w:r w:rsidRPr="00A047FE">
              <w:rPr>
                <w:rFonts w:hAnsi="Roboto"/>
                <w:b/>
                <w:bCs/>
                <w:color w:val="2C2B2B"/>
              </w:rPr>
              <w:t>11 Oct 25</w:t>
            </w:r>
          </w:p>
        </w:tc>
      </w:tr>
    </w:tbl>
    <w:p w14:paraId="1D78BA7D" w14:textId="77777777" w:rsidR="00A047FE" w:rsidRDefault="00A047FE">
      <w:pPr>
        <w:spacing w:after="60"/>
        <w:rPr>
          <w:rFonts w:hAnsi="Roboto"/>
          <w:color w:val="2C2B2B"/>
          <w:sz w:val="24"/>
        </w:rPr>
      </w:pPr>
    </w:p>
    <w:p w14:paraId="079EC1EC" w14:textId="4DB62136" w:rsidR="00BD5D0E" w:rsidRDefault="00000000">
      <w:pPr>
        <w:spacing w:after="60"/>
      </w:pPr>
      <w:r>
        <w:rPr>
          <w:rFonts w:hAnsi="Roboto"/>
          <w:color w:val="2C2B2B"/>
          <w:sz w:val="24"/>
        </w:rPr>
        <w:t>The rest pedicles, laminae, spinous process and transverse processes of the dorsal spine show normal morphology.</w:t>
      </w:r>
    </w:p>
    <w:p w14:paraId="708231A7" w14:textId="77777777" w:rsidR="00BD5D0E" w:rsidRDefault="00000000">
      <w:pPr>
        <w:spacing w:after="60"/>
      </w:pPr>
      <w:r>
        <w:rPr>
          <w:rFonts w:hAnsi="Roboto"/>
          <w:color w:val="2C2B2B"/>
          <w:sz w:val="24"/>
        </w:rPr>
        <w:t>The ligamentum flavum thickness is within normal limits.</w:t>
      </w:r>
    </w:p>
    <w:p w14:paraId="4DB7D957" w14:textId="77777777" w:rsidR="00BD5D0E" w:rsidRDefault="00000000">
      <w:pPr>
        <w:spacing w:after="60"/>
      </w:pPr>
      <w:r>
        <w:rPr>
          <w:rFonts w:hAnsi="Roboto"/>
          <w:color w:val="2C2B2B"/>
          <w:sz w:val="24"/>
        </w:rPr>
        <w:t>The bony spinal canal diameter is normal.</w:t>
      </w:r>
    </w:p>
    <w:p w14:paraId="2119BA3F" w14:textId="77777777" w:rsidR="00BD5D0E" w:rsidRDefault="00000000">
      <w:pPr>
        <w:spacing w:after="60"/>
      </w:pPr>
      <w:r>
        <w:rPr>
          <w:rFonts w:hAnsi="Roboto"/>
          <w:color w:val="2C2B2B"/>
          <w:sz w:val="24"/>
        </w:rPr>
        <w:t>The rest spinal cord, conus medullaris and the subarachnoid space are normal.</w:t>
      </w:r>
    </w:p>
    <w:p w14:paraId="730ABBFB" w14:textId="77777777" w:rsidR="00BD5D0E" w:rsidRDefault="00000000">
      <w:pPr>
        <w:spacing w:after="60"/>
      </w:pPr>
      <w:r>
        <w:rPr>
          <w:rFonts w:hAnsi="Roboto"/>
          <w:color w:val="2C2B2B"/>
          <w:sz w:val="24"/>
        </w:rPr>
        <w:t>The nerve roots of the cauda equine appear normal.</w:t>
      </w:r>
    </w:p>
    <w:p w14:paraId="7DDA75C1" w14:textId="77777777" w:rsidR="00BD5D0E" w:rsidRDefault="00000000">
      <w:pPr>
        <w:spacing w:after="60"/>
      </w:pPr>
      <w:r>
        <w:rPr>
          <w:rFonts w:hAnsi="Roboto"/>
          <w:b/>
          <w:color w:val="2C2B2B"/>
          <w:sz w:val="24"/>
        </w:rPr>
        <w:t>Canal diameter at L1 to L5 levels:</w:t>
      </w:r>
    </w:p>
    <w:p w14:paraId="4AE33B5D" w14:textId="0A6939AD" w:rsidR="00A047FE" w:rsidRPr="00A047FE" w:rsidRDefault="00000000" w:rsidP="00A047FE">
      <w:pPr>
        <w:spacing w:after="60"/>
      </w:pPr>
      <w:r>
        <w:rPr>
          <w:rFonts w:hAnsi="Roboto"/>
          <w:color w:val="2C2B2B"/>
          <w:sz w:val="24"/>
        </w:rPr>
        <w:t>L1 - L2: 12.4 mm</w:t>
      </w:r>
      <w:r w:rsidR="00A047FE" w:rsidRPr="00A047FE">
        <w:rPr>
          <w:rFonts w:hAnsi="Roboto"/>
          <w:color w:val="2C2B2B"/>
          <w:sz w:val="24"/>
        </w:rPr>
        <w:t xml:space="preserve"> </w:t>
      </w:r>
      <w:r w:rsidR="00A047FE">
        <w:rPr>
          <w:rFonts w:hAnsi="Roboto"/>
          <w:color w:val="2C2B2B"/>
          <w:sz w:val="24"/>
        </w:rPr>
        <w:t>L2 - L3: 13 mm</w:t>
      </w:r>
      <w:r w:rsidR="00A047FE" w:rsidRPr="00A047FE">
        <w:rPr>
          <w:rFonts w:hAnsi="Roboto"/>
          <w:color w:val="2C2B2B"/>
          <w:sz w:val="24"/>
        </w:rPr>
        <w:t xml:space="preserve"> </w:t>
      </w:r>
      <w:r w:rsidR="00A047FE">
        <w:rPr>
          <w:rFonts w:hAnsi="Roboto"/>
          <w:color w:val="2C2B2B"/>
          <w:sz w:val="24"/>
        </w:rPr>
        <w:t>L3 - L4: 13.1 mm</w:t>
      </w:r>
      <w:r w:rsidR="00A047FE" w:rsidRPr="00A047FE">
        <w:rPr>
          <w:rFonts w:hAnsi="Roboto"/>
          <w:color w:val="2C2B2B"/>
          <w:sz w:val="24"/>
        </w:rPr>
        <w:t xml:space="preserve"> </w:t>
      </w:r>
      <w:r w:rsidR="00A047FE">
        <w:rPr>
          <w:rFonts w:hAnsi="Roboto"/>
          <w:color w:val="2C2B2B"/>
          <w:sz w:val="24"/>
        </w:rPr>
        <w:t>L4 - L5: 11 mm</w:t>
      </w:r>
      <w:r w:rsidR="00A047FE" w:rsidRPr="00A047FE">
        <w:rPr>
          <w:rFonts w:hAnsi="Roboto"/>
          <w:color w:val="2C2B2B"/>
          <w:sz w:val="24"/>
        </w:rPr>
        <w:t xml:space="preserve"> </w:t>
      </w:r>
      <w:r w:rsidR="00A047FE">
        <w:rPr>
          <w:rFonts w:hAnsi="Roboto"/>
          <w:color w:val="2C2B2B"/>
          <w:sz w:val="24"/>
        </w:rPr>
        <w:t>L5 - S1: 10 mm</w:t>
      </w:r>
    </w:p>
    <w:p w14:paraId="62C4EB79" w14:textId="5B60A828" w:rsidR="00BD5D0E" w:rsidRDefault="00000000">
      <w:pPr>
        <w:spacing w:after="240"/>
      </w:pPr>
      <w:r>
        <w:rPr>
          <w:rFonts w:ascii="ProductSans" w:hAnsi="ProductSans"/>
          <w:sz w:val="30"/>
          <w:u w:val="single" w:color="000000"/>
        </w:rPr>
        <w:t>IMPRESSION</w:t>
      </w:r>
    </w:p>
    <w:p w14:paraId="378A78EB" w14:textId="77777777" w:rsidR="00BD5D0E" w:rsidRDefault="00000000">
      <w:pPr>
        <w:numPr>
          <w:ilvl w:val="0"/>
          <w:numId w:val="2"/>
        </w:numPr>
        <w:spacing w:after="60"/>
      </w:pPr>
      <w:r>
        <w:rPr>
          <w:rFonts w:hAnsi="Roboto"/>
          <w:b/>
          <w:color w:val="2C2B2B"/>
          <w:sz w:val="24"/>
        </w:rPr>
        <w:t xml:space="preserve">There is </w:t>
      </w:r>
      <w:proofErr w:type="gramStart"/>
      <w:r>
        <w:rPr>
          <w:rFonts w:hAnsi="Roboto"/>
          <w:b/>
          <w:color w:val="2C2B2B"/>
          <w:sz w:val="24"/>
        </w:rPr>
        <w:t>an evidence</w:t>
      </w:r>
      <w:proofErr w:type="gramEnd"/>
      <w:r>
        <w:rPr>
          <w:rFonts w:hAnsi="Roboto"/>
          <w:b/>
          <w:color w:val="2C2B2B"/>
          <w:sz w:val="24"/>
        </w:rPr>
        <w:t xml:space="preserve"> of anterior wedge compression fracture of D9 vertebral body with mild retropulsion of the fracture fragment causing mild spinal canal stenosis.</w:t>
      </w:r>
    </w:p>
    <w:p w14:paraId="564DA1CB" w14:textId="77777777" w:rsidR="00BD5D0E" w:rsidRDefault="00000000">
      <w:pPr>
        <w:numPr>
          <w:ilvl w:val="0"/>
          <w:numId w:val="2"/>
        </w:numPr>
        <w:spacing w:after="60"/>
      </w:pPr>
      <w:r>
        <w:rPr>
          <w:rFonts w:hAnsi="Roboto"/>
          <w:b/>
          <w:color w:val="2C2B2B"/>
          <w:sz w:val="24"/>
        </w:rPr>
        <w:t>T2 STIR hyperintense signal is noted at the D4, D5, D6, D9, D10, D11 and D12 vertebral bodies with multiple peripherally enhancing T2 hyperintense paravertebral collections.</w:t>
      </w:r>
    </w:p>
    <w:p w14:paraId="7B44BB17" w14:textId="77777777" w:rsidR="00BD5D0E" w:rsidRDefault="00000000">
      <w:pPr>
        <w:numPr>
          <w:ilvl w:val="0"/>
          <w:numId w:val="2"/>
        </w:numPr>
        <w:spacing w:after="60"/>
      </w:pPr>
      <w:r>
        <w:rPr>
          <w:rFonts w:hAnsi="Roboto"/>
          <w:b/>
          <w:color w:val="2C2B2B"/>
          <w:sz w:val="24"/>
        </w:rPr>
        <w:t>Large peripheral enhancing hyperintense collection is noted in the right paraspinal muscles at the posterior aspect.</w:t>
      </w:r>
    </w:p>
    <w:p w14:paraId="1879ECF9" w14:textId="30639BCD" w:rsidR="00A047FE" w:rsidRPr="00A047FE" w:rsidRDefault="00000000" w:rsidP="00A047FE">
      <w:pPr>
        <w:numPr>
          <w:ilvl w:val="0"/>
          <w:numId w:val="2"/>
        </w:numPr>
        <w:spacing w:after="60"/>
      </w:pPr>
      <w:r>
        <w:rPr>
          <w:rFonts w:hAnsi="Roboto"/>
          <w:b/>
          <w:color w:val="2C2B2B"/>
          <w:sz w:val="24"/>
        </w:rPr>
        <w:t>Another elliptical shaped peripherally enhancing collection is noted at the anterior aspect of the sacral vertebral bodies.</w:t>
      </w:r>
    </w:p>
    <w:p w14:paraId="6AE2B5BA" w14:textId="00A43B4B" w:rsidR="00BD5D0E" w:rsidRDefault="00000000">
      <w:pPr>
        <w:spacing w:after="60"/>
      </w:pPr>
      <w:r>
        <w:rPr>
          <w:rFonts w:hAnsi="Roboto"/>
          <w:b/>
          <w:color w:val="2C2B2B"/>
          <w:sz w:val="24"/>
        </w:rPr>
        <w:t xml:space="preserve">Above imaging features </w:t>
      </w:r>
      <w:r w:rsidR="00A047FE">
        <w:rPr>
          <w:rFonts w:hAnsi="Roboto"/>
          <w:b/>
          <w:color w:val="2C2B2B"/>
          <w:sz w:val="24"/>
        </w:rPr>
        <w:t>favor</w:t>
      </w:r>
      <w:r>
        <w:rPr>
          <w:rFonts w:hAnsi="Roboto"/>
          <w:b/>
          <w:color w:val="2C2B2B"/>
          <w:sz w:val="24"/>
        </w:rPr>
        <w:t xml:space="preserve"> possibility of infective </w:t>
      </w:r>
      <w:r w:rsidR="00A047FE">
        <w:rPr>
          <w:rFonts w:hAnsi="Roboto"/>
          <w:b/>
          <w:color w:val="2C2B2B"/>
          <w:sz w:val="24"/>
        </w:rPr>
        <w:t>etiology</w:t>
      </w:r>
      <w:r>
        <w:rPr>
          <w:rFonts w:hAnsi="Roboto"/>
          <w:b/>
          <w:color w:val="2C2B2B"/>
          <w:sz w:val="24"/>
        </w:rPr>
        <w:t xml:space="preserve"> likely the possibility of </w:t>
      </w:r>
      <w:proofErr w:type="gramStart"/>
      <w:r w:rsidR="00A047FE">
        <w:rPr>
          <w:rFonts w:hAnsi="Roboto"/>
          <w:b/>
          <w:color w:val="2C2B2B"/>
          <w:sz w:val="24"/>
        </w:rPr>
        <w:t>T</w:t>
      </w:r>
      <w:r>
        <w:rPr>
          <w:rFonts w:hAnsi="Roboto"/>
          <w:b/>
          <w:color w:val="2C2B2B"/>
          <w:sz w:val="24"/>
        </w:rPr>
        <w:t>ubercular</w:t>
      </w:r>
      <w:r w:rsidR="00A047FE">
        <w:rPr>
          <w:rFonts w:hAnsi="Roboto"/>
          <w:b/>
          <w:color w:val="2C2B2B"/>
          <w:sz w:val="24"/>
        </w:rPr>
        <w:t>(</w:t>
      </w:r>
      <w:proofErr w:type="gramEnd"/>
      <w:r w:rsidR="00A047FE">
        <w:rPr>
          <w:rFonts w:hAnsi="Roboto"/>
          <w:b/>
          <w:color w:val="2C2B2B"/>
          <w:sz w:val="24"/>
        </w:rPr>
        <w:t>Koch’s)</w:t>
      </w:r>
      <w:r>
        <w:rPr>
          <w:rFonts w:hAnsi="Roboto"/>
          <w:b/>
          <w:color w:val="2C2B2B"/>
          <w:sz w:val="24"/>
        </w:rPr>
        <w:t xml:space="preserve"> </w:t>
      </w:r>
      <w:r w:rsidR="00A047FE">
        <w:rPr>
          <w:rFonts w:hAnsi="Roboto"/>
          <w:b/>
          <w:color w:val="2C2B2B"/>
          <w:sz w:val="24"/>
        </w:rPr>
        <w:t>etiology</w:t>
      </w:r>
      <w:r>
        <w:rPr>
          <w:rFonts w:hAnsi="Roboto"/>
          <w:b/>
          <w:color w:val="2C2B2B"/>
          <w:sz w:val="24"/>
        </w:rPr>
        <w:t>/brucellosis to be ruled out.</w:t>
      </w:r>
    </w:p>
    <w:p w14:paraId="1662A3FF" w14:textId="77777777" w:rsidR="00BD5D0E" w:rsidRDefault="00000000">
      <w:pPr>
        <w:spacing w:after="240"/>
      </w:pPr>
      <w:r>
        <w:rPr>
          <w:rFonts w:ascii="ProductSans" w:hAnsi="ProductSans"/>
          <w:sz w:val="30"/>
          <w:u w:val="single" w:color="000000"/>
        </w:rPr>
        <w:t>ADVICE</w:t>
      </w:r>
    </w:p>
    <w:p w14:paraId="613A3830" w14:textId="77777777" w:rsidR="00BD5D0E" w:rsidRDefault="00000000">
      <w:pPr>
        <w:spacing w:after="60"/>
      </w:pPr>
      <w:r>
        <w:rPr>
          <w:rFonts w:hAnsi="Roboto"/>
          <w:color w:val="2C2B2B"/>
          <w:sz w:val="24"/>
        </w:rPr>
        <w:t>Kindly correlate clinically with other relevant investigations for proper evaluation.</w:t>
      </w:r>
    </w:p>
    <w:p w14:paraId="118A7F61" w14:textId="1C152481" w:rsidR="00BD5D0E" w:rsidRDefault="00A047FE">
      <w:pPr>
        <w:spacing w:after="60"/>
      </w:pPr>
      <w:r>
        <w:t xml:space="preserve">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61001AEC" wp14:editId="4188F802">
            <wp:extent cx="1231900" cy="1114896"/>
            <wp:effectExtent l="0" t="0" r="0" b="0"/>
            <wp:docPr id="924604509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04509" name="Picture 1" descr="Close-up of a signatur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685" cy="112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D0E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BFD32" w14:textId="77777777" w:rsidR="00F26F7E" w:rsidRDefault="00F26F7E">
      <w:pPr>
        <w:spacing w:after="0" w:line="240" w:lineRule="auto"/>
      </w:pPr>
      <w:r>
        <w:separator/>
      </w:r>
    </w:p>
  </w:endnote>
  <w:endnote w:type="continuationSeparator" w:id="0">
    <w:p w14:paraId="7CE61DE2" w14:textId="77777777" w:rsidR="00F26F7E" w:rsidRDefault="00F26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roductSan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40629" w14:textId="77777777" w:rsidR="00BD5D0E" w:rsidRDefault="00000000">
    <w:r>
      <w:fldChar w:fldCharType="begin"/>
    </w:r>
    <w:r>
      <w:instrText>PAGE</w:instrText>
    </w:r>
    <w:r>
      <w:fldChar w:fldCharType="separate"/>
    </w:r>
    <w:r w:rsidR="00A047F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A0018" w14:textId="77777777" w:rsidR="00F26F7E" w:rsidRDefault="00F26F7E">
      <w:pPr>
        <w:spacing w:after="0" w:line="240" w:lineRule="auto"/>
      </w:pPr>
      <w:r>
        <w:separator/>
      </w:r>
    </w:p>
  </w:footnote>
  <w:footnote w:type="continuationSeparator" w:id="0">
    <w:p w14:paraId="3F263F05" w14:textId="77777777" w:rsidR="00F26F7E" w:rsidRDefault="00F26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0B40"/>
    <w:multiLevelType w:val="multilevel"/>
    <w:tmpl w:val="8268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2577017"/>
    <w:multiLevelType w:val="multilevel"/>
    <w:tmpl w:val="FD98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84901226">
    <w:abstractNumId w:val="1"/>
  </w:num>
  <w:num w:numId="2" w16cid:durableId="818234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D0E"/>
    <w:rsid w:val="009A3167"/>
    <w:rsid w:val="00A047FE"/>
    <w:rsid w:val="00BD5D0E"/>
    <w:rsid w:val="00F2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5ECA2"/>
  <w15:docId w15:val="{F58AAB61-9193-457D-9B08-039296F23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Roboto"/>
        <a:ea typeface="Roboto"/>
        <a:cs typeface=""/>
      </a:majorFont>
      <a:minorFont>
        <a:latin typeface="Roboto"/>
        <a:ea typeface="Roboto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Dr Abinash Kumar</cp:lastModifiedBy>
  <cp:revision>2</cp:revision>
  <cp:lastPrinted>2025-10-11T03:53:00Z</cp:lastPrinted>
  <dcterms:created xsi:type="dcterms:W3CDTF">2025-10-11T03:53:00Z</dcterms:created>
  <dcterms:modified xsi:type="dcterms:W3CDTF">2025-10-11T03:53:00Z</dcterms:modified>
</cp:coreProperties>
</file>