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6861A43A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9169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6C622C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39169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391696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10 February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77777777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5CA12F0B" w14:textId="6A7A149D" w:rsidR="00391696" w:rsidRPr="00391696" w:rsidRDefault="00891850" w:rsidP="00391696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E96B035" w14:textId="77777777" w:rsidR="00391696" w:rsidRDefault="00391696" w:rsidP="0039169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u w:val="single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u w:val="single"/>
          <w:lang w:val="en-IN" w:eastAsia="en-IN"/>
        </w:rPr>
        <w:t>CE-MRI STUDY OF BRAIN</w:t>
      </w:r>
    </w:p>
    <w:p w14:paraId="4478407C" w14:textId="3B8F98B7" w:rsidR="00391696" w:rsidRPr="00391696" w:rsidRDefault="00391696" w:rsidP="0039169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Technique</w:t>
      </w:r>
      <w:r w:rsidRPr="00391696">
        <w:rPr>
          <w:rFonts w:ascii="Times New Roman" w:eastAsia="Times New Roman" w:hAnsi="Times New Roman" w:cs="Times New Roman"/>
          <w:kern w:val="36"/>
          <w:sz w:val="28"/>
          <w:szCs w:val="28"/>
          <w:lang w:val="en-IN" w:eastAsia="en-IN"/>
        </w:rPr>
        <w:t xml:space="preserve">: </w:t>
      </w:r>
      <w:r w:rsidRPr="00391696">
        <w:rPr>
          <w:rFonts w:ascii="Times New Roman" w:eastAsia="Times New Roman" w:hAnsi="Times New Roman" w:cs="Times New Roman"/>
          <w:kern w:val="36"/>
          <w:sz w:val="28"/>
          <w:szCs w:val="28"/>
          <w:lang w:val="en-IN" w:eastAsia="en-IN"/>
        </w:rPr>
        <w:t>MRI brain performed on 3 Tesla scanner with standard multiplanar sequences before and after intravenous contrast.</w:t>
      </w:r>
    </w:p>
    <w:p w14:paraId="65F2BAB7" w14:textId="77777777" w:rsidR="00391696" w:rsidRPr="00391696" w:rsidRDefault="00391696" w:rsidP="003916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FINDINGS</w:t>
      </w: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:</w:t>
      </w:r>
    </w:p>
    <w:p w14:paraId="2BF1FA0A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Cerebral Hemispheres: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Normal morphology and signal characteristics. Gray-white matter differentiation preserved.</w:t>
      </w:r>
    </w:p>
    <w:p w14:paraId="7D121943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Deep Gray Matter Structures: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Basal ganglia, thalami, and corpus callosum appear normal in signal and structure.</w:t>
      </w:r>
    </w:p>
    <w:p w14:paraId="3A60120E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Midline Structures: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Septum pellucidum and falx cerebri are in midline. No evidence of mass effect or midline shift.</w:t>
      </w:r>
    </w:p>
    <w:p w14:paraId="12A18086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Ventricular System &amp; CSF Spaces: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Lateral, third, and fourth ventricles normal in size and configuration. Supratentorial sulci and cisterns within normal limits.</w:t>
      </w:r>
    </w:p>
    <w:p w14:paraId="58CC5B90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Posterior Fossa: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Brainstem and cerebellar hemispheres show normal morphology and signal intensity. Fourth ventricle midline and normal in size.</w:t>
      </w:r>
    </w:p>
    <w:p w14:paraId="32E176B5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Parenchymal Signal: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No focal or diffuse areas of altered signal intensity. No intra- or extra-axial space-occupying lesions identified.</w:t>
      </w:r>
    </w:p>
    <w:p w14:paraId="0E93DDF7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Venous Sinuses: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Major intracranial dural venous sinuses demonstrate normal flow voids and outline.</w:t>
      </w:r>
    </w:p>
    <w:p w14:paraId="59B708E6" w14:textId="77777777" w:rsidR="00391696" w:rsidRPr="00391696" w:rsidRDefault="00391696" w:rsidP="003916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Sellar &amp; </w:t>
      </w:r>
      <w:proofErr w:type="spellStart"/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Parasellar</w:t>
      </w:r>
      <w:proofErr w:type="spellEnd"/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Region: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Sella turcica, suprasellar and </w:t>
      </w:r>
      <w:proofErr w:type="spellStart"/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parasellar</w:t>
      </w:r>
      <w:proofErr w:type="spellEnd"/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structures unremarkable.</w:t>
      </w:r>
    </w:p>
    <w:p w14:paraId="5DDD33EC" w14:textId="77777777" w:rsidR="00391696" w:rsidRPr="00391696" w:rsidRDefault="00391696" w:rsidP="0039169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Internal Auditory Canals &amp; CP Angles:</w:t>
      </w: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Bilateral internal acoustic meatus and cerebellopontine angles normal.</w:t>
      </w:r>
    </w:p>
    <w:p w14:paraId="0A1DD2CF" w14:textId="77777777" w:rsidR="00391696" w:rsidRPr="00391696" w:rsidRDefault="00391696" w:rsidP="003916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IMPRESSION:</w:t>
      </w:r>
    </w:p>
    <w:p w14:paraId="352CFC28" w14:textId="77777777" w:rsidR="00391696" w:rsidRPr="00391696" w:rsidRDefault="00391696" w:rsidP="0039169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Normal Study</w:t>
      </w:r>
    </w:p>
    <w:p w14:paraId="19D263C6" w14:textId="77777777" w:rsidR="00391696" w:rsidRPr="00391696" w:rsidRDefault="00391696" w:rsidP="003916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Recommend </w:t>
      </w:r>
      <w:proofErr w:type="spellStart"/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clinico</w:t>
      </w:r>
      <w:proofErr w:type="spellEnd"/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-radiological correlation and follow-up EEG if clinically indicated.</w:t>
      </w:r>
    </w:p>
    <w:p w14:paraId="374A6338" w14:textId="77777777" w:rsidR="00391696" w:rsidRPr="00391696" w:rsidRDefault="00391696" w:rsidP="003916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9169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5E4D8DF6">
          <v:rect id="_x0000_i1026" style="width:0;height:1.5pt" o:hralign="center" o:hrstd="t" o:hr="t" fillcolor="#a0a0a0" stroked="f"/>
        </w:pict>
      </w:r>
    </w:p>
    <w:p w14:paraId="36D6DD13" w14:textId="41135D26" w:rsidR="00EC45C0" w:rsidRDefault="0057793B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01CE33B2">
            <wp:simplePos x="0" y="0"/>
            <wp:positionH relativeFrom="column">
              <wp:posOffset>4508500</wp:posOffset>
            </wp:positionH>
            <wp:positionV relativeFrom="paragraph">
              <wp:posOffset>146050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B7653"/>
    <w:multiLevelType w:val="multilevel"/>
    <w:tmpl w:val="3D5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82F4D"/>
    <w:multiLevelType w:val="multilevel"/>
    <w:tmpl w:val="8F24E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1"/>
  </w:num>
  <w:num w:numId="2" w16cid:durableId="1487358744">
    <w:abstractNumId w:val="0"/>
  </w:num>
  <w:num w:numId="3" w16cid:durableId="527136150">
    <w:abstractNumId w:val="3"/>
  </w:num>
  <w:num w:numId="4" w16cid:durableId="23324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91696"/>
    <w:rsid w:val="003B41C1"/>
    <w:rsid w:val="003D2264"/>
    <w:rsid w:val="003D3585"/>
    <w:rsid w:val="00417DF9"/>
    <w:rsid w:val="0043261B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5B06"/>
    <w:rsid w:val="007971E1"/>
    <w:rsid w:val="007B3234"/>
    <w:rsid w:val="007D2DAF"/>
    <w:rsid w:val="007E0611"/>
    <w:rsid w:val="00835641"/>
    <w:rsid w:val="00891850"/>
    <w:rsid w:val="008A1095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2026-01-07T09:17:00Z</cp:lastPrinted>
  <dcterms:created xsi:type="dcterms:W3CDTF">2026-02-10T06:58:00Z</dcterms:created>
  <dcterms:modified xsi:type="dcterms:W3CDTF">2026-02-10T06:58:00Z</dcterms:modified>
</cp:coreProperties>
</file>