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80585" w14:textId="77777777" w:rsidR="00716D3D" w:rsidRDefault="00716D3D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</w:p>
    <w:p w14:paraId="6111A4CD" w14:textId="77777777" w:rsidR="00D62DD1" w:rsidRDefault="00D62DD1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bookmarkStart w:id="0" w:name="_Hlk210395158"/>
    </w:p>
    <w:p w14:paraId="60F667C8" w14:textId="20B0EE0E" w:rsidR="00B53913" w:rsidRPr="00CD03C0" w:rsidRDefault="00B53913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proofErr w:type="gramStart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NAME :</w:t>
      </w:r>
      <w:proofErr w:type="gramEnd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B6141B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A06BB1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B/O KAJAL KUMARI 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6C622C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B6141B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AGE: </w:t>
      </w:r>
      <w:r w:rsidR="00A06BB1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B6141B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3D3585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C51141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Y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/ </w:t>
      </w:r>
      <w:r w:rsidR="00A06BB1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M</w:t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 DATE: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begin"/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instrText xml:space="preserve"> DATE \@ "dd MMMM yyyy" </w:instrTex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separate"/>
      </w:r>
      <w:r w:rsidR="00A06BB1"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t>07 November 2025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end"/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ab/>
      </w:r>
    </w:p>
    <w:p w14:paraId="3FD57863" w14:textId="678414FE" w:rsidR="00CD03C0" w:rsidRPr="00CD03C0" w:rsidRDefault="00B53913" w:rsidP="00716D3D">
      <w:pPr>
        <w:pStyle w:val="NormalWeb"/>
        <w:spacing w:before="0" w:beforeAutospacing="0" w:after="0" w:afterAutospacing="0"/>
        <w:rPr>
          <w:b/>
        </w:rPr>
      </w:pPr>
      <w:proofErr w:type="spellStart"/>
      <w:r w:rsidRPr="00B53913">
        <w:rPr>
          <w:b/>
        </w:rPr>
        <w:t>Refd</w:t>
      </w:r>
      <w:proofErr w:type="spellEnd"/>
      <w:r w:rsidRPr="00B53913">
        <w:rPr>
          <w:b/>
        </w:rPr>
        <w:t xml:space="preserve">. By.: </w:t>
      </w:r>
      <w:r w:rsidR="00A06BB1">
        <w:rPr>
          <w:b/>
        </w:rPr>
        <w:t xml:space="preserve">SATISH THAKUR MD </w:t>
      </w:r>
    </w:p>
    <w:p w14:paraId="65A29D6C" w14:textId="77777777" w:rsidR="00ED0EE1" w:rsidRPr="00B53913" w:rsidRDefault="00ED0EE1" w:rsidP="00C51141">
      <w:pPr>
        <w:tabs>
          <w:tab w:val="left" w:pos="2610"/>
        </w:tabs>
        <w:spacing w:after="0"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==============================================================================</w:t>
      </w:r>
      <w:bookmarkEnd w:id="0"/>
    </w:p>
    <w:p w14:paraId="2A7E1346" w14:textId="28C08A6B" w:rsidR="00B53913" w:rsidRPr="00891850" w:rsidRDefault="00B53913" w:rsidP="00C05DF2">
      <w:pPr>
        <w:tabs>
          <w:tab w:val="left" w:pos="2610"/>
        </w:tabs>
        <w:spacing w:after="0" w:line="240" w:lineRule="auto"/>
        <w:rPr>
          <w:b/>
          <w:bCs/>
          <w:sz w:val="24"/>
          <w:szCs w:val="32"/>
          <w:u w:val="single"/>
        </w:rPr>
      </w:pPr>
      <w:r w:rsidRPr="00891850">
        <w:rPr>
          <w:b/>
          <w:bCs/>
          <w:szCs w:val="28"/>
          <w:u w:val="single"/>
        </w:rPr>
        <w:t xml:space="preserve">   </w:t>
      </w:r>
      <w:r w:rsidR="00891850"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="00891850" w:rsidRPr="00891850">
        <w:rPr>
          <w:b/>
          <w:bCs/>
          <w:sz w:val="32"/>
          <w:szCs w:val="40"/>
          <w:u w:val="single"/>
        </w:rPr>
        <w:t>3 Tesla MRI</w:t>
      </w:r>
    </w:p>
    <w:p w14:paraId="29FC1F33" w14:textId="1647B4E9" w:rsidR="00BE5D39" w:rsidRPr="00891850" w:rsidRDefault="00BE5D39" w:rsidP="00BE5D39">
      <w:pPr>
        <w:pStyle w:val="Heading1"/>
        <w:rPr>
          <w:b/>
        </w:rPr>
      </w:pPr>
      <w:r w:rsidRPr="00ED0EE1">
        <w:rPr>
          <w:b/>
        </w:rPr>
        <w:t>M.R.I. STUDY OF BRAIN</w:t>
      </w:r>
      <w:r>
        <w:rPr>
          <w:b/>
        </w:rPr>
        <w:t xml:space="preserve"> </w:t>
      </w:r>
    </w:p>
    <w:p w14:paraId="66DC27CB" w14:textId="77777777" w:rsidR="00A06BB1" w:rsidRPr="00A06BB1" w:rsidRDefault="00A06BB1" w:rsidP="00594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06BB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Technique:</w:t>
      </w:r>
      <w:r w:rsidRPr="00A06BB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T1W Sagittal, DWI (b0, b500, b1000), T2W Axial, FLAIR Coronal</w:t>
      </w:r>
    </w:p>
    <w:p w14:paraId="26EF7C5A" w14:textId="77777777" w:rsidR="00A06BB1" w:rsidRPr="00A06BB1" w:rsidRDefault="00A06BB1" w:rsidP="00A06B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06BB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865C48E">
          <v:rect id="_x0000_i1026" style="width:0;height:1.5pt" o:hralign="center" o:hrstd="t" o:hr="t" fillcolor="#a0a0a0" stroked="f"/>
        </w:pict>
      </w:r>
    </w:p>
    <w:p w14:paraId="4C8247DC" w14:textId="77777777" w:rsidR="00A06BB1" w:rsidRPr="00A06BB1" w:rsidRDefault="00A06BB1" w:rsidP="00A0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A06BB1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Observations:</w:t>
      </w:r>
    </w:p>
    <w:p w14:paraId="3D0BA17B" w14:textId="35A28E77" w:rsidR="00A06BB1" w:rsidRPr="00A06BB1" w:rsidRDefault="00A06BB1" w:rsidP="00A06B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A06BB1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Multifocal symmetrical and asymmetrical areas of cystic encephalomalacia with gliosis</w:t>
      </w:r>
      <w:r w:rsidRPr="00A06BB1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 are seen in the </w:t>
      </w:r>
      <w:r w:rsidRPr="00A06BB1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 xml:space="preserve">bilateral </w:t>
      </w:r>
      <w:proofErr w:type="spellStart"/>
      <w:r w:rsidRPr="00A06BB1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fronto</w:t>
      </w:r>
      <w:proofErr w:type="spellEnd"/>
      <w:r w:rsidRPr="00A06BB1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-parietal lobes, bilateral temporal lobes, and occipital lobes</w:t>
      </w:r>
      <w:r w:rsidRPr="00A06BB1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, causing </w:t>
      </w:r>
      <w:r w:rsidRPr="00A06BB1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 xml:space="preserve">ex vacuo </w:t>
      </w:r>
      <w:r w:rsidRPr="00A06BB1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 xml:space="preserve">mild </w:t>
      </w:r>
      <w:r w:rsidRPr="00A06BB1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dilatation of the bilateral lateral ventricles</w:t>
      </w:r>
      <w:r w:rsidRPr="00A06BB1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 — </w:t>
      </w:r>
      <w:r w:rsidRPr="00A06BB1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suggestive of sequelae of perinatal insult</w:t>
      </w:r>
      <w:r w:rsidRPr="00A06BB1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>.</w:t>
      </w:r>
    </w:p>
    <w:p w14:paraId="023ECE5E" w14:textId="77777777" w:rsidR="00A06BB1" w:rsidRPr="00A06BB1" w:rsidRDefault="00A06BB1" w:rsidP="00A06B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A06BB1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>No evidence of abnormal signal intensity or volume loss in the hippocampi.</w:t>
      </w:r>
    </w:p>
    <w:p w14:paraId="3E7FA817" w14:textId="77777777" w:rsidR="00A06BB1" w:rsidRPr="00A06BB1" w:rsidRDefault="00A06BB1" w:rsidP="00A06B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A06BB1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>Thalami, basal ganglia, and internal capsules are normal bilaterally.</w:t>
      </w:r>
    </w:p>
    <w:p w14:paraId="4260602F" w14:textId="77777777" w:rsidR="00A06BB1" w:rsidRPr="00A06BB1" w:rsidRDefault="00A06BB1" w:rsidP="00A06B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A06BB1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>Ventricles and sulci are normal for age.</w:t>
      </w:r>
    </w:p>
    <w:p w14:paraId="0656D627" w14:textId="77777777" w:rsidR="00A06BB1" w:rsidRPr="00A06BB1" w:rsidRDefault="00A06BB1" w:rsidP="00A06B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A06BB1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>Pituitary gland, infundibulum, and hypothalamus are normal for age.</w:t>
      </w:r>
    </w:p>
    <w:p w14:paraId="4C6238EF" w14:textId="77777777" w:rsidR="00A06BB1" w:rsidRPr="00A06BB1" w:rsidRDefault="00A06BB1" w:rsidP="00A06B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A06BB1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>Posterior fossa structures including cerebellum are normal.</w:t>
      </w:r>
    </w:p>
    <w:p w14:paraId="6F2F0D73" w14:textId="77777777" w:rsidR="00A06BB1" w:rsidRPr="00A06BB1" w:rsidRDefault="00A06BB1" w:rsidP="00A06B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A06BB1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>Medulla, pons, and midbrain show normal signal characteristics in all sequences.</w:t>
      </w:r>
    </w:p>
    <w:p w14:paraId="7B23F2CE" w14:textId="77777777" w:rsidR="00A06BB1" w:rsidRPr="00A06BB1" w:rsidRDefault="00A06BB1" w:rsidP="00A06B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A06BB1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>CP angles are clear. Basal cisterns are normal.</w:t>
      </w:r>
    </w:p>
    <w:p w14:paraId="2D26B6C2" w14:textId="77777777" w:rsidR="00A06BB1" w:rsidRPr="00A06BB1" w:rsidRDefault="00A06BB1" w:rsidP="00A06BB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A06BB1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>Normal flow voids are seen in major dural venous sinuses and arteries.</w:t>
      </w:r>
    </w:p>
    <w:p w14:paraId="413DF5EF" w14:textId="77777777" w:rsidR="00A06BB1" w:rsidRPr="00A06BB1" w:rsidRDefault="00A06BB1" w:rsidP="00A06BB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A06BB1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pict w14:anchorId="733265E8">
          <v:rect id="_x0000_i1027" style="width:0;height:1.5pt" o:hralign="center" o:hrstd="t" o:hr="t" fillcolor="#a0a0a0" stroked="f"/>
        </w:pict>
      </w:r>
    </w:p>
    <w:p w14:paraId="0110BA47" w14:textId="77777777" w:rsidR="00A06BB1" w:rsidRPr="00A06BB1" w:rsidRDefault="00A06BB1" w:rsidP="00A0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A06BB1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Impression:</w:t>
      </w:r>
    </w:p>
    <w:p w14:paraId="33A931C4" w14:textId="77777777" w:rsidR="00A06BB1" w:rsidRPr="00A06BB1" w:rsidRDefault="00A06BB1" w:rsidP="00A06B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A06BB1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Multifocal symmetrical and asymmetrical areas of cystic encephalomalacia with gliosis</w:t>
      </w:r>
      <w:r w:rsidRPr="00A06BB1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 involving the </w:t>
      </w:r>
      <w:r w:rsidRPr="00A06BB1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 xml:space="preserve">bilateral </w:t>
      </w:r>
      <w:proofErr w:type="spellStart"/>
      <w:r w:rsidRPr="00A06BB1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fronto</w:t>
      </w:r>
      <w:proofErr w:type="spellEnd"/>
      <w:r w:rsidRPr="00A06BB1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-parietal, temporal, and occipital lobes</w:t>
      </w:r>
      <w:r w:rsidRPr="00A06BB1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, with </w:t>
      </w:r>
      <w:r w:rsidRPr="00A06BB1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 xml:space="preserve">ex vacuo </w:t>
      </w:r>
      <w:r w:rsidRPr="00A06BB1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 xml:space="preserve">mild </w:t>
      </w:r>
      <w:r w:rsidRPr="00A06BB1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dilatation of the bilateral lateral ventricles</w:t>
      </w:r>
    </w:p>
    <w:p w14:paraId="79C6F135" w14:textId="333281C5" w:rsidR="00A06BB1" w:rsidRPr="00A06BB1" w:rsidRDefault="00A06BB1" w:rsidP="00A06BB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A06BB1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br/>
        <w:t xml:space="preserve">→ </w:t>
      </w:r>
      <w:r w:rsidRPr="00A06BB1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Features suggestive of sequelae of perinatal insult</w:t>
      </w:r>
    </w:p>
    <w:p w14:paraId="60208007" w14:textId="77777777" w:rsidR="00A06BB1" w:rsidRPr="00A06BB1" w:rsidRDefault="00A06BB1" w:rsidP="00A06B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06BB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6F7C6BE4">
          <v:rect id="_x0000_i1028" style="width:0;height:1.5pt" o:hralign="center" o:hrstd="t" o:hr="t" fillcolor="#a0a0a0" stroked="f"/>
        </w:pict>
      </w:r>
    </w:p>
    <w:p w14:paraId="4B4183EC" w14:textId="0CE3E41D" w:rsidR="003D2264" w:rsidRPr="003D2264" w:rsidRDefault="003D2264" w:rsidP="003D2264">
      <w:pPr>
        <w:rPr>
          <w:b/>
          <w:bCs/>
        </w:rPr>
      </w:pPr>
      <w:r w:rsidRPr="003D2264">
        <w:rPr>
          <w:b/>
          <w:bCs/>
        </w:rPr>
        <w:t xml:space="preserve">Recommend </w:t>
      </w:r>
      <w:proofErr w:type="spellStart"/>
      <w:r w:rsidRPr="003D2264">
        <w:rPr>
          <w:b/>
          <w:bCs/>
        </w:rPr>
        <w:t>clinico</w:t>
      </w:r>
      <w:proofErr w:type="spellEnd"/>
      <w:r w:rsidRPr="003D2264">
        <w:rPr>
          <w:b/>
          <w:bCs/>
        </w:rPr>
        <w:t>-radiological correlation and follow-up</w:t>
      </w:r>
      <w:r w:rsidR="006C622C">
        <w:rPr>
          <w:b/>
          <w:bCs/>
        </w:rPr>
        <w:t xml:space="preserve"> CE </w:t>
      </w:r>
      <w:r w:rsidRPr="003D2264">
        <w:rPr>
          <w:b/>
          <w:bCs/>
        </w:rPr>
        <w:t>imaging if clinically indicated.</w:t>
      </w:r>
    </w:p>
    <w:p w14:paraId="36D6DD13" w14:textId="4EAA3C22" w:rsidR="00EC45C0" w:rsidRDefault="00716D3D" w:rsidP="00716D3D">
      <w:pPr>
        <w:tabs>
          <w:tab w:val="left" w:pos="2430"/>
          <w:tab w:val="left" w:pos="2880"/>
        </w:tabs>
      </w:pPr>
      <w:r>
        <w:t xml:space="preserve">                                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664583F8" wp14:editId="618862CF">
            <wp:extent cx="1326101" cy="1200150"/>
            <wp:effectExtent l="0" t="0" r="7620" b="0"/>
            <wp:docPr id="96094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41688" name="Picture 9609416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416" cy="121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F1BE7"/>
    <w:multiLevelType w:val="hybridMultilevel"/>
    <w:tmpl w:val="26E8D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44119"/>
    <w:multiLevelType w:val="hybridMultilevel"/>
    <w:tmpl w:val="2A7E8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61CF3"/>
    <w:multiLevelType w:val="multilevel"/>
    <w:tmpl w:val="3732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529EF"/>
    <w:multiLevelType w:val="multilevel"/>
    <w:tmpl w:val="3732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030150">
    <w:abstractNumId w:val="1"/>
  </w:num>
  <w:num w:numId="2" w16cid:durableId="1487358744">
    <w:abstractNumId w:val="0"/>
  </w:num>
  <w:num w:numId="3" w16cid:durableId="1091662603">
    <w:abstractNumId w:val="2"/>
  </w:num>
  <w:num w:numId="4" w16cid:durableId="1888026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462B8"/>
    <w:rsid w:val="000B7F54"/>
    <w:rsid w:val="00133905"/>
    <w:rsid w:val="001C7254"/>
    <w:rsid w:val="001E6FA3"/>
    <w:rsid w:val="0021770F"/>
    <w:rsid w:val="00261D0D"/>
    <w:rsid w:val="002A2176"/>
    <w:rsid w:val="002C78EF"/>
    <w:rsid w:val="002E0318"/>
    <w:rsid w:val="00301BBB"/>
    <w:rsid w:val="00372BCC"/>
    <w:rsid w:val="003B41C1"/>
    <w:rsid w:val="003D2264"/>
    <w:rsid w:val="003D3585"/>
    <w:rsid w:val="00417DF9"/>
    <w:rsid w:val="0043261B"/>
    <w:rsid w:val="00487630"/>
    <w:rsid w:val="0050599B"/>
    <w:rsid w:val="00507442"/>
    <w:rsid w:val="00515172"/>
    <w:rsid w:val="00532BEC"/>
    <w:rsid w:val="00551FDD"/>
    <w:rsid w:val="00592C86"/>
    <w:rsid w:val="00594B85"/>
    <w:rsid w:val="005C5A2B"/>
    <w:rsid w:val="005E025E"/>
    <w:rsid w:val="00633635"/>
    <w:rsid w:val="00637EB6"/>
    <w:rsid w:val="006C622C"/>
    <w:rsid w:val="00716D3D"/>
    <w:rsid w:val="00765962"/>
    <w:rsid w:val="007750A0"/>
    <w:rsid w:val="007971E1"/>
    <w:rsid w:val="007B3234"/>
    <w:rsid w:val="007D2DAF"/>
    <w:rsid w:val="007E0611"/>
    <w:rsid w:val="00891850"/>
    <w:rsid w:val="008A1095"/>
    <w:rsid w:val="00931996"/>
    <w:rsid w:val="0093686A"/>
    <w:rsid w:val="009522C4"/>
    <w:rsid w:val="00A06BB1"/>
    <w:rsid w:val="00A46945"/>
    <w:rsid w:val="00AE3BB6"/>
    <w:rsid w:val="00B1012C"/>
    <w:rsid w:val="00B360D4"/>
    <w:rsid w:val="00B53913"/>
    <w:rsid w:val="00B6141B"/>
    <w:rsid w:val="00BA087C"/>
    <w:rsid w:val="00BC38EB"/>
    <w:rsid w:val="00BE5D39"/>
    <w:rsid w:val="00C05DF2"/>
    <w:rsid w:val="00C51141"/>
    <w:rsid w:val="00C61186"/>
    <w:rsid w:val="00C71E64"/>
    <w:rsid w:val="00C879D8"/>
    <w:rsid w:val="00CA0C7F"/>
    <w:rsid w:val="00CD03C0"/>
    <w:rsid w:val="00D62DD1"/>
    <w:rsid w:val="00DB2440"/>
    <w:rsid w:val="00DB46DF"/>
    <w:rsid w:val="00E17413"/>
    <w:rsid w:val="00E879A5"/>
    <w:rsid w:val="00EA2DAC"/>
    <w:rsid w:val="00EC45C0"/>
    <w:rsid w:val="00ED0EE1"/>
    <w:rsid w:val="00F91F08"/>
    <w:rsid w:val="00FB0A9A"/>
    <w:rsid w:val="00FF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styleId="ListParagraph">
    <w:name w:val="List Paragraph"/>
    <w:basedOn w:val="Normal"/>
    <w:uiPriority w:val="34"/>
    <w:qFormat/>
    <w:rsid w:val="004326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0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D03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ABINASH</dc:creator>
  <cp:lastModifiedBy>Dr Abinash Kumar</cp:lastModifiedBy>
  <cp:revision>2</cp:revision>
  <cp:lastPrinted>2025-11-07T07:39:00Z</cp:lastPrinted>
  <dcterms:created xsi:type="dcterms:W3CDTF">2025-11-07T07:47:00Z</dcterms:created>
  <dcterms:modified xsi:type="dcterms:W3CDTF">2025-11-07T07:47:00Z</dcterms:modified>
</cp:coreProperties>
</file>