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6131D0" w:rsidRPr="00FE64F3" w:rsidRDefault="002363D0" w:rsidP="006131D0">
      <w:pPr>
        <w:tabs>
          <w:tab w:val="left" w:pos="2610"/>
        </w:tabs>
        <w:spacing w:line="240" w:lineRule="auto"/>
        <w:rPr>
          <w:b/>
          <w:color w:val="002060"/>
          <w:sz w:val="24"/>
        </w:rPr>
      </w:pPr>
      <w:r w:rsidRPr="00FE64F3">
        <w:rPr>
          <w:b/>
          <w:color w:val="002060"/>
          <w:sz w:val="24"/>
        </w:rPr>
        <w:t xml:space="preserve">NAME </w:t>
      </w:r>
      <w:r w:rsidRPr="00FE64F3">
        <w:rPr>
          <w:b/>
          <w:color w:val="002060"/>
          <w:sz w:val="24"/>
        </w:rPr>
        <w:tab/>
        <w:t>:</w:t>
      </w:r>
      <w:r w:rsidR="006131D0">
        <w:rPr>
          <w:b/>
          <w:color w:val="002060"/>
          <w:sz w:val="24"/>
        </w:rPr>
        <w:t xml:space="preserve">   </w:t>
      </w:r>
      <w:r w:rsidR="0041675A">
        <w:rPr>
          <w:b/>
          <w:color w:val="002060"/>
          <w:sz w:val="24"/>
        </w:rPr>
        <w:t xml:space="preserve">RISHIKESH RAI    </w:t>
      </w:r>
      <w:r w:rsidR="005B2987">
        <w:rPr>
          <w:b/>
          <w:color w:val="002060"/>
          <w:sz w:val="24"/>
        </w:rPr>
        <w:t xml:space="preserve"> </w:t>
      </w:r>
      <w:r w:rsidR="006131D0" w:rsidRPr="00FE64F3">
        <w:rPr>
          <w:b/>
          <w:color w:val="002060"/>
          <w:sz w:val="24"/>
        </w:rPr>
        <w:t>AGE</w:t>
      </w:r>
      <w:r w:rsidR="006131D0" w:rsidRPr="00FE64F3">
        <w:rPr>
          <w:b/>
          <w:color w:val="002060"/>
          <w:sz w:val="24"/>
        </w:rPr>
        <w:tab/>
        <w:t xml:space="preserve">: </w:t>
      </w:r>
      <w:r w:rsidR="0041675A">
        <w:rPr>
          <w:b/>
          <w:color w:val="002060"/>
          <w:sz w:val="24"/>
        </w:rPr>
        <w:t>60</w:t>
      </w:r>
      <w:r w:rsidR="006131D0" w:rsidRPr="00FE64F3">
        <w:rPr>
          <w:b/>
          <w:color w:val="002060"/>
          <w:sz w:val="24"/>
        </w:rPr>
        <w:t xml:space="preserve"> </w:t>
      </w:r>
      <w:r w:rsidR="00DD5009">
        <w:rPr>
          <w:b/>
          <w:color w:val="002060"/>
          <w:sz w:val="24"/>
        </w:rPr>
        <w:t xml:space="preserve">   </w:t>
      </w:r>
      <w:r w:rsidR="006131D0" w:rsidRPr="00FE64F3">
        <w:rPr>
          <w:b/>
          <w:color w:val="002060"/>
          <w:sz w:val="24"/>
        </w:rPr>
        <w:t xml:space="preserve">YRS/ </w:t>
      </w:r>
      <w:r w:rsidR="005B2987">
        <w:rPr>
          <w:b/>
          <w:color w:val="002060"/>
          <w:sz w:val="24"/>
        </w:rPr>
        <w:t>M</w:t>
      </w:r>
    </w:p>
    <w:p w:rsidR="00B53913" w:rsidRPr="00FE64F3" w:rsidRDefault="00B53913" w:rsidP="00B53913">
      <w:pPr>
        <w:tabs>
          <w:tab w:val="left" w:pos="2610"/>
        </w:tabs>
        <w:spacing w:line="240" w:lineRule="auto"/>
        <w:rPr>
          <w:b/>
          <w:color w:val="002060"/>
          <w:sz w:val="24"/>
        </w:rPr>
      </w:pPr>
      <w:proofErr w:type="spellStart"/>
      <w:proofErr w:type="gramStart"/>
      <w:r w:rsidRPr="00FE64F3">
        <w:rPr>
          <w:b/>
          <w:color w:val="002060"/>
          <w:sz w:val="24"/>
        </w:rPr>
        <w:t>Refd</w:t>
      </w:r>
      <w:proofErr w:type="spellEnd"/>
      <w:r w:rsidRPr="00FE64F3">
        <w:rPr>
          <w:b/>
          <w:color w:val="002060"/>
          <w:sz w:val="24"/>
        </w:rPr>
        <w:t>.</w:t>
      </w:r>
      <w:proofErr w:type="gramEnd"/>
      <w:r w:rsidRPr="00FE64F3">
        <w:rPr>
          <w:b/>
          <w:color w:val="002060"/>
          <w:sz w:val="24"/>
        </w:rPr>
        <w:t xml:space="preserve"> By DR.</w:t>
      </w:r>
      <w:r w:rsidRPr="00FE64F3">
        <w:rPr>
          <w:b/>
          <w:color w:val="002060"/>
          <w:sz w:val="24"/>
        </w:rPr>
        <w:tab/>
        <w:t xml:space="preserve">:  </w:t>
      </w:r>
      <w:r w:rsidR="00A307F4" w:rsidRPr="00FE64F3">
        <w:rPr>
          <w:b/>
          <w:color w:val="002060"/>
          <w:sz w:val="24"/>
        </w:rPr>
        <w:t xml:space="preserve">ABINASH K SINGH MBBS; MS; </w:t>
      </w:r>
      <w:proofErr w:type="gramStart"/>
      <w:r w:rsidR="00A307F4" w:rsidRPr="00FE64F3">
        <w:rPr>
          <w:b/>
          <w:color w:val="002060"/>
          <w:sz w:val="24"/>
        </w:rPr>
        <w:t>M.Ch(</w:t>
      </w:r>
      <w:proofErr w:type="gramEnd"/>
      <w:r w:rsidR="00A307F4" w:rsidRPr="00FE64F3">
        <w:rPr>
          <w:b/>
          <w:color w:val="002060"/>
          <w:sz w:val="24"/>
        </w:rPr>
        <w:t xml:space="preserve">Neuro); FIAGES; FMAS </w:t>
      </w:r>
    </w:p>
    <w:p w:rsidR="005B2987" w:rsidRDefault="00B53913" w:rsidP="000000CF">
      <w:pPr>
        <w:pBdr>
          <w:bottom w:val="double" w:sz="6" w:space="1" w:color="auto"/>
        </w:pBdr>
        <w:tabs>
          <w:tab w:val="left" w:pos="2610"/>
        </w:tabs>
        <w:spacing w:line="240" w:lineRule="auto"/>
        <w:rPr>
          <w:b/>
          <w:color w:val="002060"/>
          <w:sz w:val="24"/>
        </w:rPr>
      </w:pPr>
      <w:r w:rsidRPr="00FE64F3">
        <w:rPr>
          <w:b/>
          <w:color w:val="002060"/>
          <w:sz w:val="24"/>
        </w:rPr>
        <w:t>DATE</w:t>
      </w:r>
      <w:r w:rsidR="00AB2A94" w:rsidRPr="00FE64F3">
        <w:rPr>
          <w:b/>
          <w:color w:val="002060"/>
          <w:sz w:val="24"/>
        </w:rPr>
        <w:t xml:space="preserve"> OF REPORT</w:t>
      </w:r>
      <w:r w:rsidRPr="00FE64F3">
        <w:rPr>
          <w:b/>
          <w:color w:val="002060"/>
          <w:sz w:val="24"/>
        </w:rPr>
        <w:tab/>
        <w:t xml:space="preserve">:  </w:t>
      </w:r>
      <w:r w:rsidR="0061250A">
        <w:rPr>
          <w:b/>
          <w:color w:val="002060"/>
          <w:sz w:val="24"/>
        </w:rPr>
        <w:fldChar w:fldCharType="begin"/>
      </w:r>
      <w:r w:rsidR="000261E5">
        <w:rPr>
          <w:b/>
          <w:color w:val="002060"/>
          <w:sz w:val="24"/>
        </w:rPr>
        <w:instrText xml:space="preserve"> DATE \@ "d MMMM, yyyy" </w:instrText>
      </w:r>
      <w:r w:rsidR="0061250A">
        <w:rPr>
          <w:b/>
          <w:color w:val="002060"/>
          <w:sz w:val="24"/>
        </w:rPr>
        <w:fldChar w:fldCharType="separate"/>
      </w:r>
      <w:r w:rsidR="0041675A">
        <w:rPr>
          <w:b/>
          <w:noProof/>
          <w:color w:val="002060"/>
          <w:sz w:val="24"/>
        </w:rPr>
        <w:t>18 November, 2018</w:t>
      </w:r>
      <w:r w:rsidR="0061250A">
        <w:rPr>
          <w:b/>
          <w:color w:val="002060"/>
          <w:sz w:val="24"/>
        </w:rPr>
        <w:fldChar w:fldCharType="end"/>
      </w:r>
    </w:p>
    <w:p w:rsidR="00B53913" w:rsidRPr="006131D0" w:rsidRDefault="00B53913" w:rsidP="006131D0">
      <w:pPr>
        <w:tabs>
          <w:tab w:val="left" w:pos="2610"/>
        </w:tabs>
        <w:jc w:val="center"/>
        <w:rPr>
          <w:b/>
          <w:color w:val="002060"/>
          <w:sz w:val="28"/>
          <w:u w:val="single"/>
        </w:rPr>
      </w:pPr>
      <w:r w:rsidRPr="006131D0">
        <w:rPr>
          <w:b/>
          <w:color w:val="002060"/>
          <w:sz w:val="28"/>
          <w:u w:val="single"/>
        </w:rPr>
        <w:t>M.R.I. STUDY OF BRAIN</w:t>
      </w:r>
    </w:p>
    <w:p w:rsidR="00B53913" w:rsidRPr="00FE64F3" w:rsidRDefault="00B53913" w:rsidP="00B53913">
      <w:pPr>
        <w:pStyle w:val="Heading2"/>
        <w:rPr>
          <w:b w:val="0"/>
          <w:color w:val="002060"/>
          <w:sz w:val="28"/>
        </w:rPr>
      </w:pPr>
      <w:r w:rsidRPr="00FE64F3">
        <w:rPr>
          <w:b w:val="0"/>
          <w:color w:val="002060"/>
          <w:sz w:val="28"/>
        </w:rPr>
        <w:t xml:space="preserve">Images are acquired using T1, T2 &amp; FLAIR axial, T1 </w:t>
      </w:r>
      <w:proofErr w:type="spellStart"/>
      <w:proofErr w:type="gramStart"/>
      <w:r w:rsidRPr="00FE64F3">
        <w:rPr>
          <w:b w:val="0"/>
          <w:color w:val="002060"/>
          <w:sz w:val="28"/>
        </w:rPr>
        <w:t>sagittal</w:t>
      </w:r>
      <w:proofErr w:type="spellEnd"/>
      <w:r w:rsidRPr="00FE64F3">
        <w:rPr>
          <w:b w:val="0"/>
          <w:color w:val="002060"/>
          <w:sz w:val="28"/>
        </w:rPr>
        <w:t xml:space="preserve">  and</w:t>
      </w:r>
      <w:proofErr w:type="gramEnd"/>
      <w:r w:rsidRPr="00FE64F3">
        <w:rPr>
          <w:b w:val="0"/>
          <w:color w:val="002060"/>
          <w:sz w:val="28"/>
        </w:rPr>
        <w:t xml:space="preserve"> T2 coronal sections</w:t>
      </w:r>
    </w:p>
    <w:p w:rsidR="006131D0" w:rsidRDefault="006131D0" w:rsidP="006131D0">
      <w:pPr>
        <w:spacing w:line="240" w:lineRule="auto"/>
        <w:rPr>
          <w:color w:val="002060"/>
          <w:sz w:val="28"/>
        </w:rPr>
      </w:pPr>
    </w:p>
    <w:p w:rsidR="0041675A" w:rsidRPr="0041675A" w:rsidRDefault="0041675A" w:rsidP="0041675A">
      <w:pPr>
        <w:spacing w:line="240" w:lineRule="auto"/>
        <w:rPr>
          <w:color w:val="002060"/>
          <w:sz w:val="28"/>
        </w:rPr>
      </w:pPr>
      <w:r>
        <w:rPr>
          <w:b/>
          <w:bCs/>
          <w:color w:val="002060"/>
          <w:sz w:val="28"/>
        </w:rPr>
        <w:t xml:space="preserve">There is a well defined space occupying lesion in right </w:t>
      </w:r>
      <w:proofErr w:type="spellStart"/>
      <w:r>
        <w:rPr>
          <w:b/>
          <w:bCs/>
          <w:color w:val="002060"/>
          <w:sz w:val="28"/>
        </w:rPr>
        <w:t>cerebellopontine</w:t>
      </w:r>
      <w:proofErr w:type="spellEnd"/>
      <w:r>
        <w:rPr>
          <w:b/>
          <w:bCs/>
          <w:color w:val="002060"/>
          <w:sz w:val="28"/>
        </w:rPr>
        <w:t xml:space="preserve"> angle centering internal acoustic </w:t>
      </w:r>
      <w:proofErr w:type="spellStart"/>
      <w:r>
        <w:rPr>
          <w:b/>
          <w:bCs/>
          <w:color w:val="002060"/>
          <w:sz w:val="28"/>
        </w:rPr>
        <w:t>meatus</w:t>
      </w:r>
      <w:proofErr w:type="spellEnd"/>
      <w:r>
        <w:rPr>
          <w:b/>
          <w:bCs/>
          <w:color w:val="002060"/>
          <w:sz w:val="28"/>
        </w:rPr>
        <w:t xml:space="preserve">. The mass is </w:t>
      </w:r>
      <w:r w:rsidRPr="0041675A">
        <w:rPr>
          <w:color w:val="002060"/>
          <w:sz w:val="28"/>
        </w:rPr>
        <w:t xml:space="preserve">slightly </w:t>
      </w:r>
      <w:proofErr w:type="spellStart"/>
      <w:r w:rsidRPr="0041675A">
        <w:rPr>
          <w:color w:val="002060"/>
          <w:sz w:val="28"/>
        </w:rPr>
        <w:t>hypointense</w:t>
      </w:r>
      <w:proofErr w:type="spellEnd"/>
      <w:r w:rsidRPr="0041675A">
        <w:rPr>
          <w:color w:val="002060"/>
          <w:sz w:val="28"/>
        </w:rPr>
        <w:t xml:space="preserve"> to the adjacent brain </w:t>
      </w:r>
      <w:r>
        <w:rPr>
          <w:color w:val="002060"/>
          <w:sz w:val="28"/>
        </w:rPr>
        <w:t xml:space="preserve">on </w:t>
      </w:r>
      <w:r w:rsidRPr="0041675A">
        <w:rPr>
          <w:b/>
          <w:bCs/>
          <w:color w:val="002060"/>
          <w:sz w:val="28"/>
        </w:rPr>
        <w:t>T1</w:t>
      </w:r>
      <w:r>
        <w:rPr>
          <w:b/>
          <w:bCs/>
          <w:color w:val="002060"/>
          <w:sz w:val="28"/>
        </w:rPr>
        <w:t>WI</w:t>
      </w:r>
      <w:r>
        <w:rPr>
          <w:color w:val="002060"/>
          <w:sz w:val="28"/>
        </w:rPr>
        <w:t xml:space="preserve">. It is </w:t>
      </w:r>
      <w:r w:rsidRPr="0041675A">
        <w:rPr>
          <w:color w:val="002060"/>
          <w:sz w:val="28"/>
        </w:rPr>
        <w:t xml:space="preserve">heterogeneously </w:t>
      </w:r>
      <w:proofErr w:type="spellStart"/>
      <w:r w:rsidRPr="0041675A">
        <w:rPr>
          <w:color w:val="002060"/>
          <w:sz w:val="28"/>
        </w:rPr>
        <w:t>hyperintense</w:t>
      </w:r>
      <w:proofErr w:type="spellEnd"/>
      <w:r w:rsidRPr="0041675A">
        <w:rPr>
          <w:color w:val="002060"/>
          <w:sz w:val="28"/>
        </w:rPr>
        <w:t xml:space="preserve"> to adjacent brain </w:t>
      </w:r>
      <w:r w:rsidRPr="0041675A">
        <w:rPr>
          <w:b/>
          <w:bCs/>
          <w:color w:val="002060"/>
          <w:sz w:val="28"/>
        </w:rPr>
        <w:t>T2</w:t>
      </w:r>
      <w:r>
        <w:rPr>
          <w:b/>
          <w:bCs/>
          <w:color w:val="002060"/>
          <w:sz w:val="28"/>
        </w:rPr>
        <w:t>WI.</w:t>
      </w:r>
      <w:r w:rsidRPr="0041675A">
        <w:rPr>
          <w:color w:val="002060"/>
          <w:sz w:val="28"/>
        </w:rPr>
        <w:t xml:space="preserve"> </w:t>
      </w:r>
      <w:r>
        <w:rPr>
          <w:color w:val="002060"/>
          <w:sz w:val="28"/>
        </w:rPr>
        <w:t>C</w:t>
      </w:r>
      <w:r w:rsidRPr="0041675A">
        <w:rPr>
          <w:color w:val="002060"/>
          <w:sz w:val="28"/>
        </w:rPr>
        <w:t>ontrast enhancement is intense</w:t>
      </w:r>
      <w:r w:rsidRPr="0041675A">
        <w:rPr>
          <w:b/>
          <w:bCs/>
          <w:color w:val="002060"/>
          <w:sz w:val="28"/>
        </w:rPr>
        <w:t xml:space="preserve"> T1 C+ (</w:t>
      </w:r>
      <w:proofErr w:type="spellStart"/>
      <w:r w:rsidRPr="0041675A">
        <w:rPr>
          <w:b/>
          <w:bCs/>
          <w:color w:val="002060"/>
          <w:sz w:val="28"/>
        </w:rPr>
        <w:t>Gd</w:t>
      </w:r>
      <w:proofErr w:type="spellEnd"/>
      <w:r w:rsidRPr="0041675A">
        <w:rPr>
          <w:b/>
          <w:bCs/>
          <w:color w:val="002060"/>
          <w:sz w:val="28"/>
        </w:rPr>
        <w:t>)</w:t>
      </w:r>
      <w:r>
        <w:rPr>
          <w:b/>
          <w:bCs/>
          <w:color w:val="002060"/>
          <w:sz w:val="28"/>
        </w:rPr>
        <w:t xml:space="preserve">. The is causing mass effect and compressing brain stem and pushing the </w:t>
      </w:r>
      <w:proofErr w:type="spellStart"/>
      <w:r>
        <w:rPr>
          <w:b/>
          <w:bCs/>
          <w:color w:val="002060"/>
          <w:sz w:val="28"/>
        </w:rPr>
        <w:t>IVth</w:t>
      </w:r>
      <w:proofErr w:type="spellEnd"/>
      <w:r>
        <w:rPr>
          <w:b/>
          <w:bCs/>
          <w:color w:val="002060"/>
          <w:sz w:val="28"/>
        </w:rPr>
        <w:t xml:space="preserve"> ventricle to </w:t>
      </w:r>
      <w:proofErr w:type="spellStart"/>
      <w:r>
        <w:rPr>
          <w:b/>
          <w:bCs/>
          <w:color w:val="002060"/>
          <w:sz w:val="28"/>
        </w:rPr>
        <w:t>contralateral</w:t>
      </w:r>
      <w:proofErr w:type="spellEnd"/>
      <w:r>
        <w:rPr>
          <w:b/>
          <w:bCs/>
          <w:color w:val="002060"/>
          <w:sz w:val="28"/>
        </w:rPr>
        <w:t xml:space="preserve"> side and causing hydrocephalus</w:t>
      </w:r>
    </w:p>
    <w:p w:rsidR="006131D0" w:rsidRPr="00FE64F3" w:rsidRDefault="006131D0" w:rsidP="006131D0">
      <w:pPr>
        <w:spacing w:line="240" w:lineRule="auto"/>
        <w:rPr>
          <w:color w:val="002060"/>
          <w:sz w:val="28"/>
        </w:rPr>
      </w:pPr>
      <w:r w:rsidRPr="006131D0">
        <w:rPr>
          <w:color w:val="002060"/>
          <w:sz w:val="28"/>
        </w:rPr>
        <w:t xml:space="preserve">The basal nuclei, thalami and corpus </w:t>
      </w:r>
      <w:proofErr w:type="spellStart"/>
      <w:r w:rsidRPr="006131D0">
        <w:rPr>
          <w:color w:val="002060"/>
          <w:sz w:val="28"/>
        </w:rPr>
        <w:t>callosum</w:t>
      </w:r>
      <w:proofErr w:type="spellEnd"/>
      <w:r w:rsidRPr="006131D0">
        <w:rPr>
          <w:color w:val="002060"/>
          <w:sz w:val="28"/>
        </w:rPr>
        <w:t xml:space="preserve"> are showing normal signal intensity pattern.</w:t>
      </w:r>
    </w:p>
    <w:p w:rsidR="00B53913" w:rsidRDefault="00B53913" w:rsidP="006131D0">
      <w:pPr>
        <w:spacing w:line="240" w:lineRule="auto"/>
        <w:rPr>
          <w:color w:val="002060"/>
          <w:sz w:val="28"/>
        </w:rPr>
      </w:pPr>
      <w:r w:rsidRPr="00FE64F3">
        <w:rPr>
          <w:color w:val="002060"/>
          <w:sz w:val="28"/>
        </w:rPr>
        <w:t xml:space="preserve">Grey white differentiation is well maintained. </w:t>
      </w:r>
    </w:p>
    <w:p w:rsidR="006131D0" w:rsidRPr="006131D0" w:rsidRDefault="006131D0" w:rsidP="006131D0">
      <w:pPr>
        <w:pStyle w:val="NoSpacing"/>
        <w:rPr>
          <w:rFonts w:asciiTheme="minorHAnsi" w:eastAsiaTheme="minorEastAsia" w:hAnsiTheme="minorHAnsi" w:cstheme="minorBidi"/>
          <w:color w:val="002060"/>
          <w:sz w:val="28"/>
          <w:szCs w:val="22"/>
        </w:rPr>
      </w:pPr>
      <w:proofErr w:type="spellStart"/>
      <w:r w:rsidRPr="006131D0">
        <w:rPr>
          <w:rFonts w:asciiTheme="minorHAnsi" w:eastAsiaTheme="minorEastAsia" w:hAnsiTheme="minorHAnsi" w:cstheme="minorBidi"/>
          <w:color w:val="002060"/>
          <w:sz w:val="28"/>
          <w:szCs w:val="22"/>
        </w:rPr>
        <w:t>Sella</w:t>
      </w:r>
      <w:proofErr w:type="spellEnd"/>
      <w:r w:rsidRPr="006131D0">
        <w:rPr>
          <w:rFonts w:asciiTheme="minorHAnsi" w:eastAsiaTheme="minorEastAsia" w:hAnsiTheme="minorHAnsi" w:cstheme="minorBidi"/>
          <w:color w:val="002060"/>
          <w:sz w:val="28"/>
          <w:szCs w:val="22"/>
        </w:rPr>
        <w:t>, supra-</w:t>
      </w:r>
      <w:proofErr w:type="spellStart"/>
      <w:r w:rsidRPr="006131D0">
        <w:rPr>
          <w:rFonts w:asciiTheme="minorHAnsi" w:eastAsiaTheme="minorEastAsia" w:hAnsiTheme="minorHAnsi" w:cstheme="minorBidi"/>
          <w:color w:val="002060"/>
          <w:sz w:val="28"/>
          <w:szCs w:val="22"/>
        </w:rPr>
        <w:t>sellar</w:t>
      </w:r>
      <w:proofErr w:type="spellEnd"/>
      <w:r w:rsidRPr="006131D0">
        <w:rPr>
          <w:rFonts w:asciiTheme="minorHAnsi" w:eastAsiaTheme="minorEastAsia" w:hAnsiTheme="minorHAnsi" w:cstheme="minorBidi"/>
          <w:color w:val="002060"/>
          <w:sz w:val="28"/>
          <w:szCs w:val="22"/>
        </w:rPr>
        <w:t xml:space="preserve"> and </w:t>
      </w:r>
      <w:proofErr w:type="spellStart"/>
      <w:r w:rsidRPr="006131D0">
        <w:rPr>
          <w:rFonts w:asciiTheme="minorHAnsi" w:eastAsiaTheme="minorEastAsia" w:hAnsiTheme="minorHAnsi" w:cstheme="minorBidi"/>
          <w:color w:val="002060"/>
          <w:sz w:val="28"/>
          <w:szCs w:val="22"/>
        </w:rPr>
        <w:t>para-sellar</w:t>
      </w:r>
      <w:proofErr w:type="spellEnd"/>
      <w:r w:rsidRPr="006131D0">
        <w:rPr>
          <w:rFonts w:asciiTheme="minorHAnsi" w:eastAsiaTheme="minorEastAsia" w:hAnsiTheme="minorHAnsi" w:cstheme="minorBidi"/>
          <w:color w:val="002060"/>
          <w:sz w:val="28"/>
          <w:szCs w:val="22"/>
        </w:rPr>
        <w:t xml:space="preserve"> structures are normally visualized.</w:t>
      </w:r>
    </w:p>
    <w:p w:rsidR="006131D0" w:rsidRPr="006131D0" w:rsidRDefault="006131D0" w:rsidP="006131D0">
      <w:pPr>
        <w:pStyle w:val="NoSpacing"/>
        <w:rPr>
          <w:rFonts w:asciiTheme="minorHAnsi" w:eastAsiaTheme="minorEastAsia" w:hAnsiTheme="minorHAnsi" w:cstheme="minorBidi"/>
          <w:color w:val="002060"/>
          <w:sz w:val="28"/>
          <w:szCs w:val="22"/>
        </w:rPr>
      </w:pPr>
    </w:p>
    <w:p w:rsidR="006131D0" w:rsidRPr="006131D0" w:rsidRDefault="006131D0" w:rsidP="006131D0">
      <w:pPr>
        <w:pStyle w:val="NoSpacing"/>
        <w:rPr>
          <w:rFonts w:asciiTheme="minorHAnsi" w:eastAsiaTheme="minorEastAsia" w:hAnsiTheme="minorHAnsi" w:cstheme="minorBidi"/>
          <w:color w:val="002060"/>
          <w:sz w:val="28"/>
          <w:szCs w:val="22"/>
        </w:rPr>
      </w:pPr>
      <w:r w:rsidRPr="006131D0">
        <w:rPr>
          <w:rFonts w:asciiTheme="minorHAnsi" w:eastAsiaTheme="minorEastAsia" w:hAnsiTheme="minorHAnsi" w:cstheme="minorBidi"/>
          <w:color w:val="002060"/>
          <w:sz w:val="28"/>
          <w:szCs w:val="22"/>
        </w:rPr>
        <w:t xml:space="preserve">Major intracranial </w:t>
      </w:r>
      <w:proofErr w:type="spellStart"/>
      <w:r w:rsidRPr="006131D0">
        <w:rPr>
          <w:rFonts w:asciiTheme="minorHAnsi" w:eastAsiaTheme="minorEastAsia" w:hAnsiTheme="minorHAnsi" w:cstheme="minorBidi"/>
          <w:color w:val="002060"/>
          <w:sz w:val="28"/>
          <w:szCs w:val="22"/>
        </w:rPr>
        <w:t>dural</w:t>
      </w:r>
      <w:proofErr w:type="spellEnd"/>
      <w:r w:rsidRPr="006131D0">
        <w:rPr>
          <w:rFonts w:asciiTheme="minorHAnsi" w:eastAsiaTheme="minorEastAsia" w:hAnsiTheme="minorHAnsi" w:cstheme="minorBidi"/>
          <w:color w:val="002060"/>
          <w:sz w:val="28"/>
          <w:szCs w:val="22"/>
        </w:rPr>
        <w:t xml:space="preserve"> venous sinuses are showing normal outline and flow void.</w:t>
      </w:r>
    </w:p>
    <w:p w:rsidR="006131D0" w:rsidRPr="006131D0" w:rsidRDefault="006131D0" w:rsidP="006131D0">
      <w:pPr>
        <w:pStyle w:val="NoSpacing"/>
        <w:rPr>
          <w:rFonts w:asciiTheme="minorHAnsi" w:eastAsiaTheme="minorEastAsia" w:hAnsiTheme="minorHAnsi" w:cstheme="minorBidi"/>
          <w:color w:val="002060"/>
          <w:sz w:val="28"/>
          <w:szCs w:val="22"/>
        </w:rPr>
      </w:pPr>
    </w:p>
    <w:p w:rsidR="00B53913" w:rsidRPr="00FE64F3" w:rsidRDefault="00B53913" w:rsidP="006131D0">
      <w:pPr>
        <w:spacing w:line="240" w:lineRule="auto"/>
        <w:jc w:val="both"/>
        <w:rPr>
          <w:color w:val="002060"/>
          <w:sz w:val="28"/>
        </w:rPr>
      </w:pPr>
      <w:proofErr w:type="spellStart"/>
      <w:r w:rsidRPr="00FE64F3">
        <w:rPr>
          <w:color w:val="002060"/>
          <w:sz w:val="28"/>
        </w:rPr>
        <w:t>Cranio</w:t>
      </w:r>
      <w:proofErr w:type="spellEnd"/>
      <w:r w:rsidRPr="00FE64F3">
        <w:rPr>
          <w:color w:val="002060"/>
          <w:sz w:val="28"/>
        </w:rPr>
        <w:t xml:space="preserve">-cervical junction appears normal. </w:t>
      </w:r>
    </w:p>
    <w:p w:rsidR="0041675A" w:rsidRDefault="00B53913" w:rsidP="006131D0">
      <w:pPr>
        <w:pStyle w:val="Heading1"/>
        <w:jc w:val="left"/>
        <w:rPr>
          <w:b/>
          <w:color w:val="002060"/>
          <w:u w:val="none"/>
        </w:rPr>
      </w:pPr>
      <w:r w:rsidRPr="00FE64F3">
        <w:rPr>
          <w:b/>
          <w:color w:val="002060"/>
        </w:rPr>
        <w:t xml:space="preserve"> </w:t>
      </w:r>
      <w:proofErr w:type="gramStart"/>
      <w:r w:rsidRPr="00FE64F3">
        <w:rPr>
          <w:b/>
          <w:color w:val="002060"/>
        </w:rPr>
        <w:t xml:space="preserve">IMPRESSION </w:t>
      </w:r>
      <w:r w:rsidRPr="00FE64F3">
        <w:rPr>
          <w:b/>
          <w:color w:val="002060"/>
          <w:u w:val="none"/>
        </w:rPr>
        <w:t>:</w:t>
      </w:r>
      <w:proofErr w:type="gramEnd"/>
      <w:r w:rsidRPr="00FE64F3">
        <w:rPr>
          <w:b/>
          <w:color w:val="002060"/>
          <w:u w:val="none"/>
        </w:rPr>
        <w:t xml:space="preserve">   </w:t>
      </w:r>
    </w:p>
    <w:p w:rsidR="00B53913" w:rsidRDefault="0041675A" w:rsidP="006131D0">
      <w:pPr>
        <w:pStyle w:val="Heading1"/>
        <w:jc w:val="left"/>
        <w:rPr>
          <w:b/>
          <w:color w:val="002060"/>
          <w:u w:val="none"/>
        </w:rPr>
      </w:pPr>
      <w:r>
        <w:rPr>
          <w:b/>
          <w:color w:val="002060"/>
          <w:u w:val="none"/>
        </w:rPr>
        <w:t>Well defined space occupying tumor in right CP Angle with mass effect and hydrocephalus.</w:t>
      </w:r>
    </w:p>
    <w:p w:rsidR="0041675A" w:rsidRPr="0041675A" w:rsidRDefault="0041675A" w:rsidP="0041675A">
      <w:pPr>
        <w:rPr>
          <w:rFonts w:ascii="ITC Bookman Light" w:eastAsia="Times New Roman" w:hAnsi="ITC Bookman Light" w:cs="Times New Roman"/>
          <w:b/>
          <w:color w:val="002060"/>
          <w:sz w:val="28"/>
          <w:szCs w:val="20"/>
        </w:rPr>
      </w:pPr>
      <w:r>
        <w:rPr>
          <w:rFonts w:ascii="ITC Bookman Light" w:eastAsia="Times New Roman" w:hAnsi="ITC Bookman Light" w:cs="Times New Roman"/>
          <w:b/>
          <w:color w:val="002060"/>
          <w:sz w:val="28"/>
          <w:szCs w:val="20"/>
        </w:rPr>
        <w:t xml:space="preserve">               </w:t>
      </w:r>
      <w:proofErr w:type="gramStart"/>
      <w:r w:rsidRPr="0041675A">
        <w:rPr>
          <w:rFonts w:ascii="ITC Bookman Light" w:eastAsia="Times New Roman" w:hAnsi="ITC Bookman Light" w:cs="Times New Roman"/>
          <w:b/>
          <w:color w:val="002060"/>
          <w:sz w:val="28"/>
          <w:szCs w:val="20"/>
        </w:rPr>
        <w:t>d/d</w:t>
      </w:r>
      <w:proofErr w:type="gramEnd"/>
      <w:r w:rsidRPr="0041675A">
        <w:rPr>
          <w:rFonts w:ascii="ITC Bookman Light" w:eastAsia="Times New Roman" w:hAnsi="ITC Bookman Light" w:cs="Times New Roman"/>
          <w:b/>
          <w:color w:val="002060"/>
          <w:sz w:val="28"/>
          <w:szCs w:val="20"/>
        </w:rPr>
        <w:t xml:space="preserve"> Acoustic </w:t>
      </w:r>
      <w:proofErr w:type="spellStart"/>
      <w:r w:rsidRPr="0041675A">
        <w:rPr>
          <w:rFonts w:ascii="ITC Bookman Light" w:eastAsia="Times New Roman" w:hAnsi="ITC Bookman Light" w:cs="Times New Roman"/>
          <w:b/>
          <w:color w:val="002060"/>
          <w:sz w:val="28"/>
          <w:szCs w:val="20"/>
        </w:rPr>
        <w:t>Schwannoma</w:t>
      </w:r>
      <w:proofErr w:type="spellEnd"/>
    </w:p>
    <w:p w:rsidR="0041675A" w:rsidRPr="0041675A" w:rsidRDefault="0041675A" w:rsidP="0041675A">
      <w:r w:rsidRPr="0041675A">
        <w:rPr>
          <w:rFonts w:ascii="ITC Bookman Light" w:eastAsia="Times New Roman" w:hAnsi="ITC Bookman Light" w:cs="Times New Roman"/>
          <w:b/>
          <w:color w:val="002060"/>
          <w:sz w:val="28"/>
          <w:szCs w:val="20"/>
        </w:rPr>
        <w:t xml:space="preserve">       </w:t>
      </w:r>
      <w:r>
        <w:rPr>
          <w:rFonts w:ascii="ITC Bookman Light" w:eastAsia="Times New Roman" w:hAnsi="ITC Bookman Light" w:cs="Times New Roman"/>
          <w:b/>
          <w:color w:val="002060"/>
          <w:sz w:val="28"/>
          <w:szCs w:val="20"/>
        </w:rPr>
        <w:t xml:space="preserve">              </w:t>
      </w:r>
      <w:proofErr w:type="spellStart"/>
      <w:r w:rsidRPr="0041675A">
        <w:rPr>
          <w:rFonts w:ascii="ITC Bookman Light" w:eastAsia="Times New Roman" w:hAnsi="ITC Bookman Light" w:cs="Times New Roman"/>
          <w:b/>
          <w:color w:val="002060"/>
          <w:sz w:val="28"/>
          <w:szCs w:val="20"/>
        </w:rPr>
        <w:t>Meningioma</w:t>
      </w:r>
      <w:proofErr w:type="spellEnd"/>
    </w:p>
    <w:p w:rsidR="00FE64F3" w:rsidRPr="00FE64F3" w:rsidRDefault="00B53913">
      <w:pPr>
        <w:tabs>
          <w:tab w:val="left" w:pos="2430"/>
          <w:tab w:val="left" w:pos="2880"/>
        </w:tabs>
        <w:rPr>
          <w:color w:val="002060"/>
          <w:sz w:val="24"/>
        </w:rPr>
      </w:pPr>
      <w:proofErr w:type="gramStart"/>
      <w:r w:rsidRPr="00FE64F3">
        <w:rPr>
          <w:color w:val="002060"/>
          <w:sz w:val="24"/>
        </w:rPr>
        <w:t>Suggested :</w:t>
      </w:r>
      <w:proofErr w:type="gramEnd"/>
      <w:r w:rsidRPr="00FE64F3">
        <w:rPr>
          <w:color w:val="002060"/>
          <w:sz w:val="24"/>
        </w:rPr>
        <w:t xml:space="preserve"> </w:t>
      </w:r>
      <w:proofErr w:type="spellStart"/>
      <w:r w:rsidRPr="00FE64F3">
        <w:rPr>
          <w:color w:val="002060"/>
          <w:sz w:val="24"/>
        </w:rPr>
        <w:t>Clinico</w:t>
      </w:r>
      <w:proofErr w:type="spellEnd"/>
      <w:r w:rsidRPr="00FE64F3">
        <w:rPr>
          <w:color w:val="002060"/>
          <w:sz w:val="24"/>
        </w:rPr>
        <w:t>-pathological correlation</w:t>
      </w:r>
      <w:r w:rsidR="0041675A">
        <w:rPr>
          <w:color w:val="002060"/>
          <w:sz w:val="24"/>
        </w:rPr>
        <w:t xml:space="preserve">/ </w:t>
      </w:r>
      <w:proofErr w:type="spellStart"/>
      <w:r w:rsidR="0041675A">
        <w:rPr>
          <w:color w:val="002060"/>
          <w:sz w:val="24"/>
        </w:rPr>
        <w:t>Audiometery</w:t>
      </w:r>
      <w:proofErr w:type="spellEnd"/>
    </w:p>
    <w:sectPr w:rsidR="00FE64F3" w:rsidRPr="00FE64F3" w:rsidSect="006131D0"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7228F0"/>
    <w:multiLevelType w:val="multilevel"/>
    <w:tmpl w:val="85DE23E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53913"/>
    <w:rsid w:val="000000CF"/>
    <w:rsid w:val="000261E5"/>
    <w:rsid w:val="00080E71"/>
    <w:rsid w:val="0008449B"/>
    <w:rsid w:val="0009240E"/>
    <w:rsid w:val="0009649A"/>
    <w:rsid w:val="000A46C1"/>
    <w:rsid w:val="000B18C8"/>
    <w:rsid w:val="000B7F54"/>
    <w:rsid w:val="0011222D"/>
    <w:rsid w:val="0013392D"/>
    <w:rsid w:val="0016187B"/>
    <w:rsid w:val="00165D81"/>
    <w:rsid w:val="001D2FA8"/>
    <w:rsid w:val="001E1F5C"/>
    <w:rsid w:val="002363D0"/>
    <w:rsid w:val="00283668"/>
    <w:rsid w:val="002F08AA"/>
    <w:rsid w:val="0031605F"/>
    <w:rsid w:val="00325DDF"/>
    <w:rsid w:val="00352BFE"/>
    <w:rsid w:val="00360907"/>
    <w:rsid w:val="00387E37"/>
    <w:rsid w:val="003C56C7"/>
    <w:rsid w:val="00402186"/>
    <w:rsid w:val="0041675A"/>
    <w:rsid w:val="00425E2B"/>
    <w:rsid w:val="0049787D"/>
    <w:rsid w:val="004B2332"/>
    <w:rsid w:val="004B2CCB"/>
    <w:rsid w:val="004C106F"/>
    <w:rsid w:val="004D027E"/>
    <w:rsid w:val="00530ED2"/>
    <w:rsid w:val="005452C3"/>
    <w:rsid w:val="00551FDD"/>
    <w:rsid w:val="0056316A"/>
    <w:rsid w:val="005B2987"/>
    <w:rsid w:val="005C2A81"/>
    <w:rsid w:val="005D2C99"/>
    <w:rsid w:val="0061250A"/>
    <w:rsid w:val="006131D0"/>
    <w:rsid w:val="006A3E40"/>
    <w:rsid w:val="00721F43"/>
    <w:rsid w:val="00784D3A"/>
    <w:rsid w:val="008105C9"/>
    <w:rsid w:val="00810823"/>
    <w:rsid w:val="00845D27"/>
    <w:rsid w:val="00A17DB5"/>
    <w:rsid w:val="00A307F4"/>
    <w:rsid w:val="00A36EE9"/>
    <w:rsid w:val="00AB2A94"/>
    <w:rsid w:val="00AD0F2A"/>
    <w:rsid w:val="00B53913"/>
    <w:rsid w:val="00BB476D"/>
    <w:rsid w:val="00C70903"/>
    <w:rsid w:val="00C76A04"/>
    <w:rsid w:val="00C87D4E"/>
    <w:rsid w:val="00CB00F5"/>
    <w:rsid w:val="00CE379D"/>
    <w:rsid w:val="00D34DB9"/>
    <w:rsid w:val="00D44003"/>
    <w:rsid w:val="00DA524A"/>
    <w:rsid w:val="00DD5009"/>
    <w:rsid w:val="00DE601F"/>
    <w:rsid w:val="00E25EFA"/>
    <w:rsid w:val="00EC45C0"/>
    <w:rsid w:val="00F436C6"/>
    <w:rsid w:val="00FE64F3"/>
    <w:rsid w:val="00FE7C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61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1E5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uiPriority w:val="1"/>
    <w:qFormat/>
    <w:rsid w:val="006131D0"/>
    <w:pPr>
      <w:spacing w:after="0" w:line="240" w:lineRule="auto"/>
    </w:pPr>
    <w:rPr>
      <w:rFonts w:ascii="Tahoma" w:eastAsia="Tahoma" w:hAnsi="Tahoma" w:cs="Times New Roman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33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2</cp:revision>
  <cp:lastPrinted>2018-11-18T06:18:00Z</cp:lastPrinted>
  <dcterms:created xsi:type="dcterms:W3CDTF">2018-11-18T06:19:00Z</dcterms:created>
  <dcterms:modified xsi:type="dcterms:W3CDTF">2018-11-18T06:19:00Z</dcterms:modified>
</cp:coreProperties>
</file>