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1BC36BF6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CE0DF7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26 March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31124382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0C05CBDD" w14:textId="77777777" w:rsidR="00CE0DF7" w:rsidRPr="00CE0DF7" w:rsidRDefault="00CE0DF7" w:rsidP="0057793B">
      <w:pPr>
        <w:tabs>
          <w:tab w:val="left" w:pos="261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 w:rsidRPr="00CE0DF7">
        <w:rPr>
          <w:b/>
          <w:sz w:val="28"/>
          <w:szCs w:val="28"/>
          <w:u w:val="single"/>
        </w:rPr>
        <w:t xml:space="preserve">M.R.I. STUDY OF BRAIN </w:t>
      </w:r>
    </w:p>
    <w:p w14:paraId="2A7E1346" w14:textId="11FF58FE" w:rsidR="00B53913" w:rsidRDefault="00891850" w:rsidP="0057793B">
      <w:pPr>
        <w:tabs>
          <w:tab w:val="left" w:pos="2610"/>
        </w:tabs>
        <w:spacing w:after="0" w:line="240" w:lineRule="auto"/>
        <w:jc w:val="center"/>
        <w:rPr>
          <w:b/>
          <w:bCs/>
          <w:sz w:val="32"/>
          <w:szCs w:val="40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4DB2D350" w14:textId="77777777" w:rsidR="00CE0DF7" w:rsidRDefault="00CE0DF7" w:rsidP="00CE0DF7">
      <w:pPr>
        <w:tabs>
          <w:tab w:val="left" w:pos="2610"/>
        </w:tabs>
        <w:spacing w:after="0" w:line="240" w:lineRule="auto"/>
        <w:rPr>
          <w:b/>
          <w:bCs/>
          <w:sz w:val="28"/>
          <w:szCs w:val="28"/>
          <w:u w:val="single"/>
        </w:rPr>
      </w:pPr>
    </w:p>
    <w:p w14:paraId="12EE6EB9" w14:textId="3001BCC0" w:rsidR="00CE0DF7" w:rsidRPr="00891850" w:rsidRDefault="00CE0DF7" w:rsidP="00CE0DF7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CE0DF7">
        <w:rPr>
          <w:b/>
          <w:bCs/>
          <w:sz w:val="28"/>
          <w:szCs w:val="28"/>
          <w:u w:val="single"/>
        </w:rPr>
        <w:t>TECHNIQUE</w:t>
      </w:r>
      <w:r>
        <w:rPr>
          <w:b/>
          <w:bCs/>
        </w:rPr>
        <w:t>:</w:t>
      </w:r>
      <w:r>
        <w:t xml:space="preserve"> Multiplanar, multisequence magnetic resonance imaging of the brain was performed utilizing T1, T2, FLAIR, DWI/ADC, and susceptibility-weighted imaging (SWI) sequences.</w:t>
      </w:r>
    </w:p>
    <w:p w14:paraId="29FC1F33" w14:textId="6A39AA98" w:rsidR="00BE5D39" w:rsidRPr="00891850" w:rsidRDefault="00BE5D39" w:rsidP="00BE5D39">
      <w:pPr>
        <w:pStyle w:val="Heading1"/>
        <w:rPr>
          <w:b/>
        </w:rPr>
      </w:pPr>
    </w:p>
    <w:p w14:paraId="36D6DD13" w14:textId="41135D26" w:rsidR="00EC45C0" w:rsidRDefault="0057793B" w:rsidP="00716D3D">
      <w:pPr>
        <w:tabs>
          <w:tab w:val="left" w:pos="2430"/>
          <w:tab w:val="left" w:pos="28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2E971CA9">
            <wp:simplePos x="0" y="0"/>
            <wp:positionH relativeFrom="column">
              <wp:posOffset>4375150</wp:posOffset>
            </wp:positionH>
            <wp:positionV relativeFrom="paragraph">
              <wp:posOffset>5029200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030150">
    <w:abstractNumId w:val="1"/>
  </w:num>
  <w:num w:numId="2" w16cid:durableId="148735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348F3"/>
    <w:rsid w:val="00487630"/>
    <w:rsid w:val="004D4D3B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8D47CA"/>
    <w:rsid w:val="00931996"/>
    <w:rsid w:val="0093686A"/>
    <w:rsid w:val="009522C4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CE0DF7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2026-01-07T09:17:00Z</cp:lastPrinted>
  <dcterms:created xsi:type="dcterms:W3CDTF">2026-03-26T06:43:00Z</dcterms:created>
  <dcterms:modified xsi:type="dcterms:W3CDTF">2026-03-26T06:43:00Z</dcterms:modified>
</cp:coreProperties>
</file>