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3D1464ED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946D2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B/O MOUSHAM MISHRA</w:t>
      </w:r>
      <w:r w:rsidR="00946D2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946D2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 M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946D2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DATE: 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"dddd, MMMM d, yyyy" </w:instrTex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946D21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Sunday, October 5, 2025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459FF0B6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="00CD03C0" w:rsidRPr="00CD03C0">
        <w:rPr>
          <w:b/>
        </w:rPr>
        <w:t xml:space="preserve">DR. </w:t>
      </w:r>
      <w:r w:rsidR="00946D21">
        <w:rPr>
          <w:b/>
        </w:rPr>
        <w:t>SATISH THAKUR MD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0EA795C3" w14:textId="26C4F506" w:rsidR="00946D21" w:rsidRPr="00946D21" w:rsidRDefault="00BE5D39" w:rsidP="00946D21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3C88D093" w14:textId="10F1A914" w:rsidR="00946D21" w:rsidRPr="00946D21" w:rsidRDefault="00946D21" w:rsidP="0094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Imaging Technique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using neonatal protocol: T1-weighted axial and sagittal T2-weighted axial and coronal FLAIR axial DWI/ADC GRE/SWI sequences</w:t>
      </w:r>
    </w:p>
    <w:p w14:paraId="440266B8" w14:textId="77777777" w:rsidR="00946D21" w:rsidRPr="00946D21" w:rsidRDefault="00946D21" w:rsidP="00946D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🔍</w:t>
      </w: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Findings</w:t>
      </w:r>
    </w:p>
    <w:p w14:paraId="2B2B773D" w14:textId="77777777" w:rsidR="00946D21" w:rsidRPr="00946D21" w:rsidRDefault="00946D21" w:rsidP="00946D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🧠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Brain Parenchyma</w:t>
      </w:r>
    </w:p>
    <w:p w14:paraId="3D8A2332" w14:textId="77777777" w:rsidR="00946D21" w:rsidRPr="00946D21" w:rsidRDefault="00946D21" w:rsidP="00946D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Periventricular white matter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shows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T1 hyperintensity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corresponding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T2 and FLAIR </w:t>
      </w:r>
      <w:proofErr w:type="spellStart"/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hypointensity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6065EFB0" w14:textId="77777777" w:rsidR="00946D21" w:rsidRPr="00946D21" w:rsidRDefault="00946D21" w:rsidP="00946D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diffusion restriction on DWI/ADC.</w:t>
      </w:r>
    </w:p>
    <w:p w14:paraId="41A92DBF" w14:textId="77777777" w:rsidR="00946D21" w:rsidRPr="00946D21" w:rsidRDefault="00946D21" w:rsidP="00946D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evidence of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mass lesion, or midline shift.</w:t>
      </w:r>
    </w:p>
    <w:p w14:paraId="124CC711" w14:textId="77777777" w:rsidR="00946D21" w:rsidRPr="00946D21" w:rsidRDefault="00946D21" w:rsidP="00946D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Basal ganglia, thalami, brainstem, and cerebellum appear normal in signal and morphology.</w:t>
      </w:r>
    </w:p>
    <w:p w14:paraId="267D8003" w14:textId="77777777" w:rsidR="00946D21" w:rsidRPr="00946D21" w:rsidRDefault="00946D21" w:rsidP="00946D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🧠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Cortical Development</w:t>
      </w:r>
    </w:p>
    <w:p w14:paraId="37A4CCB4" w14:textId="77777777" w:rsidR="00946D21" w:rsidRPr="00946D21" w:rsidRDefault="00946D21" w:rsidP="00946D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Normal sulcation and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gyral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pattern for age.</w:t>
      </w:r>
    </w:p>
    <w:p w14:paraId="484DF885" w14:textId="77777777" w:rsidR="00946D21" w:rsidRPr="00946D21" w:rsidRDefault="00946D21" w:rsidP="00946D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cortical malformations or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migrational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anomalies.</w:t>
      </w:r>
    </w:p>
    <w:p w14:paraId="7243EC11" w14:textId="77777777" w:rsidR="00946D21" w:rsidRPr="00946D21" w:rsidRDefault="00946D21" w:rsidP="00946D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🧠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Ventricular System</w:t>
      </w:r>
    </w:p>
    <w:p w14:paraId="32C43BA4" w14:textId="77777777" w:rsidR="00946D21" w:rsidRPr="00946D21" w:rsidRDefault="00946D21" w:rsidP="00946D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Lateral, third, and fourth ventricles are normal in size and configuration.</w:t>
      </w:r>
    </w:p>
    <w:p w14:paraId="2D30D8F9" w14:textId="77777777" w:rsidR="00946D21" w:rsidRPr="00946D21" w:rsidRDefault="00946D21" w:rsidP="00946D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hydrocephalus or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transependymal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CSF seepage.</w:t>
      </w:r>
    </w:p>
    <w:p w14:paraId="46008C7E" w14:textId="77777777" w:rsidR="00946D21" w:rsidRPr="00946D21" w:rsidRDefault="00946D21" w:rsidP="00946D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🧠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Extra-Axial Spaces</w:t>
      </w:r>
    </w:p>
    <w:p w14:paraId="1E1A94EB" w14:textId="77777777" w:rsidR="00946D21" w:rsidRPr="00946D21" w:rsidRDefault="00946D21" w:rsidP="00946D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Subarachnoid spaces are mildly prominent, within normal limits for age.</w:t>
      </w:r>
    </w:p>
    <w:p w14:paraId="7CCFB85C" w14:textId="77777777" w:rsidR="00946D21" w:rsidRPr="00946D21" w:rsidRDefault="00946D21" w:rsidP="00946D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subdural or epidural collections.</w:t>
      </w:r>
    </w:p>
    <w:p w14:paraId="47E09C14" w14:textId="77777777" w:rsidR="00946D21" w:rsidRPr="00946D21" w:rsidRDefault="00946D21" w:rsidP="00946D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🧠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Vascular Structures</w:t>
      </w:r>
    </w:p>
    <w:p w14:paraId="0ED09272" w14:textId="77777777" w:rsidR="00946D21" w:rsidRPr="00946D21" w:rsidRDefault="00946D21" w:rsidP="00946D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Flow voids of major intracranial arteries are preserved.</w:t>
      </w:r>
    </w:p>
    <w:p w14:paraId="4EE4D21C" w14:textId="6AE9C2CD" w:rsidR="00946D21" w:rsidRPr="00946D21" w:rsidRDefault="00946D21" w:rsidP="00946D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venous thrombosis or arteriovenous malformation.</w:t>
      </w:r>
    </w:p>
    <w:p w14:paraId="3B5D4D9F" w14:textId="77777777" w:rsidR="00946D21" w:rsidRPr="00946D21" w:rsidRDefault="00946D21" w:rsidP="00946D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🧾</w:t>
      </w: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05779140" w14:textId="77777777" w:rsidR="00946D21" w:rsidRPr="00946D21" w:rsidRDefault="00946D21" w:rsidP="00946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T1 hyperintensity in periventricular white matter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with corresponding T2/FLAIR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hypointensity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</w:p>
    <w:p w14:paraId="570BF879" w14:textId="6F1D0467" w:rsidR="00946D21" w:rsidRPr="00946D21" w:rsidRDefault="00946D21" w:rsidP="00946D2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May represent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early gliotic changes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post-hypoxic injury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metabolic white matter involvement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or normal myelination pattern</w:t>
      </w:r>
    </w:p>
    <w:p w14:paraId="6A3B8442" w14:textId="231021A7" w:rsidR="00946D21" w:rsidRPr="00946D21" w:rsidRDefault="00946D21" w:rsidP="00946D2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acute infarct, </w:t>
      </w:r>
      <w:proofErr w:type="spellStart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hydrocephalus, or structural malformation.</w:t>
      </w:r>
    </w:p>
    <w:p w14:paraId="084DD8B5" w14:textId="77777777" w:rsidR="00946D21" w:rsidRPr="00946D21" w:rsidRDefault="00946D21" w:rsidP="00946D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46D21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946D2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Recommendations</w:t>
      </w:r>
    </w:p>
    <w:p w14:paraId="503EB3EF" w14:textId="77777777" w:rsidR="00946D21" w:rsidRPr="00946D21" w:rsidRDefault="00946D21" w:rsidP="00946D2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Follow-up MRI</w:t>
      </w:r>
      <w:r w:rsidRPr="00946D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46D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at 3–6 months for myelination progression</w:t>
      </w:r>
    </w:p>
    <w:p w14:paraId="39EED1F1" w14:textId="3CE7BABE" w:rsidR="00946D21" w:rsidRPr="00946D21" w:rsidRDefault="00946D21" w:rsidP="00946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FD6B98" w14:textId="77777777" w:rsidR="00946D21" w:rsidRPr="00946D21" w:rsidRDefault="00946D21" w:rsidP="00946D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D6DD13" w14:textId="49A9FC2A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86F4F"/>
    <w:multiLevelType w:val="multilevel"/>
    <w:tmpl w:val="E17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3568"/>
    <w:multiLevelType w:val="multilevel"/>
    <w:tmpl w:val="4E5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A4676"/>
    <w:multiLevelType w:val="multilevel"/>
    <w:tmpl w:val="9D6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1FF8"/>
    <w:multiLevelType w:val="multilevel"/>
    <w:tmpl w:val="34D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0160"/>
    <w:multiLevelType w:val="multilevel"/>
    <w:tmpl w:val="BF0E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21E8D"/>
    <w:multiLevelType w:val="multilevel"/>
    <w:tmpl w:val="89E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E0EF5"/>
    <w:multiLevelType w:val="multilevel"/>
    <w:tmpl w:val="16D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02D51"/>
    <w:multiLevelType w:val="multilevel"/>
    <w:tmpl w:val="606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6827"/>
    <w:multiLevelType w:val="multilevel"/>
    <w:tmpl w:val="DE8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16F53"/>
    <w:multiLevelType w:val="multilevel"/>
    <w:tmpl w:val="429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20C0A"/>
    <w:multiLevelType w:val="multilevel"/>
    <w:tmpl w:val="1F2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2067486206">
    <w:abstractNumId w:val="8"/>
  </w:num>
  <w:num w:numId="4" w16cid:durableId="527064110">
    <w:abstractNumId w:val="5"/>
  </w:num>
  <w:num w:numId="5" w16cid:durableId="466627584">
    <w:abstractNumId w:val="11"/>
  </w:num>
  <w:num w:numId="6" w16cid:durableId="1260598923">
    <w:abstractNumId w:val="7"/>
  </w:num>
  <w:num w:numId="7" w16cid:durableId="1114711869">
    <w:abstractNumId w:val="6"/>
  </w:num>
  <w:num w:numId="8" w16cid:durableId="1625966020">
    <w:abstractNumId w:val="2"/>
  </w:num>
  <w:num w:numId="9" w16cid:durableId="749235175">
    <w:abstractNumId w:val="4"/>
  </w:num>
  <w:num w:numId="10" w16cid:durableId="1695305049">
    <w:abstractNumId w:val="10"/>
  </w:num>
  <w:num w:numId="11" w16cid:durableId="1938978605">
    <w:abstractNumId w:val="3"/>
  </w:num>
  <w:num w:numId="12" w16cid:durableId="1732927073">
    <w:abstractNumId w:val="9"/>
  </w:num>
  <w:num w:numId="13" w16cid:durableId="1553345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C7254"/>
    <w:rsid w:val="001E6FA3"/>
    <w:rsid w:val="0021770F"/>
    <w:rsid w:val="002A2176"/>
    <w:rsid w:val="002C78EF"/>
    <w:rsid w:val="002E0318"/>
    <w:rsid w:val="00301BBB"/>
    <w:rsid w:val="00330458"/>
    <w:rsid w:val="003B41C1"/>
    <w:rsid w:val="003D2264"/>
    <w:rsid w:val="003D3585"/>
    <w:rsid w:val="0043261B"/>
    <w:rsid w:val="0048763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716D3D"/>
    <w:rsid w:val="00765962"/>
    <w:rsid w:val="007750A0"/>
    <w:rsid w:val="007971E1"/>
    <w:rsid w:val="007B3234"/>
    <w:rsid w:val="007D2DAF"/>
    <w:rsid w:val="00891850"/>
    <w:rsid w:val="008A1095"/>
    <w:rsid w:val="00931996"/>
    <w:rsid w:val="0093686A"/>
    <w:rsid w:val="00946D21"/>
    <w:rsid w:val="009522C4"/>
    <w:rsid w:val="00A46945"/>
    <w:rsid w:val="00AB3A26"/>
    <w:rsid w:val="00B360D4"/>
    <w:rsid w:val="00B53913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EAFD93E3-9422-4746-BBB4-5AA9F15D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2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2025-10-05T09:35:00Z</cp:lastPrinted>
  <dcterms:created xsi:type="dcterms:W3CDTF">2025-10-03T09:43:00Z</dcterms:created>
  <dcterms:modified xsi:type="dcterms:W3CDTF">2025-10-05T09:36:00Z</dcterms:modified>
</cp:coreProperties>
</file>