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345594E1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A819B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TULSI PD VERMA</w:t>
      </w:r>
      <w:r w:rsidR="00D35C4D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BA00E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0B3B7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</w:t>
      </w:r>
      <w:r w:rsidR="00BA00E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DATE OF REPORT: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D35C4D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February 7, 2026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36E0B302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BA00E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SHIVANGI MD DM NEURO CCDM                    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A819B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70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0B3B7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34BF1B62" w14:textId="77777777" w:rsidR="00D35C4D" w:rsidRPr="00D35C4D" w:rsidRDefault="0095386B" w:rsidP="00D35C4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IN" w:eastAsia="en-IN"/>
        </w:rPr>
      </w:pPr>
      <w:r w:rsidRPr="0095386B">
        <w:rPr>
          <w:b/>
          <w:sz w:val="24"/>
        </w:rPr>
        <w:t>==============================================================================</w:t>
      </w:r>
      <w:bookmarkEnd w:id="0"/>
      <w:r w:rsidR="002C0949" w:rsidRPr="002C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</w:t>
      </w:r>
      <w:r w:rsidR="00D35C4D" w:rsidRPr="00D35C4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IN" w:eastAsia="en-IN"/>
        </w:rPr>
        <w:t>MRI BRAIN (WITHOUT CONTRAST)</w:t>
      </w:r>
    </w:p>
    <w:p w14:paraId="3F841852" w14:textId="77777777" w:rsidR="00D35C4D" w:rsidRDefault="00D35C4D" w:rsidP="00D35C4D">
      <w:pPr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07EAB1B1" w14:textId="520A2CEB" w:rsidR="00D35C4D" w:rsidRPr="00D35C4D" w:rsidRDefault="00D35C4D" w:rsidP="00D35C4D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D35C4D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TECHNIQUE:</w:t>
      </w:r>
      <w:r w:rsidRPr="00D35C4D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Multiplanar, multisequence </w:t>
      </w: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MRI</w:t>
      </w:r>
      <w:r w:rsidRPr="00D35C4D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of</w:t>
      </w:r>
      <w:r w:rsidRPr="00D35C4D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brain performed</w:t>
      </w: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51AF8D4B" w14:textId="77777777" w:rsidR="00D35C4D" w:rsidRPr="00D35C4D" w:rsidRDefault="00D35C4D" w:rsidP="00D35C4D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D35C4D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4B821D5F">
          <v:rect id="_x0000_i1049" style="width:0;height:1.5pt" o:hralign="center" o:hrstd="t" o:hrnoshade="t" o:hr="t" fillcolor="gray" stroked="f"/>
        </w:pict>
      </w:r>
    </w:p>
    <w:p w14:paraId="32980D5A" w14:textId="77777777" w:rsidR="00A819B9" w:rsidRPr="00A819B9" w:rsidRDefault="00A819B9" w:rsidP="00A819B9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Findings</w:t>
      </w:r>
    </w:p>
    <w:p w14:paraId="0E450499" w14:textId="77777777" w:rsidR="00A819B9" w:rsidRPr="00A819B9" w:rsidRDefault="00A819B9" w:rsidP="00A819B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Cerebral White Matter:</w:t>
      </w:r>
    </w:p>
    <w:p w14:paraId="08CE1F54" w14:textId="77777777" w:rsidR="00A819B9" w:rsidRPr="00A819B9" w:rsidRDefault="00A819B9" w:rsidP="00A819B9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Multiple punctate and confluent hyperintensities</w:t>
      </w: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are seen in </w:t>
      </w: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bilateral periventricular, frontal, and parietal white matter</w:t>
      </w: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on T2/FLAIR sequences.</w:t>
      </w:r>
    </w:p>
    <w:p w14:paraId="66948067" w14:textId="77777777" w:rsidR="00A819B9" w:rsidRPr="00A819B9" w:rsidRDefault="00A819B9" w:rsidP="00A819B9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Fazekas Grade: 3 (severe confluent changes consistent with advanced chronic small vessel ischemic disease).</w:t>
      </w:r>
    </w:p>
    <w:p w14:paraId="6A0ED3AB" w14:textId="77777777" w:rsidR="00A819B9" w:rsidRPr="00A819B9" w:rsidRDefault="00A819B9" w:rsidP="00A819B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Ventricular System:</w:t>
      </w:r>
    </w:p>
    <w:p w14:paraId="55DB48AC" w14:textId="77777777" w:rsidR="00A819B9" w:rsidRPr="00A819B9" w:rsidRDefault="00A819B9" w:rsidP="00A819B9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Evans Index: 0.34.</w:t>
      </w:r>
    </w:p>
    <w:p w14:paraId="587FCA7F" w14:textId="77777777" w:rsidR="00A819B9" w:rsidRPr="00A819B9" w:rsidRDefault="00A819B9" w:rsidP="00A819B9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Lateral, third, and fourth ventricles are prominent, in keeping with generalized cerebral atrophy.</w:t>
      </w:r>
    </w:p>
    <w:p w14:paraId="39884613" w14:textId="77777777" w:rsidR="00A819B9" w:rsidRPr="00A819B9" w:rsidRDefault="00A819B9" w:rsidP="00A819B9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obstructive hydrocephalus.</w:t>
      </w:r>
    </w:p>
    <w:p w14:paraId="3BF51BDF" w14:textId="77777777" w:rsidR="00A819B9" w:rsidRPr="00A819B9" w:rsidRDefault="00A819B9" w:rsidP="00A819B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Cerebral Parenchyma:</w:t>
      </w:r>
    </w:p>
    <w:p w14:paraId="453B131A" w14:textId="77777777" w:rsidR="00A819B9" w:rsidRPr="00A819B9" w:rsidRDefault="00A819B9" w:rsidP="00A819B9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Generalized cerebral atrophy</w:t>
      </w: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with </w:t>
      </w: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prominence of sulci, gyri, Sylvian fissures, and CSF spaces.</w:t>
      </w:r>
    </w:p>
    <w:p w14:paraId="0658A52A" w14:textId="77777777" w:rsidR="00A819B9" w:rsidRPr="00A819B9" w:rsidRDefault="00A819B9" w:rsidP="00A819B9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acute diffusion restriction.</w:t>
      </w:r>
    </w:p>
    <w:p w14:paraId="11C4F222" w14:textId="77777777" w:rsidR="00A819B9" w:rsidRPr="00A819B9" w:rsidRDefault="00A819B9" w:rsidP="00A819B9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No evidence of intracranial </w:t>
      </w:r>
      <w:proofErr w:type="spellStart"/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hemorrhage</w:t>
      </w:r>
      <w:proofErr w:type="spellEnd"/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mass lesion, or midline shift.</w:t>
      </w:r>
    </w:p>
    <w:p w14:paraId="4B89CCD4" w14:textId="77777777" w:rsidR="00A819B9" w:rsidRPr="00A819B9" w:rsidRDefault="00A819B9" w:rsidP="00A819B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Basal Ganglia &amp; Thalami:</w:t>
      </w:r>
    </w:p>
    <w:p w14:paraId="0083CFFD" w14:textId="77777777" w:rsidR="00A819B9" w:rsidRPr="00A819B9" w:rsidRDefault="00A819B9" w:rsidP="00A819B9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Normal morphology and signal intensity.</w:t>
      </w:r>
    </w:p>
    <w:p w14:paraId="5BCED0C2" w14:textId="77777777" w:rsidR="00A819B9" w:rsidRPr="00A819B9" w:rsidRDefault="00A819B9" w:rsidP="00A819B9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focal lesions or abnormal susceptibility.</w:t>
      </w:r>
    </w:p>
    <w:p w14:paraId="282B96FE" w14:textId="77777777" w:rsidR="00A819B9" w:rsidRPr="00A819B9" w:rsidRDefault="00A819B9" w:rsidP="00A819B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Brainstem &amp; Cerebellum:</w:t>
      </w:r>
    </w:p>
    <w:p w14:paraId="2B4C5E86" w14:textId="77777777" w:rsidR="00A819B9" w:rsidRPr="00A819B9" w:rsidRDefault="00A819B9" w:rsidP="00A819B9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Midbrain, pons, and medulla appear normal.</w:t>
      </w:r>
    </w:p>
    <w:p w14:paraId="2BD302C3" w14:textId="77777777" w:rsidR="00A819B9" w:rsidRPr="00A819B9" w:rsidRDefault="00A819B9" w:rsidP="00A819B9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Cerebellar hemispheres and vermis show no focal abnormality.</w:t>
      </w:r>
    </w:p>
    <w:p w14:paraId="591DC2A3" w14:textId="77777777" w:rsidR="00A819B9" w:rsidRPr="00A819B9" w:rsidRDefault="00A819B9" w:rsidP="00A819B9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No cerebellar infarct or </w:t>
      </w:r>
      <w:proofErr w:type="spellStart"/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hemorrhage</w:t>
      </w:r>
      <w:proofErr w:type="spellEnd"/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65C0D236" w14:textId="77777777" w:rsidR="00A819B9" w:rsidRPr="00A819B9" w:rsidRDefault="00A819B9" w:rsidP="00A819B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Corpus Callosum:</w:t>
      </w:r>
    </w:p>
    <w:p w14:paraId="314D4A25" w14:textId="77777777" w:rsidR="00A819B9" w:rsidRPr="00A819B9" w:rsidRDefault="00A819B9" w:rsidP="00A819B9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Thinned appearance, consistent with generalized atrophy.</w:t>
      </w:r>
    </w:p>
    <w:p w14:paraId="7D222FD3" w14:textId="77777777" w:rsidR="00A819B9" w:rsidRPr="00A819B9" w:rsidRDefault="00A819B9" w:rsidP="00A819B9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focal lesion.</w:t>
      </w:r>
    </w:p>
    <w:p w14:paraId="0BCEEFB8" w14:textId="77777777" w:rsidR="00A819B9" w:rsidRDefault="00A819B9" w:rsidP="00A819B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512D8366" w14:textId="77777777" w:rsidR="00A819B9" w:rsidRDefault="00A819B9" w:rsidP="00A819B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35B26EAF" w14:textId="77777777" w:rsidR="00A819B9" w:rsidRDefault="00A819B9" w:rsidP="00A819B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37C30378" w14:textId="77777777" w:rsidR="00A819B9" w:rsidRDefault="00A819B9" w:rsidP="00A819B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07ECC85F" w14:textId="77777777" w:rsidR="00A819B9" w:rsidRDefault="00A819B9" w:rsidP="00A819B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32040DBC" w14:textId="77777777" w:rsidR="00A819B9" w:rsidRDefault="00A819B9" w:rsidP="00A819B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0123C740" w14:textId="77777777" w:rsidR="00A819B9" w:rsidRDefault="00A819B9" w:rsidP="00A819B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2391AF4F" w14:textId="608FA117" w:rsidR="00A819B9" w:rsidRPr="00A819B9" w:rsidRDefault="00A819B9" w:rsidP="00A819B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Pituitary &amp; Sellar Region:</w:t>
      </w:r>
    </w:p>
    <w:p w14:paraId="26FF34B4" w14:textId="77777777" w:rsidR="00A819B9" w:rsidRPr="00A819B9" w:rsidRDefault="00A819B9" w:rsidP="00A819B9">
      <w:pPr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Pituitary gland and stalk appear normal.</w:t>
      </w:r>
    </w:p>
    <w:p w14:paraId="2795B06A" w14:textId="77777777" w:rsidR="00A819B9" w:rsidRPr="00A819B9" w:rsidRDefault="00A819B9" w:rsidP="00A819B9">
      <w:pPr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No </w:t>
      </w:r>
      <w:proofErr w:type="spellStart"/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sellar</w:t>
      </w:r>
      <w:proofErr w:type="spellEnd"/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or suprasellar mass.</w:t>
      </w:r>
    </w:p>
    <w:p w14:paraId="349D8FE0" w14:textId="77777777" w:rsidR="00A819B9" w:rsidRPr="00A819B9" w:rsidRDefault="00A819B9" w:rsidP="00A819B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Orbits:</w:t>
      </w:r>
    </w:p>
    <w:p w14:paraId="1BA55526" w14:textId="77777777" w:rsidR="00A819B9" w:rsidRPr="00A819B9" w:rsidRDefault="00A819B9" w:rsidP="00A819B9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Globes, extraocular muscles, and optic nerves appear unremarkable.</w:t>
      </w:r>
    </w:p>
    <w:p w14:paraId="30C0654D" w14:textId="77777777" w:rsidR="00A819B9" w:rsidRPr="00A819B9" w:rsidRDefault="00A819B9" w:rsidP="00A819B9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retro-orbital mass or abnormal enhancement.</w:t>
      </w:r>
    </w:p>
    <w:p w14:paraId="2EB0F23F" w14:textId="77777777" w:rsidR="00A819B9" w:rsidRPr="00A819B9" w:rsidRDefault="00A819B9" w:rsidP="00A819B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Calvarium &amp; Extra-axial Spaces:</w:t>
      </w:r>
    </w:p>
    <w:p w14:paraId="554A18ED" w14:textId="77777777" w:rsidR="00A819B9" w:rsidRPr="00A819B9" w:rsidRDefault="00A819B9" w:rsidP="00A819B9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extra-axial collection.</w:t>
      </w:r>
    </w:p>
    <w:p w14:paraId="16AB253A" w14:textId="77777777" w:rsidR="00A819B9" w:rsidRPr="00A819B9" w:rsidRDefault="00A819B9" w:rsidP="00A819B9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Skull vault and base intact.</w:t>
      </w:r>
    </w:p>
    <w:p w14:paraId="3EBFCF7A" w14:textId="77777777" w:rsidR="00A819B9" w:rsidRPr="00A819B9" w:rsidRDefault="00A819B9" w:rsidP="00A819B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46065435">
          <v:rect id="_x0000_i1060" style="width:0;height:1.5pt" o:hralign="center" o:hrstd="t" o:hr="t" fillcolor="#a0a0a0" stroked="f"/>
        </w:pict>
      </w:r>
    </w:p>
    <w:p w14:paraId="5F875801" w14:textId="099EADFB" w:rsidR="00A819B9" w:rsidRPr="00A819B9" w:rsidRDefault="00A819B9" w:rsidP="00A819B9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IMPRESSION</w:t>
      </w:r>
    </w:p>
    <w:p w14:paraId="664812A6" w14:textId="77777777" w:rsidR="00A819B9" w:rsidRPr="00A819B9" w:rsidRDefault="00A819B9" w:rsidP="00A819B9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Severe chronic small vessel ischemic changes (Fazekas Grade 3).</w:t>
      </w:r>
    </w:p>
    <w:p w14:paraId="760066E8" w14:textId="77777777" w:rsidR="00A819B9" w:rsidRPr="00A819B9" w:rsidRDefault="00A819B9" w:rsidP="00A819B9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Generalized cerebral atrophy with ventricular and sulcal prominence (Evans Index 0.34).</w:t>
      </w:r>
    </w:p>
    <w:p w14:paraId="0878D51C" w14:textId="77777777" w:rsidR="00A819B9" w:rsidRPr="00A819B9" w:rsidRDefault="00A819B9" w:rsidP="00A819B9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Thinned corpus callosum, consistent with atrophy.</w:t>
      </w:r>
    </w:p>
    <w:p w14:paraId="1E944C58" w14:textId="77777777" w:rsidR="00A819B9" w:rsidRPr="00A819B9" w:rsidRDefault="00A819B9" w:rsidP="00A819B9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No acute infarct, </w:t>
      </w:r>
      <w:proofErr w:type="spellStart"/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hemorrhage</w:t>
      </w:r>
      <w:proofErr w:type="spellEnd"/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or mass lesion.</w:t>
      </w:r>
    </w:p>
    <w:p w14:paraId="3A419626" w14:textId="77777777" w:rsidR="00A819B9" w:rsidRPr="00A819B9" w:rsidRDefault="00A819B9" w:rsidP="00A819B9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Other intracranial structures appear within normal limits.</w:t>
      </w:r>
    </w:p>
    <w:p w14:paraId="012A02E8" w14:textId="77777777" w:rsidR="00A819B9" w:rsidRPr="00A819B9" w:rsidRDefault="00A819B9" w:rsidP="00A819B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819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7BD95083">
          <v:rect id="_x0000_i1061" style="width:0;height:1.5pt" o:hralign="center" o:hrstd="t" o:hr="t" fillcolor="#a0a0a0" stroked="f"/>
        </w:pict>
      </w:r>
    </w:p>
    <w:sectPr w:rsidR="00A819B9" w:rsidRPr="00A819B9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376"/>
    <w:multiLevelType w:val="multilevel"/>
    <w:tmpl w:val="1A8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30C01"/>
    <w:multiLevelType w:val="multilevel"/>
    <w:tmpl w:val="7440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56734"/>
    <w:multiLevelType w:val="multilevel"/>
    <w:tmpl w:val="0CF4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23057"/>
    <w:multiLevelType w:val="multilevel"/>
    <w:tmpl w:val="4C70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73210"/>
    <w:multiLevelType w:val="multilevel"/>
    <w:tmpl w:val="A8D6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7520B"/>
    <w:multiLevelType w:val="multilevel"/>
    <w:tmpl w:val="819A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A6089"/>
    <w:multiLevelType w:val="multilevel"/>
    <w:tmpl w:val="42F4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7C04BE"/>
    <w:multiLevelType w:val="multilevel"/>
    <w:tmpl w:val="1996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127AB"/>
    <w:multiLevelType w:val="multilevel"/>
    <w:tmpl w:val="2D3E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86228"/>
    <w:multiLevelType w:val="multilevel"/>
    <w:tmpl w:val="BECC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922125"/>
    <w:multiLevelType w:val="multilevel"/>
    <w:tmpl w:val="5DF6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F25A9"/>
    <w:multiLevelType w:val="multilevel"/>
    <w:tmpl w:val="FA6C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B2569"/>
    <w:multiLevelType w:val="multilevel"/>
    <w:tmpl w:val="D20A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00CD9"/>
    <w:multiLevelType w:val="multilevel"/>
    <w:tmpl w:val="0A6AC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833115"/>
    <w:multiLevelType w:val="multilevel"/>
    <w:tmpl w:val="739A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E5719"/>
    <w:multiLevelType w:val="multilevel"/>
    <w:tmpl w:val="511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5B392E"/>
    <w:multiLevelType w:val="multilevel"/>
    <w:tmpl w:val="C49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DB3817"/>
    <w:multiLevelType w:val="multilevel"/>
    <w:tmpl w:val="F630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8710C9"/>
    <w:multiLevelType w:val="multilevel"/>
    <w:tmpl w:val="5FF4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632D8A"/>
    <w:multiLevelType w:val="multilevel"/>
    <w:tmpl w:val="8FFA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8E4276"/>
    <w:multiLevelType w:val="multilevel"/>
    <w:tmpl w:val="FA6C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834474"/>
    <w:multiLevelType w:val="multilevel"/>
    <w:tmpl w:val="AEC6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68288">
    <w:abstractNumId w:val="10"/>
  </w:num>
  <w:num w:numId="2" w16cid:durableId="448743625">
    <w:abstractNumId w:val="6"/>
  </w:num>
  <w:num w:numId="3" w16cid:durableId="318971349">
    <w:abstractNumId w:val="9"/>
  </w:num>
  <w:num w:numId="4" w16cid:durableId="1167864487">
    <w:abstractNumId w:val="19"/>
  </w:num>
  <w:num w:numId="5" w16cid:durableId="191725128">
    <w:abstractNumId w:val="2"/>
  </w:num>
  <w:num w:numId="6" w16cid:durableId="35275895">
    <w:abstractNumId w:val="24"/>
  </w:num>
  <w:num w:numId="7" w16cid:durableId="1790516336">
    <w:abstractNumId w:val="17"/>
  </w:num>
  <w:num w:numId="8" w16cid:durableId="1271736965">
    <w:abstractNumId w:val="12"/>
  </w:num>
  <w:num w:numId="9" w16cid:durableId="1716856659">
    <w:abstractNumId w:val="26"/>
  </w:num>
  <w:num w:numId="10" w16cid:durableId="309947313">
    <w:abstractNumId w:val="23"/>
  </w:num>
  <w:num w:numId="11" w16cid:durableId="1689406927">
    <w:abstractNumId w:val="7"/>
  </w:num>
  <w:num w:numId="12" w16cid:durableId="1984770856">
    <w:abstractNumId w:val="13"/>
  </w:num>
  <w:num w:numId="13" w16cid:durableId="495729243">
    <w:abstractNumId w:val="16"/>
  </w:num>
  <w:num w:numId="14" w16cid:durableId="57941709">
    <w:abstractNumId w:val="27"/>
  </w:num>
  <w:num w:numId="15" w16cid:durableId="407652252">
    <w:abstractNumId w:val="28"/>
  </w:num>
  <w:num w:numId="16" w16cid:durableId="1805391023">
    <w:abstractNumId w:val="32"/>
  </w:num>
  <w:num w:numId="17" w16cid:durableId="1645620402">
    <w:abstractNumId w:val="34"/>
  </w:num>
  <w:num w:numId="18" w16cid:durableId="817574874">
    <w:abstractNumId w:val="30"/>
  </w:num>
  <w:num w:numId="19" w16cid:durableId="1681618104">
    <w:abstractNumId w:val="22"/>
  </w:num>
  <w:num w:numId="20" w16cid:durableId="91630418">
    <w:abstractNumId w:val="31"/>
  </w:num>
  <w:num w:numId="21" w16cid:durableId="883519533">
    <w:abstractNumId w:val="8"/>
  </w:num>
  <w:num w:numId="22" w16cid:durableId="298658793">
    <w:abstractNumId w:val="20"/>
  </w:num>
  <w:num w:numId="23" w16cid:durableId="180780689">
    <w:abstractNumId w:val="21"/>
  </w:num>
  <w:num w:numId="24" w16cid:durableId="1834831602">
    <w:abstractNumId w:val="25"/>
  </w:num>
  <w:num w:numId="25" w16cid:durableId="1575628495">
    <w:abstractNumId w:val="11"/>
  </w:num>
  <w:num w:numId="26" w16cid:durableId="1653682934">
    <w:abstractNumId w:val="1"/>
  </w:num>
  <w:num w:numId="27" w16cid:durableId="1162231542">
    <w:abstractNumId w:val="18"/>
  </w:num>
  <w:num w:numId="28" w16cid:durableId="1083141320">
    <w:abstractNumId w:val="14"/>
  </w:num>
  <w:num w:numId="29" w16cid:durableId="20476858">
    <w:abstractNumId w:val="33"/>
  </w:num>
  <w:num w:numId="30" w16cid:durableId="1783379517">
    <w:abstractNumId w:val="0"/>
  </w:num>
  <w:num w:numId="31" w16cid:durableId="5524515">
    <w:abstractNumId w:val="29"/>
  </w:num>
  <w:num w:numId="32" w16cid:durableId="2006325931">
    <w:abstractNumId w:val="3"/>
  </w:num>
  <w:num w:numId="33" w16cid:durableId="1806124270">
    <w:abstractNumId w:val="15"/>
  </w:num>
  <w:num w:numId="34" w16cid:durableId="2006737783">
    <w:abstractNumId w:val="4"/>
  </w:num>
  <w:num w:numId="35" w16cid:durableId="9797288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0B3B72"/>
    <w:rsid w:val="00134700"/>
    <w:rsid w:val="0018700A"/>
    <w:rsid w:val="001A40D2"/>
    <w:rsid w:val="0021732B"/>
    <w:rsid w:val="00281C0D"/>
    <w:rsid w:val="002B1119"/>
    <w:rsid w:val="002C0949"/>
    <w:rsid w:val="002F0E57"/>
    <w:rsid w:val="002F1DAE"/>
    <w:rsid w:val="0036325E"/>
    <w:rsid w:val="003646FD"/>
    <w:rsid w:val="00462ADD"/>
    <w:rsid w:val="00502288"/>
    <w:rsid w:val="00551FF5"/>
    <w:rsid w:val="005A6BB5"/>
    <w:rsid w:val="005F7EEB"/>
    <w:rsid w:val="006311C2"/>
    <w:rsid w:val="0065098F"/>
    <w:rsid w:val="00712AB9"/>
    <w:rsid w:val="007E0031"/>
    <w:rsid w:val="007E7F64"/>
    <w:rsid w:val="00883915"/>
    <w:rsid w:val="00884944"/>
    <w:rsid w:val="0092003A"/>
    <w:rsid w:val="0095386B"/>
    <w:rsid w:val="00A062E4"/>
    <w:rsid w:val="00A819B9"/>
    <w:rsid w:val="00AB5483"/>
    <w:rsid w:val="00B03A88"/>
    <w:rsid w:val="00B54648"/>
    <w:rsid w:val="00BA00EB"/>
    <w:rsid w:val="00BA7060"/>
    <w:rsid w:val="00BC2EFD"/>
    <w:rsid w:val="00C03D49"/>
    <w:rsid w:val="00C464B5"/>
    <w:rsid w:val="00D231FC"/>
    <w:rsid w:val="00D35C4D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2026-02-07T02:10:00Z</cp:lastPrinted>
  <dcterms:created xsi:type="dcterms:W3CDTF">2026-02-07T02:22:00Z</dcterms:created>
  <dcterms:modified xsi:type="dcterms:W3CDTF">2026-02-07T02:22:00Z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