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10E8" w:rsidRDefault="00BE10E8" w:rsidP="00BE10E8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right"/>
      </w:pPr>
    </w:p>
    <w:tbl>
      <w:tblPr>
        <w:tblW w:w="0" w:type="auto"/>
        <w:tblInd w:w="108" w:type="dxa"/>
        <w:tblLayout w:type="fixed"/>
        <w:tblLook w:val="0000"/>
      </w:tblPr>
      <w:tblGrid>
        <w:gridCol w:w="1278"/>
        <w:gridCol w:w="1530"/>
        <w:gridCol w:w="1260"/>
        <w:gridCol w:w="2160"/>
        <w:gridCol w:w="1440"/>
        <w:gridCol w:w="2250"/>
      </w:tblGrid>
      <w:tr w:rsidR="00BE10E8" w:rsidTr="00EB7554">
        <w:trPr>
          <w:trHeight w:val="360"/>
        </w:trPr>
        <w:tc>
          <w:tcPr>
            <w:tcW w:w="1278" w:type="dxa"/>
            <w:tcBorders>
              <w:top w:val="nil"/>
            </w:tcBorders>
            <w:shd w:val="clear" w:color="auto" w:fill="BFBFBF"/>
          </w:tcPr>
          <w:p w:rsidR="00BE10E8" w:rsidRDefault="00BE10E8" w:rsidP="00EB7554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18"/>
              </w:rPr>
            </w:pPr>
            <w:r>
              <w:rPr>
                <w:b/>
                <w:sz w:val="18"/>
              </w:rPr>
              <w:t>Patient Id</w:t>
            </w:r>
          </w:p>
        </w:tc>
        <w:tc>
          <w:tcPr>
            <w:tcW w:w="1530" w:type="dxa"/>
            <w:tcBorders>
              <w:top w:val="nil"/>
            </w:tcBorders>
            <w:shd w:val="clear" w:color="auto" w:fill="F2F2F2"/>
          </w:tcPr>
          <w:p w:rsidR="00BE10E8" w:rsidRDefault="00BE10E8" w:rsidP="00EB7554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18"/>
              </w:rPr>
            </w:pPr>
          </w:p>
        </w:tc>
        <w:tc>
          <w:tcPr>
            <w:tcW w:w="1260" w:type="dxa"/>
            <w:tcBorders>
              <w:top w:val="nil"/>
            </w:tcBorders>
            <w:shd w:val="clear" w:color="auto" w:fill="BFBFBF"/>
          </w:tcPr>
          <w:p w:rsidR="00BE10E8" w:rsidRDefault="00BE10E8" w:rsidP="00EB7554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18"/>
              </w:rPr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2160" w:type="dxa"/>
            <w:tcBorders>
              <w:top w:val="nil"/>
            </w:tcBorders>
            <w:shd w:val="clear" w:color="auto" w:fill="F2F2F2"/>
          </w:tcPr>
          <w:p w:rsidR="00BE10E8" w:rsidRDefault="00021C08" w:rsidP="00BE10E8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18"/>
              </w:rPr>
            </w:pPr>
            <w:r>
              <w:rPr>
                <w:sz w:val="18"/>
              </w:rPr>
              <w:t>RAM NIWAS YADAV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BFBFBF"/>
          </w:tcPr>
          <w:p w:rsidR="00BE10E8" w:rsidRDefault="00BE10E8" w:rsidP="00EB7554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18"/>
              </w:rPr>
            </w:pPr>
            <w:r>
              <w:rPr>
                <w:b/>
                <w:sz w:val="18"/>
              </w:rPr>
              <w:t xml:space="preserve">Accession No </w:t>
            </w:r>
          </w:p>
        </w:tc>
        <w:tc>
          <w:tcPr>
            <w:tcW w:w="2250" w:type="dxa"/>
            <w:tcBorders>
              <w:top w:val="nil"/>
            </w:tcBorders>
            <w:shd w:val="clear" w:color="auto" w:fill="F2F2F2"/>
          </w:tcPr>
          <w:p w:rsidR="00BE10E8" w:rsidRDefault="00CE15F8" w:rsidP="00300E25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18"/>
              </w:rPr>
            </w:pPr>
            <w:r>
              <w:rPr>
                <w:sz w:val="18"/>
              </w:rPr>
              <w:t xml:space="preserve">MRI </w:t>
            </w:r>
            <w:r w:rsidR="00300E25">
              <w:rPr>
                <w:sz w:val="18"/>
              </w:rPr>
              <w:t>SHOULDER</w:t>
            </w:r>
          </w:p>
        </w:tc>
      </w:tr>
      <w:tr w:rsidR="00BE10E8" w:rsidTr="00EB7554">
        <w:trPr>
          <w:trHeight w:val="66"/>
        </w:trPr>
        <w:tc>
          <w:tcPr>
            <w:tcW w:w="1278" w:type="dxa"/>
            <w:tcBorders>
              <w:bottom w:val="nil"/>
            </w:tcBorders>
            <w:shd w:val="clear" w:color="auto" w:fill="BFBFBF"/>
          </w:tcPr>
          <w:p w:rsidR="00BE10E8" w:rsidRDefault="00BE10E8" w:rsidP="00EB7554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18"/>
              </w:rPr>
            </w:pPr>
            <w:r>
              <w:rPr>
                <w:b/>
                <w:sz w:val="18"/>
              </w:rPr>
              <w:t>Study Date</w:t>
            </w:r>
          </w:p>
        </w:tc>
        <w:tc>
          <w:tcPr>
            <w:tcW w:w="1530" w:type="dxa"/>
            <w:tcBorders>
              <w:bottom w:val="nil"/>
            </w:tcBorders>
            <w:shd w:val="clear" w:color="auto" w:fill="F2F2F2"/>
          </w:tcPr>
          <w:p w:rsidR="00BE10E8" w:rsidRDefault="00021C08" w:rsidP="001209F0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18"/>
              </w:rPr>
            </w:pPr>
            <w:r>
              <w:rPr>
                <w:sz w:val="18"/>
              </w:rPr>
              <w:t>21</w:t>
            </w:r>
            <w:r w:rsidR="00BE10E8">
              <w:rPr>
                <w:sz w:val="18"/>
              </w:rPr>
              <w:t>-</w:t>
            </w:r>
            <w:r w:rsidR="001209F0">
              <w:rPr>
                <w:sz w:val="18"/>
              </w:rPr>
              <w:t>Jan</w:t>
            </w:r>
            <w:r w:rsidR="00BE10E8">
              <w:rPr>
                <w:sz w:val="18"/>
              </w:rPr>
              <w:t>-201</w:t>
            </w:r>
            <w:r w:rsidR="001209F0">
              <w:rPr>
                <w:sz w:val="18"/>
              </w:rPr>
              <w:t>8</w:t>
            </w:r>
          </w:p>
        </w:tc>
        <w:tc>
          <w:tcPr>
            <w:tcW w:w="1260" w:type="dxa"/>
            <w:tcBorders>
              <w:bottom w:val="nil"/>
            </w:tcBorders>
            <w:shd w:val="clear" w:color="auto" w:fill="BFBFBF"/>
          </w:tcPr>
          <w:p w:rsidR="00BE10E8" w:rsidRDefault="00BE10E8" w:rsidP="00EB7554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18"/>
              </w:rPr>
            </w:pPr>
            <w:r>
              <w:rPr>
                <w:b/>
                <w:sz w:val="18"/>
              </w:rPr>
              <w:t>Age</w:t>
            </w:r>
          </w:p>
        </w:tc>
        <w:tc>
          <w:tcPr>
            <w:tcW w:w="2160" w:type="dxa"/>
            <w:tcBorders>
              <w:bottom w:val="nil"/>
            </w:tcBorders>
            <w:shd w:val="clear" w:color="auto" w:fill="F2F2F2"/>
          </w:tcPr>
          <w:p w:rsidR="00BE10E8" w:rsidRDefault="00021C08" w:rsidP="00021C08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18"/>
              </w:rPr>
            </w:pPr>
            <w:r>
              <w:rPr>
                <w:sz w:val="18"/>
              </w:rPr>
              <w:t>38</w:t>
            </w:r>
            <w:r w:rsidR="00BE10E8">
              <w:rPr>
                <w:sz w:val="18"/>
              </w:rPr>
              <w:t>Y</w:t>
            </w:r>
          </w:p>
        </w:tc>
        <w:tc>
          <w:tcPr>
            <w:tcW w:w="1440" w:type="dxa"/>
            <w:tcBorders>
              <w:bottom w:val="nil"/>
            </w:tcBorders>
            <w:shd w:val="clear" w:color="auto" w:fill="BFBFBF"/>
          </w:tcPr>
          <w:p w:rsidR="00BE10E8" w:rsidRDefault="00BE10E8" w:rsidP="00EB7554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18"/>
              </w:rPr>
            </w:pPr>
            <w:r>
              <w:rPr>
                <w:b/>
                <w:sz w:val="18"/>
              </w:rPr>
              <w:t xml:space="preserve"> Gender  </w:t>
            </w:r>
          </w:p>
        </w:tc>
        <w:tc>
          <w:tcPr>
            <w:tcW w:w="2250" w:type="dxa"/>
            <w:tcBorders>
              <w:bottom w:val="nil"/>
            </w:tcBorders>
            <w:shd w:val="clear" w:color="auto" w:fill="F2F2F2"/>
          </w:tcPr>
          <w:p w:rsidR="00BE10E8" w:rsidRDefault="00021C08" w:rsidP="00B57301">
            <w:pPr>
              <w:pStyle w:val="Normal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18"/>
              </w:rPr>
            </w:pPr>
            <w:r>
              <w:rPr>
                <w:sz w:val="18"/>
              </w:rPr>
              <w:t>M</w:t>
            </w:r>
            <w:r w:rsidR="00BE10E8">
              <w:rPr>
                <w:sz w:val="18"/>
              </w:rPr>
              <w:t>ale</w:t>
            </w:r>
          </w:p>
        </w:tc>
      </w:tr>
    </w:tbl>
    <w:p w:rsidR="00B57301" w:rsidRDefault="00B57301" w:rsidP="00B57301">
      <w:pPr>
        <w:pStyle w:val="NoSpacing"/>
        <w:rPr>
          <w:rFonts w:ascii="Arial" w:eastAsia="Arial" w:hAnsi="Arial"/>
          <w:b/>
          <w:sz w:val="18"/>
        </w:rPr>
      </w:pPr>
    </w:p>
    <w:p w:rsidR="00B57301" w:rsidRDefault="00B57301" w:rsidP="00B57301">
      <w:pPr>
        <w:pStyle w:val="NoSpacing"/>
        <w:rPr>
          <w:rFonts w:ascii="Times New Roman" w:eastAsiaTheme="minorHAnsi" w:hAnsi="Times New Roman"/>
          <w:b/>
          <w:bCs/>
          <w:sz w:val="24"/>
          <w:szCs w:val="24"/>
        </w:rPr>
      </w:pPr>
    </w:p>
    <w:p w:rsidR="00300E25" w:rsidRDefault="00300E25" w:rsidP="006A4B02">
      <w:pPr>
        <w:pStyle w:val="NoSpacing"/>
        <w:jc w:val="both"/>
        <w:rPr>
          <w:rFonts w:ascii="Times New Roman" w:eastAsiaTheme="minorHAnsi" w:hAnsi="Times New Roman"/>
          <w:b/>
          <w:bCs/>
          <w:color w:val="000000"/>
          <w:sz w:val="24"/>
          <w:szCs w:val="24"/>
        </w:rPr>
      </w:pPr>
      <w:proofErr w:type="gramStart"/>
      <w:r w:rsidRPr="00300E25">
        <w:rPr>
          <w:rFonts w:ascii="Times New Roman" w:eastAsiaTheme="minorHAnsi" w:hAnsi="Times New Roman"/>
          <w:b/>
          <w:bCs/>
          <w:color w:val="000000"/>
          <w:sz w:val="24"/>
          <w:szCs w:val="24"/>
        </w:rPr>
        <w:t>MRI Scan of Right Shoulder.</w:t>
      </w:r>
      <w:proofErr w:type="gramEnd"/>
    </w:p>
    <w:p w:rsidR="006A4B02" w:rsidRDefault="006A4B02" w:rsidP="006A4B02">
      <w:pPr>
        <w:pStyle w:val="NoSpacing"/>
        <w:jc w:val="both"/>
        <w:rPr>
          <w:rFonts w:ascii="Times New Roman" w:eastAsiaTheme="minorHAnsi" w:hAnsi="Times New Roman"/>
          <w:b/>
          <w:bCs/>
          <w:color w:val="000000"/>
          <w:sz w:val="24"/>
          <w:szCs w:val="24"/>
        </w:rPr>
      </w:pPr>
    </w:p>
    <w:p w:rsidR="006A4B02" w:rsidRDefault="006A4B02" w:rsidP="006A4B02">
      <w:pPr>
        <w:pStyle w:val="NoSpacing"/>
        <w:jc w:val="both"/>
        <w:rPr>
          <w:rFonts w:ascii="Times New Roman" w:eastAsiaTheme="minorHAnsi" w:hAnsi="Times New Roman"/>
          <w:b/>
          <w:bCs/>
          <w:color w:val="000000"/>
          <w:sz w:val="24"/>
          <w:szCs w:val="24"/>
        </w:rPr>
      </w:pPr>
      <w:r>
        <w:rPr>
          <w:rFonts w:ascii="Times New Roman" w:eastAsiaTheme="minorHAnsi" w:hAnsi="Times New Roman"/>
          <w:b/>
          <w:bCs/>
          <w:color w:val="000000"/>
          <w:sz w:val="24"/>
          <w:szCs w:val="24"/>
        </w:rPr>
        <w:t>Status: Pain in right shoulder.</w:t>
      </w:r>
    </w:p>
    <w:p w:rsidR="006A4B02" w:rsidRPr="00300E25" w:rsidRDefault="006A4B02" w:rsidP="006A4B02">
      <w:pPr>
        <w:pStyle w:val="NoSpacing"/>
        <w:jc w:val="both"/>
        <w:rPr>
          <w:rFonts w:ascii="Times New Roman" w:eastAsiaTheme="minorHAnsi" w:hAnsi="Times New Roman"/>
          <w:b/>
          <w:bCs/>
          <w:color w:val="000000"/>
          <w:sz w:val="24"/>
          <w:szCs w:val="24"/>
        </w:rPr>
      </w:pPr>
    </w:p>
    <w:p w:rsidR="00300E25" w:rsidRPr="00300E25" w:rsidRDefault="00300E25" w:rsidP="006A4B02">
      <w:pPr>
        <w:pStyle w:val="NoSpacing"/>
        <w:jc w:val="both"/>
        <w:rPr>
          <w:rFonts w:ascii="Times New Roman" w:eastAsiaTheme="minorHAnsi" w:hAnsi="Times New Roman"/>
          <w:b/>
          <w:bCs/>
          <w:color w:val="000000"/>
          <w:sz w:val="24"/>
          <w:szCs w:val="24"/>
        </w:rPr>
      </w:pPr>
      <w:r w:rsidRPr="00300E25">
        <w:rPr>
          <w:rFonts w:ascii="Times New Roman" w:eastAsiaTheme="minorHAnsi" w:hAnsi="Times New Roman"/>
          <w:b/>
          <w:bCs/>
          <w:color w:val="000000"/>
          <w:sz w:val="24"/>
          <w:szCs w:val="24"/>
        </w:rPr>
        <w:t>Results:</w:t>
      </w:r>
    </w:p>
    <w:p w:rsidR="00300E25" w:rsidRPr="00300E25" w:rsidRDefault="00300E25" w:rsidP="006A4B02">
      <w:pPr>
        <w:pStyle w:val="NoSpacing"/>
        <w:jc w:val="both"/>
        <w:rPr>
          <w:rFonts w:ascii="Times New Roman" w:eastAsiaTheme="minorHAnsi" w:hAnsi="Times New Roman"/>
          <w:sz w:val="24"/>
          <w:szCs w:val="24"/>
        </w:rPr>
      </w:pPr>
    </w:p>
    <w:p w:rsidR="00021C08" w:rsidRDefault="00021C08" w:rsidP="00021C08">
      <w:pPr>
        <w:pStyle w:val="NoSpacing"/>
        <w:jc w:val="both"/>
        <w:rPr>
          <w:rFonts w:ascii="Times New Roman" w:eastAsiaTheme="minorHAnsi" w:hAnsi="Times New Roman"/>
          <w:color w:val="000000"/>
          <w:sz w:val="24"/>
          <w:szCs w:val="24"/>
        </w:rPr>
      </w:pPr>
      <w:r>
        <w:rPr>
          <w:rFonts w:ascii="Times New Roman" w:eastAsiaTheme="minorHAnsi" w:hAnsi="Times New Roman"/>
          <w:color w:val="000000"/>
          <w:sz w:val="24"/>
          <w:szCs w:val="24"/>
        </w:rPr>
        <w:t xml:space="preserve">There is signal alteration appearing hyperintense on T2/STIR weighted sequences seen involving the acromial clavicular suggestive of marrow edema with fluid seen distending along the </w:t>
      </w:r>
      <w:proofErr w:type="spellStart"/>
      <w:r>
        <w:rPr>
          <w:rFonts w:ascii="Times New Roman" w:eastAsiaTheme="minorHAnsi" w:hAnsi="Times New Roman"/>
          <w:color w:val="000000"/>
          <w:sz w:val="24"/>
          <w:szCs w:val="24"/>
        </w:rPr>
        <w:t>acromioclavicular</w:t>
      </w:r>
      <w:proofErr w:type="spellEnd"/>
      <w:r>
        <w:rPr>
          <w:rFonts w:ascii="Times New Roman" w:eastAsiaTheme="minorHAnsi" w:hAnsi="Times New Roman"/>
          <w:color w:val="000000"/>
          <w:sz w:val="24"/>
          <w:szCs w:val="24"/>
        </w:rPr>
        <w:t xml:space="preserve"> joint.</w:t>
      </w:r>
    </w:p>
    <w:p w:rsidR="00021C08" w:rsidRDefault="00021C08" w:rsidP="00021C08">
      <w:pPr>
        <w:jc w:val="both"/>
        <w:rPr>
          <w:rFonts w:eastAsiaTheme="minorHAnsi"/>
          <w:color w:val="000000"/>
          <w:szCs w:val="24"/>
        </w:rPr>
      </w:pPr>
    </w:p>
    <w:p w:rsidR="00021C08" w:rsidRPr="00021C08" w:rsidRDefault="00300E25" w:rsidP="00021C08">
      <w:pPr>
        <w:jc w:val="both"/>
        <w:rPr>
          <w:color w:val="000000"/>
          <w:szCs w:val="24"/>
        </w:rPr>
      </w:pPr>
      <w:r w:rsidRPr="00300E25">
        <w:rPr>
          <w:rFonts w:eastAsiaTheme="minorHAnsi"/>
          <w:color w:val="000000"/>
          <w:szCs w:val="24"/>
        </w:rPr>
        <w:t xml:space="preserve">The </w:t>
      </w:r>
      <w:proofErr w:type="spellStart"/>
      <w:r w:rsidRPr="00300E25">
        <w:rPr>
          <w:rFonts w:eastAsiaTheme="minorHAnsi"/>
          <w:color w:val="000000"/>
          <w:szCs w:val="24"/>
        </w:rPr>
        <w:t>acromio</w:t>
      </w:r>
      <w:r w:rsidR="00E97F49">
        <w:rPr>
          <w:rFonts w:eastAsiaTheme="minorHAnsi"/>
          <w:color w:val="000000"/>
          <w:szCs w:val="24"/>
        </w:rPr>
        <w:t>n</w:t>
      </w:r>
      <w:proofErr w:type="spellEnd"/>
      <w:r w:rsidR="00E97F49">
        <w:rPr>
          <w:rFonts w:eastAsiaTheme="minorHAnsi"/>
          <w:color w:val="000000"/>
          <w:szCs w:val="24"/>
        </w:rPr>
        <w:t xml:space="preserve"> process reveals normal type II </w:t>
      </w:r>
      <w:r w:rsidRPr="00300E25">
        <w:rPr>
          <w:rFonts w:eastAsiaTheme="minorHAnsi"/>
          <w:color w:val="000000"/>
          <w:szCs w:val="24"/>
        </w:rPr>
        <w:t xml:space="preserve">configuration. It shows a </w:t>
      </w:r>
      <w:r w:rsidR="00021C08">
        <w:rPr>
          <w:rFonts w:eastAsiaTheme="minorHAnsi"/>
          <w:color w:val="000000"/>
          <w:szCs w:val="24"/>
        </w:rPr>
        <w:t xml:space="preserve">small </w:t>
      </w:r>
      <w:r w:rsidRPr="00300E25">
        <w:rPr>
          <w:rFonts w:eastAsiaTheme="minorHAnsi"/>
          <w:color w:val="000000"/>
          <w:szCs w:val="24"/>
        </w:rPr>
        <w:t xml:space="preserve">beaking osteophyte along its inferior margin encroaching upon the subacromial space and indenting the supraspinatous tendon. </w:t>
      </w:r>
      <w:r w:rsidR="00021C08" w:rsidRPr="00021C08">
        <w:rPr>
          <w:color w:val="000000"/>
          <w:szCs w:val="24"/>
        </w:rPr>
        <w:t xml:space="preserve">Associated signal alteration appearing hyperintense on PD and Fat sat and intermediate on T1 weighted images is seen at the critical zone of the supraspinatous tendon. </w:t>
      </w:r>
    </w:p>
    <w:p w:rsidR="00300E25" w:rsidRDefault="00300E25" w:rsidP="006A4B02">
      <w:pPr>
        <w:pStyle w:val="NoSpacing"/>
        <w:jc w:val="both"/>
        <w:rPr>
          <w:rFonts w:ascii="Times New Roman" w:eastAsiaTheme="minorHAnsi" w:hAnsi="Times New Roman"/>
          <w:color w:val="000000"/>
          <w:sz w:val="24"/>
          <w:szCs w:val="24"/>
        </w:rPr>
      </w:pPr>
    </w:p>
    <w:p w:rsidR="00021C08" w:rsidRPr="00021C08" w:rsidRDefault="00021C08" w:rsidP="00021C08">
      <w:pPr>
        <w:jc w:val="both"/>
        <w:rPr>
          <w:color w:val="000000"/>
          <w:szCs w:val="24"/>
        </w:rPr>
      </w:pPr>
      <w:r w:rsidRPr="00021C08">
        <w:rPr>
          <w:color w:val="000000"/>
          <w:szCs w:val="24"/>
        </w:rPr>
        <w:t>No evidence of thinning of the tendon or interstitial tear noted.</w:t>
      </w:r>
    </w:p>
    <w:p w:rsidR="00021C08" w:rsidRDefault="00021C08" w:rsidP="006A4B02">
      <w:pPr>
        <w:pStyle w:val="NoSpacing"/>
        <w:jc w:val="both"/>
        <w:rPr>
          <w:rFonts w:ascii="Times New Roman" w:eastAsiaTheme="minorHAnsi" w:hAnsi="Times New Roman"/>
          <w:color w:val="000000"/>
          <w:sz w:val="24"/>
          <w:szCs w:val="24"/>
        </w:rPr>
      </w:pPr>
    </w:p>
    <w:p w:rsidR="00300E25" w:rsidRPr="00021C08" w:rsidRDefault="00300E25" w:rsidP="006A4B02">
      <w:pPr>
        <w:pStyle w:val="NoSpacing"/>
        <w:jc w:val="both"/>
        <w:rPr>
          <w:rFonts w:ascii="Times New Roman" w:eastAsiaTheme="minorHAnsi" w:hAnsi="Times New Roman"/>
          <w:i/>
          <w:color w:val="000000"/>
          <w:sz w:val="24"/>
          <w:szCs w:val="24"/>
        </w:rPr>
      </w:pPr>
      <w:r w:rsidRPr="00021C08">
        <w:rPr>
          <w:rFonts w:ascii="Times New Roman" w:eastAsiaTheme="minorHAnsi" w:hAnsi="Times New Roman"/>
          <w:i/>
          <w:sz w:val="24"/>
          <w:szCs w:val="24"/>
        </w:rPr>
        <w:t xml:space="preserve">There is </w:t>
      </w:r>
      <w:r w:rsidRPr="00021C08">
        <w:rPr>
          <w:rFonts w:ascii="Times New Roman" w:eastAsiaTheme="minorHAnsi" w:hAnsi="Times New Roman"/>
          <w:i/>
          <w:color w:val="000000"/>
          <w:sz w:val="24"/>
          <w:szCs w:val="24"/>
        </w:rPr>
        <w:t xml:space="preserve">evidence of fluid in the subacromial </w:t>
      </w:r>
      <w:r w:rsidRPr="00021C08">
        <w:rPr>
          <w:rFonts w:ascii="Times New Roman" w:eastAsiaTheme="minorHAnsi" w:hAnsi="Times New Roman"/>
          <w:i/>
          <w:sz w:val="24"/>
          <w:szCs w:val="24"/>
        </w:rPr>
        <w:t xml:space="preserve">subdeltoid </w:t>
      </w:r>
      <w:r w:rsidRPr="00021C08">
        <w:rPr>
          <w:rFonts w:ascii="Times New Roman" w:eastAsiaTheme="minorHAnsi" w:hAnsi="Times New Roman"/>
          <w:i/>
          <w:color w:val="000000"/>
          <w:sz w:val="24"/>
          <w:szCs w:val="24"/>
        </w:rPr>
        <w:t>bursa.</w:t>
      </w:r>
    </w:p>
    <w:p w:rsidR="00300E25" w:rsidRPr="00690EB3" w:rsidRDefault="00300E25" w:rsidP="006A4B02">
      <w:pPr>
        <w:pStyle w:val="NoSpacing"/>
        <w:jc w:val="both"/>
        <w:rPr>
          <w:rFonts w:ascii="Times New Roman" w:eastAsiaTheme="minorHAnsi" w:hAnsi="Times New Roman"/>
          <w:b/>
          <w:sz w:val="24"/>
          <w:szCs w:val="24"/>
        </w:rPr>
      </w:pPr>
    </w:p>
    <w:p w:rsidR="00300E25" w:rsidRPr="00300E25" w:rsidRDefault="00300E25" w:rsidP="006A4B02">
      <w:pPr>
        <w:pStyle w:val="NoSpacing"/>
        <w:jc w:val="both"/>
        <w:rPr>
          <w:rFonts w:ascii="Times New Roman" w:eastAsiaTheme="minorHAnsi" w:hAnsi="Times New Roman"/>
          <w:color w:val="000000"/>
          <w:sz w:val="24"/>
          <w:szCs w:val="24"/>
        </w:rPr>
      </w:pPr>
      <w:r w:rsidRPr="00300E25">
        <w:rPr>
          <w:rFonts w:ascii="Times New Roman" w:eastAsiaTheme="minorHAnsi" w:hAnsi="Times New Roman"/>
          <w:color w:val="000000"/>
          <w:sz w:val="24"/>
          <w:szCs w:val="24"/>
        </w:rPr>
        <w:t>The glenoid labrum and the rest of the rotator cuff are normal.</w:t>
      </w:r>
    </w:p>
    <w:p w:rsidR="00300E25" w:rsidRPr="00300E25" w:rsidRDefault="00300E25" w:rsidP="006A4B02">
      <w:pPr>
        <w:pStyle w:val="NoSpacing"/>
        <w:jc w:val="both"/>
        <w:rPr>
          <w:rFonts w:ascii="Times New Roman" w:eastAsiaTheme="minorHAnsi" w:hAnsi="Times New Roman"/>
          <w:sz w:val="24"/>
          <w:szCs w:val="24"/>
        </w:rPr>
      </w:pPr>
    </w:p>
    <w:p w:rsidR="00300E25" w:rsidRPr="00300E25" w:rsidRDefault="00300E25" w:rsidP="006A4B02">
      <w:pPr>
        <w:pStyle w:val="NoSpacing"/>
        <w:jc w:val="both"/>
        <w:rPr>
          <w:rFonts w:ascii="Times New Roman" w:eastAsiaTheme="minorHAnsi" w:hAnsi="Times New Roman"/>
          <w:color w:val="000000"/>
          <w:sz w:val="24"/>
          <w:szCs w:val="24"/>
        </w:rPr>
      </w:pPr>
      <w:r w:rsidRPr="00300E25">
        <w:rPr>
          <w:rFonts w:ascii="Times New Roman" w:eastAsiaTheme="minorHAnsi" w:hAnsi="Times New Roman"/>
          <w:color w:val="000000"/>
          <w:sz w:val="24"/>
          <w:szCs w:val="24"/>
        </w:rPr>
        <w:t xml:space="preserve">The rest of the </w:t>
      </w:r>
      <w:proofErr w:type="spellStart"/>
      <w:r w:rsidRPr="00300E25">
        <w:rPr>
          <w:rFonts w:ascii="Times New Roman" w:eastAsiaTheme="minorHAnsi" w:hAnsi="Times New Roman"/>
          <w:color w:val="000000"/>
          <w:sz w:val="24"/>
          <w:szCs w:val="24"/>
        </w:rPr>
        <w:t>periarticular</w:t>
      </w:r>
      <w:proofErr w:type="spellEnd"/>
      <w:r w:rsidRPr="00300E25">
        <w:rPr>
          <w:rFonts w:ascii="Times New Roman" w:eastAsiaTheme="minorHAnsi" w:hAnsi="Times New Roman"/>
          <w:color w:val="000000"/>
          <w:sz w:val="24"/>
          <w:szCs w:val="24"/>
        </w:rPr>
        <w:t xml:space="preserve"> muscles and tendons are normal.</w:t>
      </w:r>
    </w:p>
    <w:p w:rsidR="00300E25" w:rsidRPr="00300E25" w:rsidRDefault="00300E25" w:rsidP="006A4B02">
      <w:pPr>
        <w:pStyle w:val="NoSpacing"/>
        <w:jc w:val="both"/>
        <w:rPr>
          <w:rFonts w:ascii="Times New Roman" w:eastAsiaTheme="minorHAnsi" w:hAnsi="Times New Roman"/>
          <w:sz w:val="24"/>
          <w:szCs w:val="24"/>
        </w:rPr>
      </w:pPr>
    </w:p>
    <w:p w:rsidR="00300E25" w:rsidRPr="00300E25" w:rsidRDefault="00300E25" w:rsidP="006A4B02">
      <w:pPr>
        <w:pStyle w:val="NoSpacing"/>
        <w:jc w:val="both"/>
        <w:rPr>
          <w:rFonts w:ascii="Times New Roman" w:eastAsiaTheme="minorHAnsi" w:hAnsi="Times New Roman"/>
          <w:color w:val="000000"/>
          <w:sz w:val="24"/>
          <w:szCs w:val="24"/>
        </w:rPr>
      </w:pPr>
      <w:r w:rsidRPr="00300E25">
        <w:rPr>
          <w:rFonts w:ascii="Times New Roman" w:eastAsiaTheme="minorHAnsi" w:hAnsi="Times New Roman"/>
          <w:color w:val="000000"/>
          <w:sz w:val="24"/>
          <w:szCs w:val="24"/>
        </w:rPr>
        <w:t>No obvious osseous defect (Bankart’s/Hill Sach’s) seen.</w:t>
      </w:r>
    </w:p>
    <w:p w:rsidR="00300E25" w:rsidRPr="00300E25" w:rsidRDefault="00300E25" w:rsidP="006A4B02">
      <w:pPr>
        <w:pStyle w:val="NoSpacing"/>
        <w:jc w:val="both"/>
        <w:rPr>
          <w:rFonts w:ascii="Times New Roman" w:eastAsiaTheme="minorHAnsi" w:hAnsi="Times New Roman"/>
          <w:sz w:val="24"/>
          <w:szCs w:val="24"/>
        </w:rPr>
      </w:pPr>
    </w:p>
    <w:p w:rsidR="00021C08" w:rsidRDefault="00300E25" w:rsidP="00021C08">
      <w:pPr>
        <w:pStyle w:val="NoSpacing"/>
        <w:jc w:val="both"/>
        <w:rPr>
          <w:rFonts w:ascii="Times New Roman" w:eastAsiaTheme="minorHAnsi" w:hAnsi="Times New Roman"/>
          <w:b/>
          <w:color w:val="000000"/>
          <w:sz w:val="24"/>
          <w:szCs w:val="24"/>
        </w:rPr>
      </w:pPr>
      <w:r w:rsidRPr="00300E25">
        <w:rPr>
          <w:rFonts w:ascii="Times New Roman" w:eastAsiaTheme="minorHAnsi" w:hAnsi="Times New Roman"/>
          <w:b/>
          <w:bCs/>
          <w:color w:val="000000"/>
          <w:sz w:val="24"/>
          <w:szCs w:val="24"/>
        </w:rPr>
        <w:t>IMPRESSION:</w:t>
      </w:r>
      <w:r w:rsidRPr="00300E25">
        <w:rPr>
          <w:rFonts w:ascii="Times New Roman" w:eastAsiaTheme="minorHAnsi" w:hAnsi="Times New Roman"/>
          <w:b/>
          <w:color w:val="000000"/>
          <w:sz w:val="24"/>
          <w:szCs w:val="24"/>
        </w:rPr>
        <w:t xml:space="preserve"> </w:t>
      </w:r>
      <w:r w:rsidR="00E97F49">
        <w:rPr>
          <w:rFonts w:ascii="Times New Roman" w:eastAsiaTheme="minorHAnsi" w:hAnsi="Times New Roman"/>
          <w:b/>
          <w:color w:val="000000"/>
          <w:sz w:val="24"/>
          <w:szCs w:val="24"/>
        </w:rPr>
        <w:t xml:space="preserve">MRI findings reveal </w:t>
      </w:r>
      <w:r w:rsidR="00021C08">
        <w:rPr>
          <w:rFonts w:ascii="Times New Roman" w:eastAsiaTheme="minorHAnsi" w:hAnsi="Times New Roman"/>
          <w:b/>
          <w:color w:val="000000"/>
          <w:sz w:val="24"/>
          <w:szCs w:val="24"/>
        </w:rPr>
        <w:t>s</w:t>
      </w:r>
      <w:r w:rsidR="006A4B02" w:rsidRPr="006A4B02">
        <w:rPr>
          <w:rFonts w:ascii="Times New Roman" w:eastAsiaTheme="minorHAnsi" w:hAnsi="Times New Roman"/>
          <w:b/>
          <w:color w:val="000000"/>
          <w:sz w:val="24"/>
          <w:szCs w:val="24"/>
        </w:rPr>
        <w:t>ignal alteration appearing hyperintense on T2/STIR weighted sequences seen involving the acromial clavic</w:t>
      </w:r>
      <w:r w:rsidR="00021C08">
        <w:rPr>
          <w:rFonts w:ascii="Times New Roman" w:eastAsiaTheme="minorHAnsi" w:hAnsi="Times New Roman"/>
          <w:b/>
          <w:color w:val="000000"/>
          <w:sz w:val="24"/>
          <w:szCs w:val="24"/>
        </w:rPr>
        <w:t xml:space="preserve">ular suggestive of marrow edema </w:t>
      </w:r>
      <w:r w:rsidR="00021C08" w:rsidRPr="00021C08">
        <w:rPr>
          <w:rFonts w:ascii="Times New Roman" w:eastAsiaTheme="minorHAnsi" w:hAnsi="Times New Roman"/>
          <w:b/>
          <w:color w:val="000000"/>
          <w:sz w:val="24"/>
          <w:szCs w:val="24"/>
        </w:rPr>
        <w:t xml:space="preserve">with </w:t>
      </w:r>
      <w:proofErr w:type="spellStart"/>
      <w:r w:rsidR="00021C08" w:rsidRPr="00021C08">
        <w:rPr>
          <w:rFonts w:ascii="Times New Roman" w:eastAsiaTheme="minorHAnsi" w:hAnsi="Times New Roman"/>
          <w:b/>
          <w:color w:val="000000"/>
          <w:sz w:val="24"/>
          <w:szCs w:val="24"/>
        </w:rPr>
        <w:t>acromioclavicular</w:t>
      </w:r>
      <w:proofErr w:type="spellEnd"/>
      <w:r w:rsidR="00021C08" w:rsidRPr="00021C08">
        <w:rPr>
          <w:rFonts w:ascii="Times New Roman" w:eastAsiaTheme="minorHAnsi" w:hAnsi="Times New Roman"/>
          <w:b/>
          <w:color w:val="000000"/>
          <w:sz w:val="24"/>
          <w:szCs w:val="24"/>
        </w:rPr>
        <w:t xml:space="preserve"> joint</w:t>
      </w:r>
      <w:r w:rsidR="00021C08">
        <w:rPr>
          <w:rFonts w:ascii="Times New Roman" w:eastAsiaTheme="minorHAnsi" w:hAnsi="Times New Roman"/>
          <w:b/>
          <w:color w:val="000000"/>
          <w:sz w:val="24"/>
          <w:szCs w:val="24"/>
        </w:rPr>
        <w:t xml:space="preserve"> hypertrophy and </w:t>
      </w:r>
      <w:r w:rsidR="00021C08" w:rsidRPr="00021C08">
        <w:rPr>
          <w:rFonts w:ascii="Times New Roman" w:eastAsiaTheme="minorHAnsi" w:hAnsi="Times New Roman"/>
          <w:b/>
          <w:color w:val="000000"/>
          <w:sz w:val="24"/>
          <w:szCs w:val="24"/>
        </w:rPr>
        <w:t>fluid seen distending along the</w:t>
      </w:r>
      <w:r w:rsidR="00021C08">
        <w:rPr>
          <w:rFonts w:ascii="Times New Roman" w:eastAsiaTheme="minorHAnsi" w:hAnsi="Times New Roman"/>
          <w:b/>
          <w:color w:val="000000"/>
          <w:sz w:val="24"/>
          <w:szCs w:val="24"/>
        </w:rPr>
        <w:t xml:space="preserve"> joint space.</w:t>
      </w:r>
    </w:p>
    <w:p w:rsidR="00021C08" w:rsidRPr="00021C08" w:rsidRDefault="00021C08" w:rsidP="00021C08">
      <w:pPr>
        <w:jc w:val="both"/>
        <w:rPr>
          <w:rFonts w:eastAsiaTheme="minorHAnsi"/>
          <w:b/>
          <w:color w:val="000000"/>
          <w:szCs w:val="24"/>
        </w:rPr>
      </w:pPr>
      <w:r>
        <w:rPr>
          <w:b/>
          <w:color w:val="000000"/>
          <w:szCs w:val="24"/>
        </w:rPr>
        <w:t xml:space="preserve">There is mild </w:t>
      </w:r>
      <w:r w:rsidRPr="00021C08">
        <w:rPr>
          <w:b/>
          <w:color w:val="000000"/>
          <w:szCs w:val="24"/>
        </w:rPr>
        <w:t>signal alteration appearing hyperintense on PD and Fat sat and intermediate on T1 weighted images is seen at the critical zon</w:t>
      </w:r>
      <w:r>
        <w:rPr>
          <w:b/>
          <w:color w:val="000000"/>
          <w:szCs w:val="24"/>
        </w:rPr>
        <w:t>e of the supraspinatous tendon suggestive of associated tendinosis.</w:t>
      </w:r>
    </w:p>
    <w:p w:rsidR="00BE10E8" w:rsidRPr="00B33833" w:rsidRDefault="00BE10E8" w:rsidP="00BE10E8">
      <w:pPr>
        <w:pStyle w:val="NoSpacing"/>
        <w:rPr>
          <w:rFonts w:ascii="Times New Roman" w:hAnsi="Times New Roman"/>
          <w:b/>
          <w:sz w:val="21"/>
          <w:szCs w:val="21"/>
        </w:rPr>
      </w:pPr>
    </w:p>
    <w:p w:rsidR="00BE10E8" w:rsidRPr="00B33833" w:rsidRDefault="00BE10E8" w:rsidP="00BE10E8">
      <w:pPr>
        <w:pStyle w:val="NoSpacing"/>
        <w:rPr>
          <w:rFonts w:cs="Tahoma"/>
          <w:sz w:val="32"/>
          <w:szCs w:val="32"/>
        </w:rPr>
      </w:pPr>
      <w:r w:rsidRPr="00B33833">
        <w:rPr>
          <w:rFonts w:cs="Tahoma"/>
          <w:color w:val="FFFFFF"/>
          <w:sz w:val="10"/>
          <w:szCs w:val="10"/>
        </w:rPr>
        <w:t>&gt;&gt;</w:t>
      </w:r>
      <w:r w:rsidRPr="00B33833">
        <w:rPr>
          <w:rFonts w:cs="Tahoma"/>
          <w:sz w:val="32"/>
          <w:szCs w:val="32"/>
        </w:rPr>
        <w:t xml:space="preserve">                                                                                                                      </w:t>
      </w:r>
    </w:p>
    <w:p w:rsidR="00BE10E8" w:rsidRDefault="00BE10E8" w:rsidP="00BE10E8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0" w:after="40"/>
        <w:rPr>
          <w:sz w:val="18"/>
        </w:rPr>
      </w:pPr>
    </w:p>
    <w:p w:rsidR="00BE10E8" w:rsidRDefault="00BE10E8" w:rsidP="00BE10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Tahoma" w:hAnsi="Tahoma"/>
          <w:sz w:val="32"/>
        </w:rPr>
      </w:pPr>
      <w:r>
        <w:rPr>
          <w:rFonts w:ascii="Tahoma" w:eastAsia="Tahoma" w:hAnsi="Tahoma"/>
          <w:color w:val="FFFFFF"/>
          <w:sz w:val="10"/>
        </w:rPr>
        <w:t>&lt;&lt;</w:t>
      </w:r>
      <w:proofErr w:type="gramStart"/>
      <w:r>
        <w:rPr>
          <w:rFonts w:ascii="Tahoma" w:eastAsia="Tahoma" w:hAnsi="Tahoma"/>
          <w:color w:val="FFFFFF"/>
          <w:sz w:val="10"/>
        </w:rPr>
        <w:t>sign</w:t>
      </w:r>
      <w:proofErr w:type="gramEnd"/>
      <w:r>
        <w:rPr>
          <w:rFonts w:ascii="Tahoma" w:eastAsia="Tahoma" w:hAnsi="Tahoma"/>
          <w:color w:val="FFFFFF"/>
          <w:sz w:val="10"/>
        </w:rPr>
        <w:t>&gt;&gt;</w:t>
      </w:r>
      <w:r>
        <w:rPr>
          <w:rFonts w:ascii="Tahoma" w:eastAsia="Tahoma" w:hAnsi="Tahoma"/>
          <w:sz w:val="32"/>
        </w:rPr>
        <w:t xml:space="preserve">                                                                                                                      </w:t>
      </w:r>
    </w:p>
    <w:p w:rsidR="00BE10E8" w:rsidRDefault="00BE10E8" w:rsidP="00BE10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Tahoma" w:hAnsi="Tahoma"/>
          <w:sz w:val="8"/>
        </w:rPr>
      </w:pPr>
      <w:r>
        <w:rPr>
          <w:rFonts w:ascii="Tahoma" w:eastAsia="Tahoma" w:hAnsi="Tahoma"/>
          <w:sz w:val="8"/>
        </w:rPr>
        <w:t xml:space="preserve">                                               </w:t>
      </w:r>
    </w:p>
    <w:p w:rsidR="00BE10E8" w:rsidRDefault="00BE10E8" w:rsidP="00BE10E8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453515" cy="619125"/>
            <wp:effectExtent l="19050" t="0" r="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351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br/>
      </w:r>
    </w:p>
    <w:p w:rsidR="00BE10E8" w:rsidRDefault="00BE10E8" w:rsidP="00BE10E8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8"/>
        </w:rPr>
      </w:pPr>
      <w:r>
        <w:rPr>
          <w:sz w:val="28"/>
        </w:rPr>
        <w:t xml:space="preserve">Dr.  </w:t>
      </w:r>
      <w:proofErr w:type="spellStart"/>
      <w:r>
        <w:rPr>
          <w:sz w:val="28"/>
        </w:rPr>
        <w:t>Saurabh</w:t>
      </w:r>
      <w:proofErr w:type="spellEnd"/>
    </w:p>
    <w:p w:rsidR="00BE10E8" w:rsidRDefault="00BE10E8" w:rsidP="00BE10E8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8"/>
        </w:rPr>
      </w:pPr>
      <w:r>
        <w:rPr>
          <w:sz w:val="28"/>
        </w:rPr>
        <w:t>MBBS, MD (Consultant Radiologist)</w:t>
      </w:r>
    </w:p>
    <w:p w:rsidR="00BE10E8" w:rsidRDefault="00BE10E8" w:rsidP="00BE10E8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8"/>
        </w:rPr>
      </w:pPr>
      <w:r>
        <w:rPr>
          <w:sz w:val="28"/>
        </w:rPr>
        <w:t>Star Radiology Services Pvt. Ltd.</w:t>
      </w:r>
    </w:p>
    <w:p w:rsidR="00BE10E8" w:rsidRDefault="00BE10E8" w:rsidP="00BE10E8"/>
    <w:p w:rsidR="00372FCC" w:rsidRDefault="00372FCC"/>
    <w:sectPr w:rsidR="00372FCC" w:rsidSect="0066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E10E8"/>
    <w:rsid w:val="00021C08"/>
    <w:rsid w:val="001209F0"/>
    <w:rsid w:val="00153FCF"/>
    <w:rsid w:val="001750B9"/>
    <w:rsid w:val="001A080A"/>
    <w:rsid w:val="002014EA"/>
    <w:rsid w:val="002A645A"/>
    <w:rsid w:val="00300E25"/>
    <w:rsid w:val="00320131"/>
    <w:rsid w:val="00330171"/>
    <w:rsid w:val="00372FCC"/>
    <w:rsid w:val="003740B3"/>
    <w:rsid w:val="0048066C"/>
    <w:rsid w:val="004A6B76"/>
    <w:rsid w:val="00690EB3"/>
    <w:rsid w:val="006A4B02"/>
    <w:rsid w:val="006B55B1"/>
    <w:rsid w:val="0085051C"/>
    <w:rsid w:val="009618C5"/>
    <w:rsid w:val="009C35D3"/>
    <w:rsid w:val="009D0C93"/>
    <w:rsid w:val="00A32442"/>
    <w:rsid w:val="00A86F8F"/>
    <w:rsid w:val="00B57301"/>
    <w:rsid w:val="00BE10E8"/>
    <w:rsid w:val="00C35C9B"/>
    <w:rsid w:val="00CE15F8"/>
    <w:rsid w:val="00CE3908"/>
    <w:rsid w:val="00CE6D5E"/>
    <w:rsid w:val="00E16E76"/>
    <w:rsid w:val="00E44307"/>
    <w:rsid w:val="00E62A91"/>
    <w:rsid w:val="00E97F49"/>
    <w:rsid w:val="00EC6B45"/>
    <w:rsid w:val="00EE0D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10E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1750B9"/>
    <w:pPr>
      <w:keepNext/>
      <w:spacing w:line="480" w:lineRule="auto"/>
      <w:outlineLvl w:val="0"/>
    </w:pPr>
    <w:rPr>
      <w:rFonts w:ascii="Arial" w:hAnsi="Arial" w:cs="Arial"/>
      <w:b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rsid w:val="00BE10E8"/>
    <w:pPr>
      <w:spacing w:after="0" w:line="240" w:lineRule="auto"/>
    </w:pPr>
    <w:rPr>
      <w:rFonts w:ascii="Arial" w:eastAsia="Arial" w:hAnsi="Arial" w:cs="Times New Roman"/>
      <w:sz w:val="24"/>
      <w:szCs w:val="20"/>
      <w:lang w:val="en-US"/>
    </w:rPr>
  </w:style>
  <w:style w:type="paragraph" w:styleId="NoSpacing">
    <w:name w:val="No Spacing"/>
    <w:basedOn w:val="Normal0"/>
    <w:uiPriority w:val="1"/>
    <w:qFormat/>
    <w:rsid w:val="00BE10E8"/>
    <w:rPr>
      <w:rFonts w:ascii="Tahoma" w:eastAsia="Tahoma" w:hAnsi="Tahoma"/>
      <w:sz w:val="22"/>
    </w:rPr>
  </w:style>
  <w:style w:type="paragraph" w:styleId="BodyText">
    <w:name w:val="Body Text"/>
    <w:basedOn w:val="Normal"/>
    <w:link w:val="BodyTextChar"/>
    <w:rsid w:val="00BE10E8"/>
    <w:pPr>
      <w:jc w:val="both"/>
    </w:pPr>
  </w:style>
  <w:style w:type="character" w:customStyle="1" w:styleId="BodyTextChar">
    <w:name w:val="Body Text Char"/>
    <w:basedOn w:val="DefaultParagraphFont"/>
    <w:link w:val="BodyText"/>
    <w:rsid w:val="00BE10E8"/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rsid w:val="001750B9"/>
    <w:rPr>
      <w:rFonts w:ascii="Arial" w:eastAsia="Times New Roman" w:hAnsi="Arial" w:cs="Arial"/>
      <w:b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</dc:creator>
  <cp:lastModifiedBy>ABINASH</cp:lastModifiedBy>
  <cp:revision>2</cp:revision>
  <dcterms:created xsi:type="dcterms:W3CDTF">2018-01-22T08:35:00Z</dcterms:created>
  <dcterms:modified xsi:type="dcterms:W3CDTF">2018-01-22T08:35:00Z</dcterms:modified>
</cp:coreProperties>
</file>