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p w14:paraId="60F667C8" w14:textId="37399FB9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8C0F04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VARSHA KUMARI           </w:t>
      </w:r>
      <w:r w:rsidR="008D47C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</w:t>
      </w:r>
      <w:r w:rsidR="008C0F04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22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8D47C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3D35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F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MMMM yyyy" </w:instrTex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8C0F04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15 April 2026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0E725558" w14:textId="77777777" w:rsidR="00A25283" w:rsidRDefault="00B53913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spellStart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Refd</w:t>
      </w:r>
      <w:proofErr w:type="spellEnd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. By.: </w:t>
      </w:r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DR. A K SINGH MBBS, UCMS, </w:t>
      </w:r>
      <w:proofErr w:type="gramStart"/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MS(</w:t>
      </w:r>
      <w:proofErr w:type="gramEnd"/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G. SURGERY), FIAGES, FMAS, USMLE(USA), DNB(I), FICS, EISE, ECGMG(USA), </w:t>
      </w:r>
      <w:proofErr w:type="gramStart"/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MCh(</w:t>
      </w:r>
      <w:proofErr w:type="gramEnd"/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NEUROSURGERY)</w:t>
      </w:r>
    </w:p>
    <w:p w14:paraId="65A29D6C" w14:textId="186356C3" w:rsidR="00ED0EE1" w:rsidRPr="00A25283" w:rsidRDefault="00ED0EE1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====================================================================</w:t>
      </w:r>
      <w:bookmarkEnd w:id="0"/>
    </w:p>
    <w:p w14:paraId="29FC1F33" w14:textId="1647B4E9" w:rsidR="00BE5D39" w:rsidRDefault="00BE5D39" w:rsidP="00BE5D39">
      <w:pPr>
        <w:pStyle w:val="Heading1"/>
        <w:rPr>
          <w:b/>
        </w:rPr>
      </w:pPr>
      <w:r w:rsidRPr="00ED0EE1">
        <w:rPr>
          <w:b/>
        </w:rPr>
        <w:t>M.R.I. STUDY OF BRAIN</w:t>
      </w:r>
      <w:r>
        <w:rPr>
          <w:b/>
        </w:rPr>
        <w:t xml:space="preserve"> </w:t>
      </w:r>
    </w:p>
    <w:p w14:paraId="60F06ECA" w14:textId="27A29A1F" w:rsidR="000532C5" w:rsidRPr="000532C5" w:rsidRDefault="000532C5" w:rsidP="000532C5">
      <w:pP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0532C5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TECHNIQUE</w:t>
      </w:r>
      <w:r>
        <w:rPr>
          <w:b/>
          <w:bCs/>
        </w:rPr>
        <w:t>:</w:t>
      </w:r>
      <w:r>
        <w:t xml:space="preserve"> </w:t>
      </w:r>
      <w:r w:rsidRPr="000532C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Multiplanar, multisequence Magnetic Resonance Imaging of the brain was performed using a high-field </w:t>
      </w:r>
      <w:r w:rsidRPr="000532C5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3.0 Tesla system</w:t>
      </w:r>
      <w:r w:rsidRPr="000532C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202D23FA" w14:textId="0516C95B" w:rsidR="008C0F04" w:rsidRPr="008C0F04" w:rsidRDefault="000532C5" w:rsidP="008C0F04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0532C5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FINDINGS</w:t>
      </w:r>
      <w:r w:rsidRPr="000532C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</w:p>
    <w:p w14:paraId="7EC9F4B4" w14:textId="77777777" w:rsidR="008C0F04" w:rsidRPr="008C0F04" w:rsidRDefault="008C0F04" w:rsidP="008C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BRAIN PARENCHYMA:</w:t>
      </w:r>
    </w:p>
    <w:p w14:paraId="24BD87CA" w14:textId="77777777" w:rsidR="008C0F04" w:rsidRPr="008C0F04" w:rsidRDefault="008C0F04" w:rsidP="008C0F0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Normal cortical and subcortical architecture.</w:t>
      </w:r>
    </w:p>
    <w:p w14:paraId="160F2787" w14:textId="77777777" w:rsidR="008C0F04" w:rsidRPr="008C0F04" w:rsidRDefault="008C0F04" w:rsidP="008C0F0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Tiny focal T2/FLAIR hyperintensity noted in the left frontal lobe.</w:t>
      </w:r>
    </w:p>
    <w:p w14:paraId="5E6C2308" w14:textId="77777777" w:rsidR="008C0F04" w:rsidRPr="008C0F04" w:rsidRDefault="008C0F04" w:rsidP="008C0F0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 associated mass effect, midline shift, or surrounding </w:t>
      </w:r>
      <w:proofErr w:type="spellStart"/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edema</w:t>
      </w:r>
      <w:proofErr w:type="spellEnd"/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588E490" w14:textId="77777777" w:rsidR="008C0F04" w:rsidRPr="008C0F04" w:rsidRDefault="008C0F04" w:rsidP="008C0F0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 acute infarct, </w:t>
      </w:r>
      <w:proofErr w:type="spellStart"/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hemorrhage</w:t>
      </w:r>
      <w:proofErr w:type="spellEnd"/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or space</w:t>
      </w:r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noBreakHyphen/>
        <w:t>occupying lesion.</w:t>
      </w:r>
    </w:p>
    <w:p w14:paraId="1FB54F6B" w14:textId="77777777" w:rsidR="008C0F04" w:rsidRPr="008C0F04" w:rsidRDefault="008C0F04" w:rsidP="008C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VENTRICULAR SYSTEM &amp; CISTERNS:</w:t>
      </w:r>
    </w:p>
    <w:p w14:paraId="09B46CF4" w14:textId="77777777" w:rsidR="008C0F04" w:rsidRPr="008C0F04" w:rsidRDefault="008C0F04" w:rsidP="008C0F0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Ventricles normal in size and configuration.</w:t>
      </w:r>
    </w:p>
    <w:p w14:paraId="69C47F24" w14:textId="77777777" w:rsidR="008C0F04" w:rsidRPr="008C0F04" w:rsidRDefault="008C0F04" w:rsidP="008C0F0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Basal cisterns patent.</w:t>
      </w:r>
    </w:p>
    <w:p w14:paraId="324E7241" w14:textId="77777777" w:rsidR="008C0F04" w:rsidRPr="008C0F04" w:rsidRDefault="008C0F04" w:rsidP="008C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WHITE MATTER:</w:t>
      </w:r>
    </w:p>
    <w:p w14:paraId="0681E9DB" w14:textId="77777777" w:rsidR="008C0F04" w:rsidRPr="008C0F04" w:rsidRDefault="008C0F04" w:rsidP="008C0F0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diffuse white matter signal abnormality apart from the focal hyperintensity described above.</w:t>
      </w:r>
    </w:p>
    <w:p w14:paraId="40F5198D" w14:textId="77777777" w:rsidR="008C0F04" w:rsidRPr="008C0F04" w:rsidRDefault="008C0F04" w:rsidP="008C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CORPUS CALLOSUM, BRAINSTEM &amp; CEREBELLUM:</w:t>
      </w:r>
    </w:p>
    <w:p w14:paraId="15E20965" w14:textId="77777777" w:rsidR="008C0F04" w:rsidRPr="008C0F04" w:rsidRDefault="008C0F04" w:rsidP="008C0F0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Normal morphology and signal intensity.</w:t>
      </w:r>
    </w:p>
    <w:p w14:paraId="1B8F32FF" w14:textId="77777777" w:rsidR="008C0F04" w:rsidRPr="008C0F04" w:rsidRDefault="008C0F04" w:rsidP="008C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EXTRA</w:t>
      </w: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noBreakHyphen/>
        <w:t>AXIAL SPACES:</w:t>
      </w:r>
    </w:p>
    <w:p w14:paraId="5FA4292A" w14:textId="77777777" w:rsidR="008C0F04" w:rsidRPr="008C0F04" w:rsidRDefault="008C0F04" w:rsidP="008C0F0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abnormal collection.</w:t>
      </w:r>
    </w:p>
    <w:p w14:paraId="37CC29DE" w14:textId="77777777" w:rsidR="008C0F04" w:rsidRPr="008C0F04" w:rsidRDefault="008C0F04" w:rsidP="008C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ORBITS, PARANASAL SINUSES &amp; SKULL BASE:</w:t>
      </w:r>
    </w:p>
    <w:p w14:paraId="2E6EFBEC" w14:textId="77777777" w:rsidR="008C0F04" w:rsidRPr="008C0F04" w:rsidRDefault="008C0F04" w:rsidP="008C0F0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Orbits and paranasal sinuses unremarkable.</w:t>
      </w:r>
    </w:p>
    <w:p w14:paraId="4A0CCC10" w14:textId="50923EDD" w:rsidR="008C0F04" w:rsidRPr="008C0F04" w:rsidRDefault="008C0F04" w:rsidP="008C0F0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Skull base structures intact.</w:t>
      </w:r>
    </w:p>
    <w:p w14:paraId="7DA1EAE9" w14:textId="77777777" w:rsidR="008C0F04" w:rsidRDefault="008C0F04" w:rsidP="008C0F0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</w:pPr>
    </w:p>
    <w:p w14:paraId="67FD508F" w14:textId="3CC5718C" w:rsidR="008C0F04" w:rsidRPr="008C0F04" w:rsidRDefault="008C0F04" w:rsidP="008C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  <w:t>IMPRESSION</w:t>
      </w: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</w:p>
    <w:p w14:paraId="7C087A7A" w14:textId="77777777" w:rsidR="008C0F04" w:rsidRPr="008C0F04" w:rsidRDefault="008C0F04" w:rsidP="008C0F0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Tiny focal T2/FLAIR hyperintensity in the left frontal lobe.</w:t>
      </w:r>
    </w:p>
    <w:p w14:paraId="6C4F962D" w14:textId="77777777" w:rsidR="008C0F04" w:rsidRPr="008C0F04" w:rsidRDefault="008C0F04" w:rsidP="008C0F0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 associated mass effect or </w:t>
      </w:r>
      <w:proofErr w:type="spellStart"/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edema</w:t>
      </w:r>
      <w:proofErr w:type="spellEnd"/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4411FED" w14:textId="42E9DACD" w:rsidR="008C0F04" w:rsidRPr="008C0F04" w:rsidRDefault="008C0F04" w:rsidP="008C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172B060" w14:textId="77777777" w:rsidR="008C0F04" w:rsidRPr="008C0F04" w:rsidRDefault="008C0F04" w:rsidP="008C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  <w:t>DIFFERENTIAL DIAGNOSIS</w:t>
      </w: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</w:p>
    <w:p w14:paraId="77E50E37" w14:textId="77777777" w:rsidR="008C0F04" w:rsidRPr="008C0F04" w:rsidRDefault="008C0F04" w:rsidP="008C0F0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Nonspecific gliotic focus</w:t>
      </w:r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(common incidental finding).</w:t>
      </w:r>
    </w:p>
    <w:p w14:paraId="295F4ECA" w14:textId="77777777" w:rsidR="008C0F04" w:rsidRPr="008C0F04" w:rsidRDefault="008C0F04" w:rsidP="008C0F0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Sequelae of migraine</w:t>
      </w:r>
      <w:r w:rsidRPr="008C0F0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chronic headache syndrome.</w:t>
      </w:r>
    </w:p>
    <w:p w14:paraId="485E6A22" w14:textId="77777777" w:rsidR="008C0F04" w:rsidRPr="008C0F04" w:rsidRDefault="008C0F04" w:rsidP="008C0F0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Post</w:t>
      </w: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noBreakHyphen/>
        <w:t>infective or post</w:t>
      </w: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noBreakHyphen/>
        <w:t>inflammatory change.</w:t>
      </w:r>
    </w:p>
    <w:p w14:paraId="7D3F6E9E" w14:textId="6A7A3C7D" w:rsidR="008C0F04" w:rsidRPr="008C0F04" w:rsidRDefault="008C0F04" w:rsidP="008C0F0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Prior minor traumatic insult.</w:t>
      </w:r>
    </w:p>
    <w:p w14:paraId="499AC9E4" w14:textId="00361A89" w:rsidR="008C0F04" w:rsidRDefault="008C0F04" w:rsidP="008C0F0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4583F8" wp14:editId="36A49BCA">
            <wp:simplePos x="0" y="0"/>
            <wp:positionH relativeFrom="margin">
              <wp:align>right</wp:align>
            </wp:positionH>
            <wp:positionV relativeFrom="paragraph">
              <wp:posOffset>176530</wp:posOffset>
            </wp:positionV>
            <wp:extent cx="1325880" cy="1200150"/>
            <wp:effectExtent l="0" t="0" r="7620" b="0"/>
            <wp:wrapThrough wrapText="bothSides">
              <wp:wrapPolygon edited="0">
                <wp:start x="0" y="0"/>
                <wp:lineTo x="0" y="21257"/>
                <wp:lineTo x="21414" y="21257"/>
                <wp:lineTo x="21414" y="0"/>
                <wp:lineTo x="0" y="0"/>
              </wp:wrapPolygon>
            </wp:wrapThrough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3A8B3" w14:textId="1967195A" w:rsidR="008C0F04" w:rsidRPr="008C0F04" w:rsidRDefault="008C0F04" w:rsidP="008C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0F0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Please correlate with clinical findings.</w:t>
      </w:r>
    </w:p>
    <w:p w14:paraId="26EB93E6" w14:textId="239402A4" w:rsidR="008C0F04" w:rsidRPr="008C0F04" w:rsidRDefault="008C0F04" w:rsidP="008C0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6D6DD13" w14:textId="243E43B2" w:rsidR="00EC45C0" w:rsidRDefault="00716D3D" w:rsidP="00716D3D">
      <w:pPr>
        <w:tabs>
          <w:tab w:val="left" w:pos="2430"/>
          <w:tab w:val="left" w:pos="2880"/>
        </w:tabs>
      </w:pPr>
      <w:r>
        <w:t xml:space="preserve">                                                                                                                                           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3334"/>
    <w:multiLevelType w:val="multilevel"/>
    <w:tmpl w:val="FD56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6EA"/>
    <w:multiLevelType w:val="multilevel"/>
    <w:tmpl w:val="04D2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015E9"/>
    <w:multiLevelType w:val="multilevel"/>
    <w:tmpl w:val="9B78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93553"/>
    <w:multiLevelType w:val="multilevel"/>
    <w:tmpl w:val="BA52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D073A"/>
    <w:multiLevelType w:val="multilevel"/>
    <w:tmpl w:val="B9C4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F41D0"/>
    <w:multiLevelType w:val="multilevel"/>
    <w:tmpl w:val="0528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9652D"/>
    <w:multiLevelType w:val="multilevel"/>
    <w:tmpl w:val="8A7A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A3647"/>
    <w:multiLevelType w:val="multilevel"/>
    <w:tmpl w:val="0AE2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176BE"/>
    <w:multiLevelType w:val="multilevel"/>
    <w:tmpl w:val="2DDA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25C53"/>
    <w:multiLevelType w:val="multilevel"/>
    <w:tmpl w:val="5248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2"/>
  </w:num>
  <w:num w:numId="2" w16cid:durableId="1487358744">
    <w:abstractNumId w:val="1"/>
  </w:num>
  <w:num w:numId="3" w16cid:durableId="1568879555">
    <w:abstractNumId w:val="9"/>
  </w:num>
  <w:num w:numId="4" w16cid:durableId="608008666">
    <w:abstractNumId w:val="7"/>
  </w:num>
  <w:num w:numId="5" w16cid:durableId="325671087">
    <w:abstractNumId w:val="8"/>
  </w:num>
  <w:num w:numId="6" w16cid:durableId="574559669">
    <w:abstractNumId w:val="11"/>
  </w:num>
  <w:num w:numId="7" w16cid:durableId="268858809">
    <w:abstractNumId w:val="6"/>
  </w:num>
  <w:num w:numId="8" w16cid:durableId="1064182454">
    <w:abstractNumId w:val="10"/>
  </w:num>
  <w:num w:numId="9" w16cid:durableId="2145735094">
    <w:abstractNumId w:val="4"/>
  </w:num>
  <w:num w:numId="10" w16cid:durableId="1832136204">
    <w:abstractNumId w:val="0"/>
  </w:num>
  <w:num w:numId="11" w16cid:durableId="1773624124">
    <w:abstractNumId w:val="3"/>
  </w:num>
  <w:num w:numId="12" w16cid:durableId="11527138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532C5"/>
    <w:rsid w:val="000B7F54"/>
    <w:rsid w:val="00133905"/>
    <w:rsid w:val="00175694"/>
    <w:rsid w:val="001C7254"/>
    <w:rsid w:val="001E6FA3"/>
    <w:rsid w:val="0021770F"/>
    <w:rsid w:val="00261D0D"/>
    <w:rsid w:val="002A2176"/>
    <w:rsid w:val="002C78EF"/>
    <w:rsid w:val="002E0318"/>
    <w:rsid w:val="00301BBB"/>
    <w:rsid w:val="003B41C1"/>
    <w:rsid w:val="003D2264"/>
    <w:rsid w:val="003D3585"/>
    <w:rsid w:val="00417DF9"/>
    <w:rsid w:val="0043261B"/>
    <w:rsid w:val="004348F3"/>
    <w:rsid w:val="00487630"/>
    <w:rsid w:val="0050599B"/>
    <w:rsid w:val="00507442"/>
    <w:rsid w:val="00515172"/>
    <w:rsid w:val="00532BEC"/>
    <w:rsid w:val="00551FDD"/>
    <w:rsid w:val="0057793B"/>
    <w:rsid w:val="00592C86"/>
    <w:rsid w:val="005C5A2B"/>
    <w:rsid w:val="005E025E"/>
    <w:rsid w:val="00633635"/>
    <w:rsid w:val="00637EB6"/>
    <w:rsid w:val="006C622C"/>
    <w:rsid w:val="00716D3D"/>
    <w:rsid w:val="00765962"/>
    <w:rsid w:val="007750A0"/>
    <w:rsid w:val="007971E1"/>
    <w:rsid w:val="007B3234"/>
    <w:rsid w:val="007D2DAF"/>
    <w:rsid w:val="007E0611"/>
    <w:rsid w:val="00835641"/>
    <w:rsid w:val="00891850"/>
    <w:rsid w:val="008A1095"/>
    <w:rsid w:val="008C0F04"/>
    <w:rsid w:val="008D47CA"/>
    <w:rsid w:val="00931996"/>
    <w:rsid w:val="0093686A"/>
    <w:rsid w:val="009406F6"/>
    <w:rsid w:val="009522C4"/>
    <w:rsid w:val="009E760E"/>
    <w:rsid w:val="00A25283"/>
    <w:rsid w:val="00A46945"/>
    <w:rsid w:val="00AE3BB6"/>
    <w:rsid w:val="00B1012C"/>
    <w:rsid w:val="00B360D4"/>
    <w:rsid w:val="00B53913"/>
    <w:rsid w:val="00B6141B"/>
    <w:rsid w:val="00BA087C"/>
    <w:rsid w:val="00BC38EB"/>
    <w:rsid w:val="00BE5D39"/>
    <w:rsid w:val="00C05DF2"/>
    <w:rsid w:val="00C433A8"/>
    <w:rsid w:val="00C51141"/>
    <w:rsid w:val="00C61186"/>
    <w:rsid w:val="00C71E64"/>
    <w:rsid w:val="00C879D8"/>
    <w:rsid w:val="00CA0C7F"/>
    <w:rsid w:val="00CD03C0"/>
    <w:rsid w:val="00D62DD1"/>
    <w:rsid w:val="00DB2440"/>
    <w:rsid w:val="00DB46DF"/>
    <w:rsid w:val="00E17413"/>
    <w:rsid w:val="00E65B45"/>
    <w:rsid w:val="00E879A5"/>
    <w:rsid w:val="00EA2DAC"/>
    <w:rsid w:val="00EB6072"/>
    <w:rsid w:val="00EC45C0"/>
    <w:rsid w:val="00ED0EE1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2026-01-07T09:17:00Z</cp:lastPrinted>
  <dcterms:created xsi:type="dcterms:W3CDTF">2026-04-15T06:09:00Z</dcterms:created>
  <dcterms:modified xsi:type="dcterms:W3CDTF">2026-04-15T06:09:00Z</dcterms:modified>
</cp:coreProperties>
</file>