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7F8CAF3F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D916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FIRAUDDIN ANSARI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F11436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October 18, 2025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629FCC8C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D916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AK SINGH MCH(</w:t>
      </w:r>
      <w:proofErr w:type="gramStart"/>
      <w:r w:rsidR="00D916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NEURO)   </w:t>
      </w:r>
      <w:proofErr w:type="gramEnd"/>
      <w:r w:rsidR="00D916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</w:t>
      </w:r>
      <w:r w:rsidR="00502288" w:rsidRP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D916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4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0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D916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4B308AB" w14:textId="7C149AFB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>REPORT OF 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FAD927B" w14:textId="53A75133" w:rsidR="00D9162E" w:rsidRPr="00D9162E" w:rsidRDefault="00D9162E" w:rsidP="00D91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0D93441" w14:textId="77777777" w:rsidR="00D9162E" w:rsidRPr="00D9162E" w:rsidRDefault="00D9162E" w:rsidP="00D9162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9162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🎯</w:t>
      </w:r>
      <w:r w:rsidRPr="00D9162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TECHNIQUE</w:t>
      </w:r>
    </w:p>
    <w:p w14:paraId="307E6777" w14:textId="77777777" w:rsidR="00D9162E" w:rsidRPr="00D9162E" w:rsidRDefault="00D9162E" w:rsidP="00D9162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9162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🧩</w:t>
      </w:r>
      <w:r w:rsidRPr="00D9162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FINDINGS</w:t>
      </w:r>
    </w:p>
    <w:p w14:paraId="7C54145F" w14:textId="77777777" w:rsidR="00D9162E" w:rsidRPr="00D9162E" w:rsidRDefault="00D9162E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 Vertebral Alignment &amp; Anatomy</w:t>
      </w:r>
    </w:p>
    <w:p w14:paraId="409E800A" w14:textId="77777777" w:rsidR="00D9162E" w:rsidRPr="00D9162E" w:rsidRDefault="00D9162E" w:rsidP="00D9162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Sacralisation of L5 vertebra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noted, indicating partial fusion with sacrum.</w:t>
      </w:r>
    </w:p>
    <w:p w14:paraId="1BA2DF78" w14:textId="77777777" w:rsidR="00D9162E" w:rsidRPr="00D9162E" w:rsidRDefault="00D9162E" w:rsidP="00D9162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lumbar lordosis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suggestive of muscular spasm or chronic postural adaptation.</w:t>
      </w:r>
    </w:p>
    <w:p w14:paraId="5263BE48" w14:textId="77777777" w:rsidR="00D9162E" w:rsidRPr="00D9162E" w:rsidRDefault="00D9162E" w:rsidP="00D9162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Vertebral bodies from L1 to S1 show </w:t>
      </w: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 height, alignment, and marrow signal intensity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except where specified.</w:t>
      </w:r>
    </w:p>
    <w:p w14:paraId="5787B921" w14:textId="77777777" w:rsidR="00D9162E" w:rsidRPr="00D9162E" w:rsidRDefault="00D9162E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Intervertebral Disc Evaluation</w:t>
      </w:r>
    </w:p>
    <w:p w14:paraId="0CD61330" w14:textId="77777777" w:rsidR="00D9162E" w:rsidRPr="00D9162E" w:rsidRDefault="00D9162E" w:rsidP="00D9162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L4-L5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</w:p>
    <w:p w14:paraId="0BAAD702" w14:textId="77777777" w:rsidR="00D9162E" w:rsidRPr="00D9162E" w:rsidRDefault="00D9162E" w:rsidP="00D9162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Diffuse disc bulge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posterior annular tear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4070E8A" w14:textId="77777777" w:rsidR="00D9162E" w:rsidRPr="00D9162E" w:rsidRDefault="00D9162E" w:rsidP="00D9162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Central disc protrusion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inferior migration measuring ~2.2 cm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DC5A16C" w14:textId="77777777" w:rsidR="00D9162E" w:rsidRPr="00D9162E" w:rsidRDefault="00D9162E" w:rsidP="00D9162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Resultant </w:t>
      </w: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anterior thecal sac compression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1CE652D" w14:textId="681CD3E7" w:rsidR="00D9162E" w:rsidRPr="00D9162E" w:rsidRDefault="00D9162E" w:rsidP="00D9162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Compression of bilateral traversing nerve </w:t>
      </w:r>
      <w:proofErr w:type="gramStart"/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roots</w:t>
      </w:r>
      <w:r w:rsidR="00F114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( Left</w:t>
      </w:r>
      <w:proofErr w:type="gramEnd"/>
      <w:r w:rsidR="00F114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&gt;Right)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60C715A" w14:textId="77777777" w:rsidR="00D9162E" w:rsidRPr="00D9162E" w:rsidRDefault="00D9162E" w:rsidP="00D9162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Bilateral neural foraminal stenosis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66542DD" w14:textId="77777777" w:rsidR="00D9162E" w:rsidRPr="00D9162E" w:rsidRDefault="00D9162E" w:rsidP="00D9162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L3-L4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</w:p>
    <w:p w14:paraId="25C308D4" w14:textId="77777777" w:rsidR="00D9162E" w:rsidRPr="00D9162E" w:rsidRDefault="00D9162E" w:rsidP="00D9162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diffuse disc bulge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central protrusion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6368043" w14:textId="77777777" w:rsidR="00D9162E" w:rsidRPr="00D9162E" w:rsidRDefault="00D9162E" w:rsidP="00D9162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 at </w:t>
      </w: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L3-L4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L4-L5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L5-S1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indicating early degenerative changes.</w:t>
      </w:r>
    </w:p>
    <w:p w14:paraId="33E35C9D" w14:textId="77777777" w:rsidR="00D9162E" w:rsidRPr="00D9162E" w:rsidRDefault="00D9162E" w:rsidP="00D9162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Remaining discs: </w:t>
      </w: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 height and signal intensity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464B772" w14:textId="77777777" w:rsidR="00D9162E" w:rsidRPr="00D9162E" w:rsidRDefault="00D9162E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 Endplate &amp; Marrow Changes</w:t>
      </w:r>
    </w:p>
    <w:p w14:paraId="16DE6409" w14:textId="77777777" w:rsidR="00D9162E" w:rsidRPr="00D9162E" w:rsidRDefault="00D9162E" w:rsidP="00D9162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II endplate changes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L3, L4, and L5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Fatty marrow replacement consistent with chronic degeneration.</w:t>
      </w:r>
    </w:p>
    <w:p w14:paraId="44D86DB2" w14:textId="3C65A5F4" w:rsidR="00F11436" w:rsidRPr="00F11436" w:rsidRDefault="00D9162E" w:rsidP="00F1143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4. Spinal Canal Dimensions (AP Diameter in mm)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1557"/>
        <w:gridCol w:w="1556"/>
        <w:gridCol w:w="1556"/>
        <w:gridCol w:w="1556"/>
        <w:gridCol w:w="1556"/>
      </w:tblGrid>
      <w:tr w:rsidR="00F11436" w14:paraId="794E24DC" w14:textId="77777777" w:rsidTr="00B81695">
        <w:tc>
          <w:tcPr>
            <w:tcW w:w="1596" w:type="dxa"/>
          </w:tcPr>
          <w:p w14:paraId="3DF50C66" w14:textId="77777777" w:rsidR="00F11436" w:rsidRDefault="00F11436" w:rsidP="00B8169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LEVEL</w:t>
            </w:r>
          </w:p>
        </w:tc>
        <w:tc>
          <w:tcPr>
            <w:tcW w:w="1596" w:type="dxa"/>
          </w:tcPr>
          <w:p w14:paraId="7CE96A83" w14:textId="77777777" w:rsidR="00F11436" w:rsidRDefault="00F11436" w:rsidP="00B8169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L1-L2</w:t>
            </w:r>
          </w:p>
        </w:tc>
        <w:tc>
          <w:tcPr>
            <w:tcW w:w="1596" w:type="dxa"/>
          </w:tcPr>
          <w:p w14:paraId="21A80C0B" w14:textId="77777777" w:rsidR="00F11436" w:rsidRDefault="00F11436" w:rsidP="00B8169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L2-L3</w:t>
            </w:r>
          </w:p>
        </w:tc>
        <w:tc>
          <w:tcPr>
            <w:tcW w:w="1596" w:type="dxa"/>
          </w:tcPr>
          <w:p w14:paraId="46E2BD90" w14:textId="77777777" w:rsidR="00F11436" w:rsidRDefault="00F11436" w:rsidP="00B8169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L3-L4</w:t>
            </w:r>
          </w:p>
        </w:tc>
        <w:tc>
          <w:tcPr>
            <w:tcW w:w="1596" w:type="dxa"/>
          </w:tcPr>
          <w:p w14:paraId="038F26AA" w14:textId="77777777" w:rsidR="00F11436" w:rsidRDefault="00F11436" w:rsidP="00B8169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L4-L5</w:t>
            </w:r>
            <w:r w:rsidRPr="00C464B5">
              <w:rPr>
                <w:rFonts w:ascii="Gautami" w:hAnsi="Gautami" w:cs="Gautami"/>
                <w:b/>
                <w:sz w:val="26"/>
                <w:szCs w:val="20"/>
              </w:rPr>
              <w:tab/>
            </w:r>
          </w:p>
        </w:tc>
        <w:tc>
          <w:tcPr>
            <w:tcW w:w="1596" w:type="dxa"/>
          </w:tcPr>
          <w:p w14:paraId="25CB0A12" w14:textId="77777777" w:rsidR="00F11436" w:rsidRDefault="00F11436" w:rsidP="00B8169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L5-S1</w:t>
            </w:r>
          </w:p>
        </w:tc>
      </w:tr>
      <w:tr w:rsidR="00F11436" w14:paraId="210FCDEE" w14:textId="77777777" w:rsidTr="00B81695">
        <w:tc>
          <w:tcPr>
            <w:tcW w:w="1596" w:type="dxa"/>
          </w:tcPr>
          <w:p w14:paraId="45E90156" w14:textId="77777777" w:rsidR="00F11436" w:rsidRDefault="00F11436" w:rsidP="00B8169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AP (mm)</w:t>
            </w:r>
          </w:p>
        </w:tc>
        <w:tc>
          <w:tcPr>
            <w:tcW w:w="1596" w:type="dxa"/>
          </w:tcPr>
          <w:p w14:paraId="16E50BFF" w14:textId="77777777" w:rsidR="00F11436" w:rsidRDefault="00F11436" w:rsidP="00B8169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13.2</w:t>
            </w:r>
          </w:p>
        </w:tc>
        <w:tc>
          <w:tcPr>
            <w:tcW w:w="1596" w:type="dxa"/>
          </w:tcPr>
          <w:p w14:paraId="6C0A019D" w14:textId="77777777" w:rsidR="00F11436" w:rsidRDefault="00F11436" w:rsidP="00B8169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13.9</w:t>
            </w:r>
          </w:p>
        </w:tc>
        <w:tc>
          <w:tcPr>
            <w:tcW w:w="1596" w:type="dxa"/>
          </w:tcPr>
          <w:p w14:paraId="56ECC4EB" w14:textId="77777777" w:rsidR="00F11436" w:rsidRDefault="00F11436" w:rsidP="00B8169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10.3</w:t>
            </w:r>
          </w:p>
        </w:tc>
        <w:tc>
          <w:tcPr>
            <w:tcW w:w="1596" w:type="dxa"/>
          </w:tcPr>
          <w:p w14:paraId="544B3FF7" w14:textId="77777777" w:rsidR="00F11436" w:rsidRDefault="00F11436" w:rsidP="00B8169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10.1</w:t>
            </w:r>
          </w:p>
        </w:tc>
        <w:tc>
          <w:tcPr>
            <w:tcW w:w="1596" w:type="dxa"/>
          </w:tcPr>
          <w:p w14:paraId="65E1C357" w14:textId="77777777" w:rsidR="00F11436" w:rsidRDefault="00F11436" w:rsidP="00B8169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12.2</w:t>
            </w:r>
          </w:p>
        </w:tc>
      </w:tr>
    </w:tbl>
    <w:p w14:paraId="72759F2D" w14:textId="77777777" w:rsidR="00D9162E" w:rsidRPr="00D9162E" w:rsidRDefault="00D9162E" w:rsidP="00D9162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L3-L4 and L4-L5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Borderline canal stenosis (AP &lt; 10.5 mm).</w:t>
      </w:r>
    </w:p>
    <w:p w14:paraId="256871D1" w14:textId="77777777" w:rsidR="00D9162E" w:rsidRPr="00D9162E" w:rsidRDefault="00D9162E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5. Neural Structures</w:t>
      </w:r>
    </w:p>
    <w:p w14:paraId="32E32B21" w14:textId="77777777" w:rsidR="00D9162E" w:rsidRPr="00D9162E" w:rsidRDefault="00D9162E" w:rsidP="00D9162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Conus medullaris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terminates at normal level.</w:t>
      </w:r>
    </w:p>
    <w:p w14:paraId="4FFA6069" w14:textId="77777777" w:rsidR="00D9162E" w:rsidRPr="00D9162E" w:rsidRDefault="00D9162E" w:rsidP="00D9162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Cauda equina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Normal morphology and signal.</w:t>
      </w:r>
    </w:p>
    <w:p w14:paraId="53518AAA" w14:textId="77777777" w:rsidR="00D9162E" w:rsidRPr="00D9162E" w:rsidRDefault="00D9162E" w:rsidP="00D9162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Neuroforamina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Patent except at L4-L5 (bilateral stenosis).</w:t>
      </w:r>
    </w:p>
    <w:p w14:paraId="7A417286" w14:textId="77777777" w:rsidR="00D9162E" w:rsidRPr="00D9162E" w:rsidRDefault="00D9162E" w:rsidP="00D9162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evidence of intradural or extradural mass lesion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BD3658F" w14:textId="77777777" w:rsidR="00D9162E" w:rsidRPr="00D9162E" w:rsidRDefault="00D9162E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6. Posterior Elements</w:t>
      </w:r>
    </w:p>
    <w:p w14:paraId="37EBE190" w14:textId="77777777" w:rsidR="00D9162E" w:rsidRPr="00D9162E" w:rsidRDefault="00D9162E" w:rsidP="00D9162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Facet joints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Normal alignment and signal.</w:t>
      </w:r>
    </w:p>
    <w:p w14:paraId="6F391725" w14:textId="77777777" w:rsidR="00D9162E" w:rsidRPr="00D9162E" w:rsidRDefault="00D9162E" w:rsidP="00D9162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Ligamentum flavum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No hypertrophy or buckling.</w:t>
      </w:r>
    </w:p>
    <w:p w14:paraId="7C39CB5E" w14:textId="77777777" w:rsidR="00D9162E" w:rsidRPr="00D9162E" w:rsidRDefault="00D9162E" w:rsidP="00D9162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Paraspinal muscles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Normal bulk and signal intensity.</w:t>
      </w:r>
    </w:p>
    <w:p w14:paraId="7B10436C" w14:textId="77777777" w:rsidR="00F11436" w:rsidRDefault="00F11436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647DB002" w14:textId="77777777" w:rsidR="00F11436" w:rsidRDefault="00F11436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6468E7A1" w14:textId="77777777" w:rsidR="00F11436" w:rsidRDefault="00F11436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1AC288B1" w14:textId="77777777" w:rsidR="00F11436" w:rsidRDefault="00F11436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6812D247" w14:textId="77777777" w:rsidR="00F11436" w:rsidRDefault="00F11436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3A3FF5B0" w14:textId="77777777" w:rsidR="00F11436" w:rsidRDefault="00F11436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07103777" w14:textId="77777777" w:rsidR="00F11436" w:rsidRDefault="00F11436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09AEB4F9" w14:textId="77777777" w:rsidR="00F11436" w:rsidRDefault="00F11436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4C35D277" w14:textId="77777777" w:rsidR="00F11436" w:rsidRDefault="00F11436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03BC8C3" w14:textId="0E617799" w:rsidR="00D9162E" w:rsidRPr="00D9162E" w:rsidRDefault="00D9162E" w:rsidP="00D9162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7. Vascular Structures</w:t>
      </w:r>
    </w:p>
    <w:p w14:paraId="2091C52C" w14:textId="77777777" w:rsidR="00D9162E" w:rsidRPr="00D9162E" w:rsidRDefault="00D9162E" w:rsidP="00D9162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Major vascular structures appear </w:t>
      </w: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course and signal.</w:t>
      </w:r>
    </w:p>
    <w:p w14:paraId="1345E4C8" w14:textId="77777777" w:rsidR="00D9162E" w:rsidRPr="00D9162E" w:rsidRDefault="00D9162E" w:rsidP="00D91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3BD8CCB">
          <v:rect id="_x0000_i1028" style="width:0;height:1.5pt" o:hralign="center" o:hrstd="t" o:hr="t" fillcolor="#a0a0a0" stroked="f"/>
        </w:pict>
      </w:r>
    </w:p>
    <w:p w14:paraId="7B667E2E" w14:textId="77777777" w:rsidR="00D9162E" w:rsidRPr="00D9162E" w:rsidRDefault="00D9162E" w:rsidP="00D9162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9162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🧠</w:t>
      </w:r>
      <w:r w:rsidRPr="00D9162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IMPRESSION</w:t>
      </w:r>
    </w:p>
    <w:p w14:paraId="2603AD63" w14:textId="77777777" w:rsidR="00D9162E" w:rsidRPr="00D9162E" w:rsidRDefault="00D9162E" w:rsidP="00D9162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Sacralisation of L5 vertebra.</w:t>
      </w:r>
    </w:p>
    <w:p w14:paraId="761F8069" w14:textId="77777777" w:rsidR="00D9162E" w:rsidRPr="00D9162E" w:rsidRDefault="00D9162E" w:rsidP="00D9162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lordosis.</w:t>
      </w:r>
    </w:p>
    <w:p w14:paraId="318E26FE" w14:textId="77777777" w:rsidR="00D9162E" w:rsidRPr="00D9162E" w:rsidRDefault="00D9162E" w:rsidP="00D9162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L4-L5: Significant disc pathology with annular tear, central protrusion, inferior migration (2.2 cm), anterior thecal sac compression, bilateral traversing nerve root compression, and bilateral foraminal stenosis.</w:t>
      </w:r>
    </w:p>
    <w:p w14:paraId="357AB903" w14:textId="77777777" w:rsidR="00D9162E" w:rsidRPr="00D9162E" w:rsidRDefault="00D9162E" w:rsidP="00D9162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L3-L4: Mild disc bulge with central protrusion.</w:t>
      </w:r>
    </w:p>
    <w:p w14:paraId="401880A8" w14:textId="77777777" w:rsidR="00D9162E" w:rsidRPr="00D9162E" w:rsidRDefault="00D9162E" w:rsidP="00D9162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II changes at L3–L5 endplates.</w:t>
      </w:r>
    </w:p>
    <w:p w14:paraId="070C7B56" w14:textId="77777777" w:rsidR="00D9162E" w:rsidRDefault="00D9162E" w:rsidP="00D9162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Multilevel disc desiccation (L3-L4, L4-L5, L5-S1).</w:t>
      </w:r>
    </w:p>
    <w:p w14:paraId="74CB027A" w14:textId="77777777" w:rsidR="00F11436" w:rsidRPr="00D9162E" w:rsidRDefault="00F11436" w:rsidP="00F1143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04E43E9B" w14:textId="4F537593" w:rsidR="00D9162E" w:rsidRDefault="00D9162E" w:rsidP="00F11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Suggest </w:t>
      </w:r>
      <w:proofErr w:type="spellStart"/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clinico</w:t>
      </w:r>
      <w:proofErr w:type="spellEnd"/>
      <w:r w:rsidRPr="00D9162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-pathological correlation</w:t>
      </w:r>
      <w:r w:rsidRPr="00D916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radiculopathy, neurogenic claudication</w:t>
      </w:r>
      <w:r w:rsidR="00F114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415A172" w14:textId="77777777" w:rsidR="00F11436" w:rsidRDefault="00F11436" w:rsidP="00F11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434552D" w14:textId="77777777" w:rsidR="00F11436" w:rsidRDefault="00F11436" w:rsidP="00F11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CA9B38B" w14:textId="0E3F4EF9" w:rsidR="00F11436" w:rsidRPr="00D9162E" w:rsidRDefault="00F11436" w:rsidP="00F1143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114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Follow Up </w:t>
      </w:r>
      <w:proofErr w:type="gramStart"/>
      <w:r w:rsidRPr="00F114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With</w:t>
      </w:r>
      <w:proofErr w:type="gramEnd"/>
      <w:r w:rsidRPr="00F114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CE MRI LS </w:t>
      </w:r>
      <w:proofErr w:type="spellStart"/>
      <w:r w:rsidRPr="00F114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SPine</w:t>
      </w:r>
      <w:proofErr w:type="spellEnd"/>
    </w:p>
    <w:p w14:paraId="25A55603" w14:textId="690A8543" w:rsidR="001A40D2" w:rsidRDefault="001A40D2" w:rsidP="00502288">
      <w:pPr>
        <w:pStyle w:val="ListParagraph"/>
        <w:jc w:val="both"/>
        <w:rPr>
          <w:rFonts w:ascii="Calibri" w:eastAsia="Times New Roman" w:hAnsi="Calibri" w:cs="Times New Roman"/>
        </w:rPr>
      </w:pPr>
    </w:p>
    <w:p w14:paraId="46E34E7A" w14:textId="77777777" w:rsidR="00F11436" w:rsidRDefault="00F11436" w:rsidP="00502288">
      <w:pPr>
        <w:pStyle w:val="ListParagraph"/>
        <w:jc w:val="both"/>
        <w:rPr>
          <w:rFonts w:ascii="Calibri" w:eastAsia="Times New Roman" w:hAnsi="Calibri" w:cs="Times New Roman"/>
        </w:rPr>
      </w:pPr>
    </w:p>
    <w:p w14:paraId="3DD4919B" w14:textId="77777777" w:rsidR="00F11436" w:rsidRDefault="00F11436" w:rsidP="00502288">
      <w:pPr>
        <w:pStyle w:val="ListParagraph"/>
        <w:jc w:val="both"/>
        <w:rPr>
          <w:rFonts w:ascii="Calibri" w:eastAsia="Times New Roman" w:hAnsi="Calibri" w:cs="Times New Roman"/>
        </w:rPr>
      </w:pPr>
    </w:p>
    <w:p w14:paraId="7A9D318B" w14:textId="77777777" w:rsidR="00F11436" w:rsidRDefault="00F11436" w:rsidP="00502288">
      <w:pPr>
        <w:pStyle w:val="ListParagraph"/>
        <w:jc w:val="both"/>
        <w:rPr>
          <w:rFonts w:ascii="Calibri" w:eastAsia="Times New Roman" w:hAnsi="Calibri" w:cs="Times New Roman"/>
        </w:rPr>
      </w:pPr>
    </w:p>
    <w:p w14:paraId="5E7956A7" w14:textId="77777777" w:rsidR="00F11436" w:rsidRDefault="00F11436" w:rsidP="00502288">
      <w:pPr>
        <w:pStyle w:val="ListParagraph"/>
        <w:jc w:val="both"/>
        <w:rPr>
          <w:rFonts w:ascii="Calibri" w:eastAsia="Times New Roman" w:hAnsi="Calibri" w:cs="Times New Roman"/>
        </w:rPr>
      </w:pPr>
    </w:p>
    <w:p w14:paraId="0283774D" w14:textId="77777777" w:rsidR="00F11436" w:rsidRDefault="00F11436" w:rsidP="00502288">
      <w:pPr>
        <w:pStyle w:val="ListParagraph"/>
        <w:jc w:val="both"/>
        <w:rPr>
          <w:rFonts w:ascii="Calibri" w:eastAsia="Times New Roman" w:hAnsi="Calibri" w:cs="Times New Roman"/>
        </w:rPr>
      </w:pPr>
    </w:p>
    <w:p w14:paraId="5AFCBD3F" w14:textId="77777777" w:rsidR="00F11436" w:rsidRDefault="00F11436" w:rsidP="00502288">
      <w:pPr>
        <w:pStyle w:val="ListParagraph"/>
        <w:jc w:val="both"/>
        <w:rPr>
          <w:rFonts w:ascii="Calibri" w:eastAsia="Times New Roman" w:hAnsi="Calibri" w:cs="Times New Roman"/>
        </w:rPr>
      </w:pPr>
    </w:p>
    <w:p w14:paraId="4E3EE4D2" w14:textId="77777777" w:rsidR="00F11436" w:rsidRDefault="00F11436" w:rsidP="00502288">
      <w:pPr>
        <w:pStyle w:val="ListParagraph"/>
        <w:jc w:val="both"/>
        <w:rPr>
          <w:rFonts w:ascii="Calibri" w:eastAsia="Times New Roman" w:hAnsi="Calibri" w:cs="Times New Roman"/>
        </w:rPr>
      </w:pPr>
    </w:p>
    <w:p w14:paraId="0ADE1134" w14:textId="77777777" w:rsidR="00F11436" w:rsidRDefault="00F11436" w:rsidP="00502288">
      <w:pPr>
        <w:pStyle w:val="ListParagraph"/>
        <w:jc w:val="both"/>
        <w:rPr>
          <w:rFonts w:ascii="Calibri" w:eastAsia="Times New Roman" w:hAnsi="Calibri" w:cs="Times New Roman"/>
        </w:rPr>
      </w:pPr>
    </w:p>
    <w:p w14:paraId="264E6524" w14:textId="77777777" w:rsidR="00F11436" w:rsidRDefault="00F11436" w:rsidP="00502288">
      <w:pPr>
        <w:pStyle w:val="ListParagraph"/>
        <w:jc w:val="both"/>
        <w:rPr>
          <w:rFonts w:ascii="Calibri" w:eastAsia="Times New Roman" w:hAnsi="Calibri" w:cs="Times New Roman"/>
        </w:rPr>
      </w:pPr>
    </w:p>
    <w:p w14:paraId="72CA1712" w14:textId="77777777" w:rsidR="00F11436" w:rsidRDefault="00F11436" w:rsidP="00502288">
      <w:pPr>
        <w:pStyle w:val="ListParagraph"/>
        <w:jc w:val="both"/>
        <w:rPr>
          <w:rFonts w:ascii="Calibri" w:eastAsia="Times New Roman" w:hAnsi="Calibri" w:cs="Times New Roman"/>
        </w:rPr>
      </w:pPr>
    </w:p>
    <w:p w14:paraId="3DB708D0" w14:textId="77777777" w:rsidR="00F11436" w:rsidRDefault="00F11436" w:rsidP="00502288">
      <w:pPr>
        <w:pStyle w:val="ListParagraph"/>
        <w:jc w:val="both"/>
        <w:rPr>
          <w:rFonts w:ascii="Calibri" w:eastAsia="Times New Roman" w:hAnsi="Calibri" w:cs="Times New Roman"/>
        </w:rPr>
      </w:pPr>
    </w:p>
    <w:p w14:paraId="0F6A061F" w14:textId="2392E848" w:rsidR="00F11436" w:rsidRPr="00502288" w:rsidRDefault="00F11436" w:rsidP="00502288">
      <w:pPr>
        <w:pStyle w:val="ListParagraph"/>
        <w:jc w:val="both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 xml:space="preserve">                                                                                                                               </w:t>
      </w:r>
      <w:r>
        <w:rPr>
          <w:rFonts w:ascii="Arial" w:eastAsia="Times New Roman" w:hAnsi="Arial" w:cs="Arial"/>
          <w:b/>
          <w:caps/>
          <w:noProof/>
        </w:rPr>
        <w:drawing>
          <wp:inline distT="0" distB="0" distL="0" distR="0" wp14:anchorId="5E1333C1" wp14:editId="21B5538C">
            <wp:extent cx="1441450" cy="1304542"/>
            <wp:effectExtent l="0" t="0" r="6350" b="0"/>
            <wp:docPr id="1478871013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71013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663" cy="131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436" w:rsidRPr="00502288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4CE6"/>
    <w:multiLevelType w:val="multilevel"/>
    <w:tmpl w:val="A8E4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8B592A"/>
    <w:multiLevelType w:val="multilevel"/>
    <w:tmpl w:val="E026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B1B36"/>
    <w:multiLevelType w:val="multilevel"/>
    <w:tmpl w:val="3DE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E4D41"/>
    <w:multiLevelType w:val="multilevel"/>
    <w:tmpl w:val="02C6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374B2"/>
    <w:multiLevelType w:val="multilevel"/>
    <w:tmpl w:val="2E9E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6D59AA"/>
    <w:multiLevelType w:val="multilevel"/>
    <w:tmpl w:val="53F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C6AE0"/>
    <w:multiLevelType w:val="multilevel"/>
    <w:tmpl w:val="9E7A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866D3"/>
    <w:multiLevelType w:val="multilevel"/>
    <w:tmpl w:val="D362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70DCE"/>
    <w:multiLevelType w:val="multilevel"/>
    <w:tmpl w:val="750A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526962">
    <w:abstractNumId w:val="6"/>
  </w:num>
  <w:num w:numId="2" w16cid:durableId="1023629943">
    <w:abstractNumId w:val="3"/>
  </w:num>
  <w:num w:numId="3" w16cid:durableId="89399380">
    <w:abstractNumId w:val="5"/>
  </w:num>
  <w:num w:numId="4" w16cid:durableId="1253320772">
    <w:abstractNumId w:val="9"/>
  </w:num>
  <w:num w:numId="5" w16cid:durableId="181667442">
    <w:abstractNumId w:val="1"/>
  </w:num>
  <w:num w:numId="6" w16cid:durableId="782574680">
    <w:abstractNumId w:val="8"/>
  </w:num>
  <w:num w:numId="7" w16cid:durableId="703946691">
    <w:abstractNumId w:val="2"/>
  </w:num>
  <w:num w:numId="8" w16cid:durableId="1442070509">
    <w:abstractNumId w:val="0"/>
  </w:num>
  <w:num w:numId="9" w16cid:durableId="275523263">
    <w:abstractNumId w:val="4"/>
  </w:num>
  <w:num w:numId="10" w16cid:durableId="257295485">
    <w:abstractNumId w:val="13"/>
  </w:num>
  <w:num w:numId="11" w16cid:durableId="2005353915">
    <w:abstractNumId w:val="11"/>
  </w:num>
  <w:num w:numId="12" w16cid:durableId="53630428">
    <w:abstractNumId w:val="12"/>
  </w:num>
  <w:num w:numId="13" w16cid:durableId="1513180113">
    <w:abstractNumId w:val="7"/>
  </w:num>
  <w:num w:numId="14" w16cid:durableId="1782760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8700A"/>
    <w:rsid w:val="001A40D2"/>
    <w:rsid w:val="0021732B"/>
    <w:rsid w:val="002B1119"/>
    <w:rsid w:val="002F0E57"/>
    <w:rsid w:val="003646FD"/>
    <w:rsid w:val="00502288"/>
    <w:rsid w:val="00551FF5"/>
    <w:rsid w:val="005A6BB5"/>
    <w:rsid w:val="005F7EEB"/>
    <w:rsid w:val="006311C2"/>
    <w:rsid w:val="0065098F"/>
    <w:rsid w:val="00712AB9"/>
    <w:rsid w:val="007E0031"/>
    <w:rsid w:val="007E7F64"/>
    <w:rsid w:val="0083321B"/>
    <w:rsid w:val="00884944"/>
    <w:rsid w:val="0092003A"/>
    <w:rsid w:val="0095386B"/>
    <w:rsid w:val="00A062E4"/>
    <w:rsid w:val="00AB5483"/>
    <w:rsid w:val="00B03A88"/>
    <w:rsid w:val="00B54648"/>
    <w:rsid w:val="00BA7060"/>
    <w:rsid w:val="00BC2EFD"/>
    <w:rsid w:val="00C03D49"/>
    <w:rsid w:val="00C464B5"/>
    <w:rsid w:val="00D9162E"/>
    <w:rsid w:val="00E5108D"/>
    <w:rsid w:val="00EF74CB"/>
    <w:rsid w:val="00F11436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6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6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D9162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6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1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2025-10-18T07:51:00Z</cp:lastPrinted>
  <dcterms:created xsi:type="dcterms:W3CDTF">2023-11-13T07:23:00Z</dcterms:created>
  <dcterms:modified xsi:type="dcterms:W3CDTF">2025-10-18T07:55:00Z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