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041B" w14:textId="77777777" w:rsidR="00000000" w:rsidRDefault="00000000">
      <w:pPr>
        <w:divId w:val="1550263814"/>
        <w:rPr>
          <w:rFonts w:eastAsia="Times New Roman"/>
          <w:kern w:val="0"/>
          <w:sz w:val="18"/>
          <w:szCs w:val="18"/>
          <w:lang w:val="en"/>
          <w14:ligatures w14:val="none"/>
        </w:rPr>
      </w:pPr>
    </w:p>
    <w:p w14:paraId="7E226170" w14:textId="77777777" w:rsidR="00000000" w:rsidRDefault="00000000">
      <w:pPr>
        <w:divId w:val="967130243"/>
        <w:rPr>
          <w:rFonts w:eastAsia="Times New Roman"/>
          <w:sz w:val="18"/>
          <w:szCs w:val="18"/>
          <w:lang w:val="en"/>
        </w:rPr>
      </w:pPr>
    </w:p>
    <w:p w14:paraId="2148E247" w14:textId="77777777" w:rsidR="00AB6925" w:rsidRDefault="00AB6925">
      <w:pPr>
        <w:divId w:val="967130243"/>
        <w:rPr>
          <w:rFonts w:eastAsia="Times New Roman"/>
          <w:sz w:val="18"/>
          <w:szCs w:val="18"/>
          <w:lang w:val="en"/>
        </w:rPr>
      </w:pPr>
    </w:p>
    <w:tbl>
      <w:tblPr>
        <w:tblW w:w="5000" w:type="pct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4438"/>
        <w:gridCol w:w="1438"/>
        <w:gridCol w:w="1574"/>
      </w:tblGrid>
      <w:tr w:rsidR="00000000" w14:paraId="61F6AA5C" w14:textId="77777777">
        <w:trPr>
          <w:divId w:val="981539621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0F988" w14:textId="77777777" w:rsidR="00000000" w:rsidRPr="00AB6925" w:rsidRDefault="00000000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AB6925">
              <w:rPr>
                <w:sz w:val="22"/>
                <w:szCs w:val="22"/>
              </w:rPr>
              <w:t>Patient Name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182FE" w14:textId="77777777" w:rsidR="00000000" w:rsidRPr="00AB6925" w:rsidRDefault="00000000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 w:rsidRPr="00AB6925">
              <w:rPr>
                <w:sz w:val="22"/>
                <w:szCs w:val="22"/>
              </w:rPr>
              <w:t>MILIND KUMAR JHA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B00AC" w14:textId="77777777" w:rsidR="00000000" w:rsidRPr="00AB6925" w:rsidRDefault="00000000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AB6925">
              <w:rPr>
                <w:sz w:val="22"/>
                <w:szCs w:val="22"/>
              </w:rPr>
              <w:t>Patient ID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59B62" w14:textId="77777777" w:rsidR="00000000" w:rsidRPr="00AB6925" w:rsidRDefault="00000000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 w:rsidRPr="00AB6925">
              <w:rPr>
                <w:sz w:val="22"/>
                <w:szCs w:val="22"/>
              </w:rPr>
              <w:t>22/054</w:t>
            </w:r>
          </w:p>
        </w:tc>
      </w:tr>
      <w:tr w:rsidR="00000000" w14:paraId="35F89628" w14:textId="77777777">
        <w:trPr>
          <w:divId w:val="981539621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26842" w14:textId="77777777" w:rsidR="00000000" w:rsidRPr="00AB6925" w:rsidRDefault="00000000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AB6925">
              <w:rPr>
                <w:sz w:val="22"/>
                <w:szCs w:val="22"/>
              </w:rPr>
              <w:t>Age/D.</w:t>
            </w:r>
            <w:proofErr w:type="gramStart"/>
            <w:r w:rsidRPr="00AB6925">
              <w:rPr>
                <w:sz w:val="22"/>
                <w:szCs w:val="22"/>
              </w:rPr>
              <w:t>O.B</w:t>
            </w:r>
            <w:proofErr w:type="gramEnd"/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687D7" w14:textId="77777777" w:rsidR="00000000" w:rsidRPr="00AB6925" w:rsidRDefault="00000000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 w:rsidRPr="00AB6925">
              <w:rPr>
                <w:sz w:val="22"/>
                <w:szCs w:val="22"/>
              </w:rPr>
              <w:t>052Y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6111B" w14:textId="77777777" w:rsidR="00000000" w:rsidRPr="00AB6925" w:rsidRDefault="00000000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AB6925">
              <w:rPr>
                <w:sz w:val="22"/>
                <w:szCs w:val="22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B1605" w14:textId="77777777" w:rsidR="00000000" w:rsidRPr="00AB6925" w:rsidRDefault="00000000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 w:rsidRPr="00AB6925">
              <w:rPr>
                <w:sz w:val="22"/>
                <w:szCs w:val="22"/>
              </w:rPr>
              <w:t>M</w:t>
            </w:r>
          </w:p>
        </w:tc>
      </w:tr>
      <w:tr w:rsidR="00000000" w14:paraId="78128167" w14:textId="77777777">
        <w:trPr>
          <w:divId w:val="981539621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55C4B" w14:textId="77777777" w:rsidR="00000000" w:rsidRPr="00AB6925" w:rsidRDefault="00000000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AB6925">
              <w:rPr>
                <w:sz w:val="22"/>
                <w:szCs w:val="22"/>
              </w:rPr>
              <w:t>Ref Doctor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261F8" w14:textId="4DE74F55" w:rsidR="00000000" w:rsidRPr="00AB6925" w:rsidRDefault="00000000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 w:rsidRPr="00AB6925">
              <w:rPr>
                <w:sz w:val="22"/>
                <w:szCs w:val="22"/>
              </w:rPr>
              <w:t xml:space="preserve">DR </w:t>
            </w:r>
            <w:r w:rsidR="00AB6925" w:rsidRPr="00AB6925">
              <w:rPr>
                <w:sz w:val="22"/>
                <w:szCs w:val="22"/>
              </w:rPr>
              <w:t>A K</w:t>
            </w:r>
            <w:r w:rsidRPr="00AB6925">
              <w:rPr>
                <w:sz w:val="22"/>
                <w:szCs w:val="22"/>
              </w:rPr>
              <w:t xml:space="preserve"> SINGH, MS, MCH (NEURO)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52DD4" w14:textId="77777777" w:rsidR="00000000" w:rsidRPr="00AB6925" w:rsidRDefault="00000000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AB6925">
              <w:rPr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BE37A" w14:textId="77777777" w:rsidR="00000000" w:rsidRPr="00AB6925" w:rsidRDefault="00000000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 w:rsidRPr="00AB6925">
              <w:rPr>
                <w:sz w:val="22"/>
                <w:szCs w:val="22"/>
              </w:rPr>
              <w:t>23 May 25</w:t>
            </w:r>
          </w:p>
        </w:tc>
      </w:tr>
    </w:tbl>
    <w:p w14:paraId="78FB548F" w14:textId="77777777" w:rsidR="00000000" w:rsidRPr="00AB6925" w:rsidRDefault="00000000" w:rsidP="00AB6925">
      <w:pPr>
        <w:pStyle w:val="report-title"/>
        <w:spacing w:before="0" w:after="0"/>
        <w:divId w:val="2047758613"/>
        <w:rPr>
          <w:sz w:val="28"/>
          <w:szCs w:val="28"/>
          <w:u w:val="single"/>
          <w:lang w:val="en"/>
        </w:rPr>
      </w:pPr>
      <w:r w:rsidRPr="00AB6925">
        <w:rPr>
          <w:sz w:val="28"/>
          <w:szCs w:val="28"/>
          <w:u w:val="single"/>
          <w:lang w:val="en"/>
        </w:rPr>
        <w:t>MRI Brain Plain and Contrast</w:t>
      </w:r>
    </w:p>
    <w:p w14:paraId="6DE171F5" w14:textId="77777777" w:rsidR="00000000" w:rsidRDefault="00000000">
      <w:pPr>
        <w:pStyle w:val="section-title"/>
        <w:divId w:val="994144596"/>
        <w:rPr>
          <w:lang w:val="en"/>
        </w:rPr>
      </w:pPr>
      <w:r>
        <w:rPr>
          <w:lang w:val="en"/>
        </w:rPr>
        <w:t>Technique</w:t>
      </w:r>
    </w:p>
    <w:p w14:paraId="7CDDBCB6" w14:textId="7BEBF3E1" w:rsidR="00000000" w:rsidRDefault="00000000">
      <w:pPr>
        <w:pStyle w:val="section-paragraph"/>
        <w:divId w:val="994144596"/>
        <w:rPr>
          <w:lang w:val="en"/>
        </w:rPr>
      </w:pPr>
      <w:r>
        <w:rPr>
          <w:lang w:val="en"/>
        </w:rPr>
        <w:t xml:space="preserve">T1W Sagittal </w:t>
      </w:r>
      <w:r w:rsidR="00AB6925">
        <w:rPr>
          <w:lang w:val="en"/>
        </w:rPr>
        <w:t>T2W Axial, Flair Coronal.</w:t>
      </w:r>
      <w:r w:rsidR="00AB6925" w:rsidRPr="00AB6925">
        <w:rPr>
          <w:lang w:val="en"/>
        </w:rPr>
        <w:t xml:space="preserve"> </w:t>
      </w:r>
      <w:r w:rsidR="00AB6925">
        <w:rPr>
          <w:lang w:val="en"/>
        </w:rPr>
        <w:t>Post contrast T1FS images</w:t>
      </w:r>
    </w:p>
    <w:p w14:paraId="5FF46E1E" w14:textId="77777777" w:rsidR="00000000" w:rsidRDefault="00000000">
      <w:pPr>
        <w:pStyle w:val="section-title"/>
        <w:divId w:val="1008287337"/>
        <w:rPr>
          <w:lang w:val="en"/>
        </w:rPr>
      </w:pPr>
      <w:r>
        <w:rPr>
          <w:lang w:val="en"/>
        </w:rPr>
        <w:t>Observations</w:t>
      </w:r>
    </w:p>
    <w:p w14:paraId="3F316A50" w14:textId="77777777" w:rsidR="00000000" w:rsidRDefault="00000000">
      <w:pPr>
        <w:pStyle w:val="section-paragraph"/>
        <w:divId w:val="1008287337"/>
        <w:rPr>
          <w:lang w:val="en"/>
        </w:rPr>
      </w:pPr>
      <w:proofErr w:type="spellStart"/>
      <w:r>
        <w:rPr>
          <w:b/>
          <w:bCs/>
          <w:lang w:val="en"/>
        </w:rPr>
        <w:t>Ill defined</w:t>
      </w:r>
      <w:proofErr w:type="spellEnd"/>
      <w:r>
        <w:rPr>
          <w:b/>
          <w:bCs/>
          <w:lang w:val="en"/>
        </w:rPr>
        <w:t xml:space="preserve"> T2 isointense, T1 hypointense lesion, no diffusion restriction seen showing intense post contrast enhancement seen involving </w:t>
      </w:r>
      <w:proofErr w:type="spellStart"/>
      <w:r>
        <w:rPr>
          <w:b/>
          <w:bCs/>
          <w:lang w:val="en"/>
        </w:rPr>
        <w:t>sellar</w:t>
      </w:r>
      <w:proofErr w:type="spellEnd"/>
      <w:r>
        <w:rPr>
          <w:b/>
          <w:bCs/>
          <w:lang w:val="en"/>
        </w:rPr>
        <w:t xml:space="preserve">, supra </w:t>
      </w:r>
      <w:proofErr w:type="spellStart"/>
      <w:r>
        <w:rPr>
          <w:b/>
          <w:bCs/>
          <w:lang w:val="en"/>
        </w:rPr>
        <w:t>sellar</w:t>
      </w:r>
      <w:proofErr w:type="spellEnd"/>
      <w:r>
        <w:rPr>
          <w:b/>
          <w:bCs/>
          <w:lang w:val="en"/>
        </w:rPr>
        <w:t xml:space="preserve"> region, pre pontine lesion posterior to clivus. Lesion measures ~58 x 45 x 61 mm (ap x tr x cc).</w:t>
      </w:r>
    </w:p>
    <w:p w14:paraId="65C84ABD" w14:textId="77777777" w:rsidR="00000000" w:rsidRDefault="00000000">
      <w:pPr>
        <w:pStyle w:val="section-paragraph"/>
        <w:divId w:val="1008287337"/>
        <w:rPr>
          <w:lang w:val="en"/>
        </w:rPr>
      </w:pPr>
      <w:r>
        <w:rPr>
          <w:b/>
          <w:bCs/>
          <w:lang w:val="en"/>
        </w:rPr>
        <w:t>Lesion compresses over 3rd ventricle and causes mild biventricular hydrocephalus.</w:t>
      </w:r>
    </w:p>
    <w:p w14:paraId="4FE82008" w14:textId="77777777" w:rsidR="00000000" w:rsidRDefault="00000000">
      <w:pPr>
        <w:pStyle w:val="section-paragraph"/>
        <w:divId w:val="1008287337"/>
        <w:rPr>
          <w:lang w:val="en"/>
        </w:rPr>
      </w:pPr>
      <w:r>
        <w:rPr>
          <w:b/>
          <w:bCs/>
          <w:lang w:val="en"/>
        </w:rPr>
        <w:t>Anteriorly lesion compresses over optic chiasma.</w:t>
      </w:r>
    </w:p>
    <w:p w14:paraId="1721B7EA" w14:textId="77777777" w:rsidR="00000000" w:rsidRDefault="00000000">
      <w:pPr>
        <w:pStyle w:val="section-paragraph"/>
        <w:divId w:val="1008287337"/>
        <w:rPr>
          <w:lang w:val="en"/>
        </w:rPr>
      </w:pPr>
      <w:r>
        <w:rPr>
          <w:b/>
          <w:bCs/>
          <w:lang w:val="en"/>
        </w:rPr>
        <w:t xml:space="preserve">Posteriorly lesion compresses over brain stem </w:t>
      </w:r>
      <w:proofErr w:type="gramStart"/>
      <w:r>
        <w:rPr>
          <w:b/>
          <w:bCs/>
          <w:lang w:val="en"/>
        </w:rPr>
        <w:t>( midbrain</w:t>
      </w:r>
      <w:proofErr w:type="gramEnd"/>
      <w:r>
        <w:rPr>
          <w:b/>
          <w:bCs/>
          <w:lang w:val="en"/>
        </w:rPr>
        <w:t xml:space="preserve"> and pons).</w:t>
      </w:r>
    </w:p>
    <w:p w14:paraId="039939CB" w14:textId="77777777" w:rsidR="00000000" w:rsidRDefault="00000000">
      <w:pPr>
        <w:pStyle w:val="section-paragraph"/>
        <w:divId w:val="1008287337"/>
        <w:rPr>
          <w:lang w:val="en"/>
        </w:rPr>
      </w:pPr>
      <w:r>
        <w:rPr>
          <w:b/>
          <w:bCs/>
          <w:lang w:val="en"/>
        </w:rPr>
        <w:t>Pituitary gland appears compressed with posterior pituitary bright spot maintained.</w:t>
      </w:r>
    </w:p>
    <w:p w14:paraId="284AD38D" w14:textId="77777777" w:rsidR="00000000" w:rsidRDefault="00000000">
      <w:pPr>
        <w:pStyle w:val="section-paragraph"/>
        <w:divId w:val="1008287337"/>
        <w:rPr>
          <w:lang w:val="en"/>
        </w:rPr>
      </w:pPr>
      <w:r>
        <w:rPr>
          <w:b/>
          <w:bCs/>
          <w:lang w:val="en"/>
        </w:rPr>
        <w:t xml:space="preserve">Age related </w:t>
      </w:r>
      <w:proofErr w:type="spellStart"/>
      <w:r>
        <w:rPr>
          <w:b/>
          <w:bCs/>
          <w:lang w:val="en"/>
        </w:rPr>
        <w:t>neuroparenchymal</w:t>
      </w:r>
      <w:proofErr w:type="spellEnd"/>
      <w:r>
        <w:rPr>
          <w:b/>
          <w:bCs/>
          <w:lang w:val="en"/>
        </w:rPr>
        <w:t xml:space="preserve"> atrophic changes.</w:t>
      </w:r>
    </w:p>
    <w:p w14:paraId="59A2818B" w14:textId="77777777" w:rsidR="00000000" w:rsidRDefault="00000000">
      <w:pPr>
        <w:pStyle w:val="section-paragraph"/>
        <w:divId w:val="1008287337"/>
        <w:rPr>
          <w:lang w:val="en"/>
        </w:rPr>
      </w:pPr>
      <w:r>
        <w:rPr>
          <w:b/>
          <w:bCs/>
          <w:lang w:val="en"/>
        </w:rPr>
        <w:t xml:space="preserve">Chronic small vessel ischemic changes noted in form of bilateral periventricular, </w:t>
      </w:r>
      <w:proofErr w:type="spellStart"/>
      <w:r>
        <w:rPr>
          <w:b/>
          <w:bCs/>
          <w:lang w:val="en"/>
        </w:rPr>
        <w:t>fronto</w:t>
      </w:r>
      <w:proofErr w:type="spellEnd"/>
      <w:r>
        <w:rPr>
          <w:b/>
          <w:bCs/>
          <w:lang w:val="en"/>
        </w:rPr>
        <w:t xml:space="preserve"> parietal white matter and centrum semi </w:t>
      </w:r>
      <w:proofErr w:type="spellStart"/>
      <w:r>
        <w:rPr>
          <w:b/>
          <w:bCs/>
          <w:lang w:val="en"/>
        </w:rPr>
        <w:t>ovale</w:t>
      </w:r>
      <w:proofErr w:type="spellEnd"/>
      <w:r>
        <w:rPr>
          <w:b/>
          <w:bCs/>
          <w:lang w:val="en"/>
        </w:rPr>
        <w:t xml:space="preserve"> FLAIR hyperintensities</w:t>
      </w:r>
    </w:p>
    <w:p w14:paraId="4A50899D" w14:textId="77777777" w:rsidR="00000000" w:rsidRDefault="00000000">
      <w:pPr>
        <w:pStyle w:val="section-paragraph"/>
        <w:divId w:val="1008287337"/>
        <w:rPr>
          <w:lang w:val="en"/>
        </w:rPr>
      </w:pPr>
      <w:r>
        <w:rPr>
          <w:b/>
          <w:bCs/>
          <w:lang w:val="en"/>
        </w:rPr>
        <w:t xml:space="preserve">No intraparenchymal </w:t>
      </w:r>
      <w:proofErr w:type="spellStart"/>
      <w:r>
        <w:rPr>
          <w:b/>
          <w:bCs/>
          <w:lang w:val="en"/>
        </w:rPr>
        <w:t>haemorrhage</w:t>
      </w:r>
      <w:proofErr w:type="spellEnd"/>
      <w:r>
        <w:rPr>
          <w:b/>
          <w:bCs/>
          <w:lang w:val="en"/>
        </w:rPr>
        <w:t xml:space="preserve">. </w:t>
      </w:r>
    </w:p>
    <w:p w14:paraId="0EBC16E4" w14:textId="77777777" w:rsidR="00000000" w:rsidRDefault="00000000">
      <w:pPr>
        <w:pStyle w:val="section-paragraph"/>
        <w:divId w:val="1008287337"/>
        <w:rPr>
          <w:lang w:val="en"/>
        </w:rPr>
      </w:pPr>
      <w:r>
        <w:rPr>
          <w:lang w:val="en"/>
        </w:rPr>
        <w:t>The thalami, basal ganglia and internal capsules are normal on both sides.</w:t>
      </w:r>
    </w:p>
    <w:p w14:paraId="60C6EDE9" w14:textId="77777777" w:rsidR="00000000" w:rsidRDefault="00000000">
      <w:pPr>
        <w:pStyle w:val="section-paragraph"/>
        <w:divId w:val="1008287337"/>
        <w:rPr>
          <w:lang w:val="en"/>
        </w:rPr>
      </w:pPr>
      <w:r>
        <w:rPr>
          <w:lang w:val="en"/>
        </w:rPr>
        <w:t>The ventricles and sulci are prominent.</w:t>
      </w:r>
    </w:p>
    <w:p w14:paraId="4AA1EF9E" w14:textId="77777777" w:rsidR="00000000" w:rsidRDefault="00000000">
      <w:pPr>
        <w:pStyle w:val="section-paragraph"/>
        <w:divId w:val="1008287337"/>
        <w:rPr>
          <w:lang w:val="en"/>
        </w:rPr>
      </w:pPr>
      <w:r>
        <w:rPr>
          <w:lang w:val="en"/>
        </w:rPr>
        <w:t>The posterior fossa shows normal cerebellum.</w:t>
      </w:r>
    </w:p>
    <w:p w14:paraId="4172506C" w14:textId="77777777" w:rsidR="00000000" w:rsidRDefault="00000000">
      <w:pPr>
        <w:pStyle w:val="section-paragraph"/>
        <w:divId w:val="1008287337"/>
        <w:rPr>
          <w:lang w:val="en"/>
        </w:rPr>
      </w:pPr>
      <w:r>
        <w:rPr>
          <w:lang w:val="en"/>
        </w:rPr>
        <w:t>The medulla, pons and mid brain shows normal signals in all the sequences.</w:t>
      </w:r>
    </w:p>
    <w:p w14:paraId="598418C6" w14:textId="77777777" w:rsidR="00000000" w:rsidRDefault="00000000">
      <w:pPr>
        <w:pStyle w:val="section-paragraph"/>
        <w:divId w:val="1008287337"/>
        <w:rPr>
          <w:lang w:val="en"/>
        </w:rPr>
      </w:pPr>
      <w:r>
        <w:rPr>
          <w:lang w:val="en"/>
        </w:rPr>
        <w:t>Both CP angles are clear. The basal cisterns are normal.</w:t>
      </w:r>
    </w:p>
    <w:p w14:paraId="4B27F78C" w14:textId="77777777" w:rsidR="00AB6925" w:rsidRDefault="00AB6925">
      <w:pPr>
        <w:pStyle w:val="section-paragraph"/>
        <w:divId w:val="1008287337"/>
        <w:rPr>
          <w:lang w:val="en"/>
        </w:rPr>
      </w:pPr>
    </w:p>
    <w:p w14:paraId="47388820" w14:textId="77777777" w:rsidR="00AB6925" w:rsidRDefault="00AB6925">
      <w:pPr>
        <w:pStyle w:val="section-paragraph"/>
        <w:divId w:val="1008287337"/>
        <w:rPr>
          <w:lang w:val="en"/>
        </w:rPr>
      </w:pPr>
    </w:p>
    <w:p w14:paraId="2CB11859" w14:textId="77777777" w:rsidR="00AB6925" w:rsidRDefault="00AB6925">
      <w:pPr>
        <w:pStyle w:val="section-paragraph"/>
        <w:divId w:val="1008287337"/>
        <w:rPr>
          <w:lang w:val="en"/>
        </w:rPr>
      </w:pPr>
    </w:p>
    <w:p w14:paraId="360D7486" w14:textId="77777777" w:rsidR="00AB6925" w:rsidRDefault="00AB6925">
      <w:pPr>
        <w:pStyle w:val="section-paragraph"/>
        <w:divId w:val="1008287337"/>
        <w:rPr>
          <w:lang w:val="en"/>
        </w:rPr>
      </w:pPr>
    </w:p>
    <w:p w14:paraId="41E4C96A" w14:textId="77777777" w:rsidR="00AB6925" w:rsidRDefault="00AB6925">
      <w:pPr>
        <w:pStyle w:val="section-paragraph"/>
        <w:divId w:val="1008287337"/>
        <w:rPr>
          <w:lang w:val="en"/>
        </w:rPr>
      </w:pPr>
    </w:p>
    <w:p w14:paraId="2873063D" w14:textId="77777777" w:rsidR="00AB6925" w:rsidRDefault="00AB6925">
      <w:pPr>
        <w:pStyle w:val="section-paragraph"/>
        <w:divId w:val="1008287337"/>
        <w:rPr>
          <w:lang w:val="en"/>
        </w:rPr>
      </w:pPr>
    </w:p>
    <w:p w14:paraId="5C621A58" w14:textId="77777777" w:rsidR="00AB6925" w:rsidRDefault="00AB6925">
      <w:pPr>
        <w:pStyle w:val="section-paragraph"/>
        <w:divId w:val="1008287337"/>
        <w:rPr>
          <w:lang w:val="en"/>
        </w:rPr>
      </w:pPr>
    </w:p>
    <w:p w14:paraId="302663BB" w14:textId="77777777" w:rsidR="00AB6925" w:rsidRDefault="00AB6925">
      <w:pPr>
        <w:pStyle w:val="section-paragraph"/>
        <w:divId w:val="1008287337"/>
        <w:rPr>
          <w:lang w:val="en"/>
        </w:rPr>
      </w:pPr>
    </w:p>
    <w:p w14:paraId="3BB74018" w14:textId="3A998F97" w:rsidR="00000000" w:rsidRDefault="00000000">
      <w:pPr>
        <w:pStyle w:val="section-paragraph"/>
        <w:divId w:val="1008287337"/>
        <w:rPr>
          <w:lang w:val="en"/>
        </w:rPr>
      </w:pPr>
      <w:r>
        <w:rPr>
          <w:lang w:val="en"/>
        </w:rPr>
        <w:t>Normal flow void is seen in the major dural venous sinuses and arteries.</w:t>
      </w:r>
    </w:p>
    <w:p w14:paraId="00229C3C" w14:textId="77777777" w:rsidR="00000000" w:rsidRDefault="00000000">
      <w:pPr>
        <w:pStyle w:val="section-paragraph"/>
        <w:divId w:val="1008287337"/>
        <w:rPr>
          <w:lang w:val="en"/>
        </w:rPr>
      </w:pPr>
      <w:r>
        <w:rPr>
          <w:lang w:val="en"/>
        </w:rPr>
        <w:t>Visualized sinuses are normal.</w:t>
      </w:r>
    </w:p>
    <w:p w14:paraId="4AD05029" w14:textId="77777777" w:rsidR="00000000" w:rsidRDefault="00000000">
      <w:pPr>
        <w:pStyle w:val="section-paragraph"/>
        <w:divId w:val="1008287337"/>
        <w:rPr>
          <w:lang w:val="en"/>
        </w:rPr>
      </w:pPr>
      <w:r>
        <w:rPr>
          <w:lang w:val="en"/>
        </w:rPr>
        <w:t>Bones are normal.</w:t>
      </w:r>
    </w:p>
    <w:p w14:paraId="34A00EBC" w14:textId="77777777" w:rsidR="00000000" w:rsidRDefault="00000000">
      <w:pPr>
        <w:pStyle w:val="section-title"/>
        <w:divId w:val="1767967557"/>
        <w:rPr>
          <w:lang w:val="en"/>
        </w:rPr>
      </w:pPr>
      <w:r>
        <w:rPr>
          <w:lang w:val="en"/>
        </w:rPr>
        <w:t>Impression</w:t>
      </w:r>
    </w:p>
    <w:p w14:paraId="7B62225A" w14:textId="77777777" w:rsidR="00000000" w:rsidRDefault="00000000">
      <w:pPr>
        <w:pStyle w:val="list-item"/>
        <w:numPr>
          <w:ilvl w:val="0"/>
          <w:numId w:val="1"/>
        </w:numPr>
        <w:divId w:val="1767967557"/>
        <w:rPr>
          <w:lang w:val="en"/>
        </w:rPr>
      </w:pPr>
      <w:proofErr w:type="spellStart"/>
      <w:r>
        <w:rPr>
          <w:b/>
          <w:bCs/>
          <w:lang w:val="en"/>
        </w:rPr>
        <w:t>Ill defined</w:t>
      </w:r>
      <w:proofErr w:type="spellEnd"/>
      <w:r>
        <w:rPr>
          <w:b/>
          <w:bCs/>
          <w:lang w:val="en"/>
        </w:rPr>
        <w:t xml:space="preserve"> T2 hypointense lesion, T1 hypointense lesion, no diffusion restriction seen showing intense post contrast enhancement seen involving </w:t>
      </w:r>
      <w:proofErr w:type="spellStart"/>
      <w:r>
        <w:rPr>
          <w:b/>
          <w:bCs/>
          <w:lang w:val="en"/>
        </w:rPr>
        <w:t>sellar</w:t>
      </w:r>
      <w:proofErr w:type="spellEnd"/>
      <w:r>
        <w:rPr>
          <w:b/>
          <w:bCs/>
          <w:lang w:val="en"/>
        </w:rPr>
        <w:t xml:space="preserve">, supra </w:t>
      </w:r>
      <w:proofErr w:type="spellStart"/>
      <w:r>
        <w:rPr>
          <w:b/>
          <w:bCs/>
          <w:lang w:val="en"/>
        </w:rPr>
        <w:t>sellar</w:t>
      </w:r>
      <w:proofErr w:type="spellEnd"/>
      <w:r>
        <w:rPr>
          <w:b/>
          <w:bCs/>
          <w:lang w:val="en"/>
        </w:rPr>
        <w:t xml:space="preserve"> region, pre pontine lesion posterior to clivus--- features are more in </w:t>
      </w:r>
      <w:proofErr w:type="spellStart"/>
      <w:r>
        <w:rPr>
          <w:b/>
          <w:bCs/>
          <w:lang w:val="en"/>
        </w:rPr>
        <w:t>favour</w:t>
      </w:r>
      <w:proofErr w:type="spellEnd"/>
      <w:r>
        <w:rPr>
          <w:b/>
          <w:bCs/>
          <w:lang w:val="en"/>
        </w:rPr>
        <w:t xml:space="preserve"> of meningioma.</w:t>
      </w:r>
      <w:r>
        <w:rPr>
          <w:lang w:val="en"/>
        </w:rPr>
        <w:t xml:space="preserve"> </w:t>
      </w:r>
    </w:p>
    <w:p w14:paraId="7ECCD1A6" w14:textId="77777777" w:rsidR="00000000" w:rsidRDefault="00000000">
      <w:pPr>
        <w:pStyle w:val="list-item"/>
        <w:numPr>
          <w:ilvl w:val="0"/>
          <w:numId w:val="1"/>
        </w:numPr>
        <w:divId w:val="1767967557"/>
        <w:rPr>
          <w:lang w:val="en"/>
        </w:rPr>
      </w:pPr>
      <w:r>
        <w:rPr>
          <w:b/>
          <w:bCs/>
          <w:lang w:val="en"/>
        </w:rPr>
        <w:t xml:space="preserve">Age related </w:t>
      </w:r>
      <w:proofErr w:type="spellStart"/>
      <w:r>
        <w:rPr>
          <w:b/>
          <w:bCs/>
          <w:lang w:val="en"/>
        </w:rPr>
        <w:t>neuroparenchymal</w:t>
      </w:r>
      <w:proofErr w:type="spellEnd"/>
      <w:r>
        <w:rPr>
          <w:b/>
          <w:bCs/>
          <w:lang w:val="en"/>
        </w:rPr>
        <w:t xml:space="preserve"> atrophic changes.</w:t>
      </w:r>
      <w:r>
        <w:rPr>
          <w:lang w:val="en"/>
        </w:rPr>
        <w:t xml:space="preserve"> </w:t>
      </w:r>
    </w:p>
    <w:p w14:paraId="1293D05B" w14:textId="77777777" w:rsidR="00000000" w:rsidRDefault="00000000">
      <w:pPr>
        <w:pStyle w:val="list-item"/>
        <w:numPr>
          <w:ilvl w:val="0"/>
          <w:numId w:val="1"/>
        </w:numPr>
        <w:divId w:val="1767967557"/>
        <w:rPr>
          <w:lang w:val="en"/>
        </w:rPr>
      </w:pPr>
      <w:r>
        <w:rPr>
          <w:b/>
          <w:bCs/>
          <w:lang w:val="en"/>
        </w:rPr>
        <w:t>Chronic small vessel ischemic changes</w:t>
      </w:r>
      <w:r>
        <w:rPr>
          <w:lang w:val="en"/>
        </w:rPr>
        <w:t xml:space="preserve"> </w:t>
      </w:r>
    </w:p>
    <w:p w14:paraId="4BAD010F" w14:textId="77777777" w:rsidR="00000000" w:rsidRDefault="00000000">
      <w:pPr>
        <w:pStyle w:val="list-item"/>
        <w:numPr>
          <w:ilvl w:val="0"/>
          <w:numId w:val="1"/>
        </w:numPr>
        <w:divId w:val="1767967557"/>
        <w:rPr>
          <w:lang w:val="en"/>
        </w:rPr>
      </w:pPr>
      <w:r>
        <w:rPr>
          <w:b/>
          <w:bCs/>
          <w:lang w:val="en"/>
        </w:rPr>
        <w:t xml:space="preserve">No intraparenchymal </w:t>
      </w:r>
      <w:proofErr w:type="spellStart"/>
      <w:r>
        <w:rPr>
          <w:b/>
          <w:bCs/>
          <w:lang w:val="en"/>
        </w:rPr>
        <w:t>haemorrhage</w:t>
      </w:r>
      <w:proofErr w:type="spellEnd"/>
      <w:r>
        <w:rPr>
          <w:b/>
          <w:bCs/>
          <w:lang w:val="en"/>
        </w:rPr>
        <w:t>.</w:t>
      </w:r>
      <w:r>
        <w:rPr>
          <w:lang w:val="en"/>
        </w:rPr>
        <w:t xml:space="preserve"> </w:t>
      </w:r>
    </w:p>
    <w:p w14:paraId="470E79A9" w14:textId="77777777" w:rsidR="00000000" w:rsidRDefault="00000000">
      <w:pPr>
        <w:pStyle w:val="section-title"/>
        <w:divId w:val="711806029"/>
        <w:rPr>
          <w:lang w:val="en"/>
        </w:rPr>
      </w:pPr>
      <w:r>
        <w:rPr>
          <w:lang w:val="en"/>
        </w:rPr>
        <w:t>Differential Diagnosis</w:t>
      </w:r>
    </w:p>
    <w:p w14:paraId="115E20BD" w14:textId="77777777" w:rsidR="00000000" w:rsidRDefault="00000000">
      <w:pPr>
        <w:pStyle w:val="list-item"/>
        <w:numPr>
          <w:ilvl w:val="0"/>
          <w:numId w:val="2"/>
        </w:numPr>
        <w:divId w:val="711806029"/>
        <w:rPr>
          <w:lang w:val="en"/>
        </w:rPr>
      </w:pPr>
      <w:r>
        <w:rPr>
          <w:b/>
          <w:bCs/>
          <w:i/>
          <w:iCs/>
          <w:lang w:val="en"/>
        </w:rPr>
        <w:t>Pituitary macroadenoma</w:t>
      </w:r>
      <w:r>
        <w:rPr>
          <w:lang w:val="en"/>
        </w:rPr>
        <w:t xml:space="preserve"> </w:t>
      </w:r>
    </w:p>
    <w:p w14:paraId="631AAC0E" w14:textId="77777777" w:rsidR="00000000" w:rsidRDefault="00000000">
      <w:pPr>
        <w:pStyle w:val="list-item"/>
        <w:numPr>
          <w:ilvl w:val="0"/>
          <w:numId w:val="2"/>
        </w:numPr>
        <w:divId w:val="711806029"/>
        <w:rPr>
          <w:lang w:val="en"/>
        </w:rPr>
      </w:pPr>
      <w:r>
        <w:rPr>
          <w:b/>
          <w:bCs/>
          <w:i/>
          <w:iCs/>
          <w:lang w:val="en"/>
        </w:rPr>
        <w:t>Suprasellar meningioma</w:t>
      </w:r>
      <w:r>
        <w:rPr>
          <w:lang w:val="en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 w14:paraId="559A62DD" w14:textId="77777777">
        <w:trPr>
          <w:divId w:val="701789518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00C4EB" w14:textId="77777777" w:rsidR="00000000" w:rsidRDefault="00000000">
            <w:pPr>
              <w:spacing w:before="300"/>
              <w:jc w:val="right"/>
              <w:rPr>
                <w:rFonts w:ascii="Roboto" w:eastAsia="Times New Roman" w:hAnsi="Roboto"/>
                <w:color w:val="1A1818"/>
                <w:sz w:val="21"/>
                <w:szCs w:val="21"/>
              </w:rPr>
            </w:pPr>
            <w:r>
              <w:rPr>
                <w:rFonts w:ascii="Roboto" w:eastAsia="Times New Roman" w:hAnsi="Roboto"/>
                <w:color w:val="1A1818"/>
                <w:sz w:val="21"/>
                <w:szCs w:val="21"/>
              </w:rPr>
              <w:t>Verified By,</w:t>
            </w:r>
          </w:p>
          <w:p w14:paraId="538F5A44" w14:textId="77777777" w:rsidR="00000000" w:rsidRDefault="00000000">
            <w:pPr>
              <w:spacing w:before="300"/>
              <w:jc w:val="right"/>
              <w:divId w:val="477963038"/>
              <w:rPr>
                <w:rFonts w:ascii="Roboto" w:eastAsia="Times New Roman" w:hAnsi="Roboto"/>
                <w:color w:val="1A1818"/>
                <w:sz w:val="18"/>
                <w:szCs w:val="18"/>
              </w:rPr>
            </w:pPr>
            <w:r>
              <w:rPr>
                <w:rFonts w:ascii="Roboto" w:eastAsia="Times New Roman" w:hAnsi="Roboto"/>
                <w:noProof/>
                <w:color w:val="1A1818"/>
                <w:sz w:val="18"/>
                <w:szCs w:val="18"/>
              </w:rPr>
              <w:drawing>
                <wp:inline distT="0" distB="0" distL="0" distR="0" wp14:anchorId="5BB99E20" wp14:editId="7AF409F6">
                  <wp:extent cx="755650" cy="5842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50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86B5F3" w14:textId="77777777" w:rsidR="00000000" w:rsidRDefault="00000000">
            <w:pPr>
              <w:spacing w:before="300" w:line="180" w:lineRule="atLeast"/>
              <w:jc w:val="right"/>
              <w:rPr>
                <w:rFonts w:ascii="ProductSans" w:eastAsia="Times New Roman" w:hAnsi="ProductSans"/>
                <w:color w:val="1A1818"/>
                <w:sz w:val="30"/>
                <w:szCs w:val="30"/>
              </w:rPr>
            </w:pPr>
            <w:r>
              <w:rPr>
                <w:rFonts w:ascii="ProductSans" w:eastAsia="Times New Roman" w:hAnsi="ProductSans"/>
                <w:color w:val="1A1818"/>
                <w:sz w:val="30"/>
                <w:szCs w:val="30"/>
              </w:rPr>
              <w:t>Dr. Kale Balaji Baliram</w:t>
            </w:r>
          </w:p>
          <w:p w14:paraId="73FEFD8C" w14:textId="77777777" w:rsidR="00000000" w:rsidRDefault="00000000">
            <w:pPr>
              <w:spacing w:before="300" w:line="240" w:lineRule="auto"/>
              <w:jc w:val="right"/>
              <w:rPr>
                <w:rFonts w:ascii="Roboto" w:eastAsia="Times New Roman" w:hAnsi="Roboto"/>
                <w:color w:val="1A1818"/>
                <w:sz w:val="18"/>
                <w:szCs w:val="18"/>
              </w:rPr>
            </w:pPr>
            <w:r>
              <w:rPr>
                <w:rFonts w:ascii="Roboto" w:eastAsia="Times New Roman" w:hAnsi="Roboto"/>
                <w:color w:val="1A1818"/>
                <w:sz w:val="18"/>
                <w:szCs w:val="18"/>
              </w:rPr>
              <w:t>Consultant Radiologist</w:t>
            </w:r>
          </w:p>
          <w:p w14:paraId="1851CEA3" w14:textId="77777777" w:rsidR="00000000" w:rsidRDefault="00000000">
            <w:pPr>
              <w:spacing w:before="300"/>
              <w:jc w:val="right"/>
              <w:rPr>
                <w:rFonts w:ascii="Roboto" w:eastAsia="Times New Roman" w:hAnsi="Roboto"/>
                <w:color w:val="1A1818"/>
                <w:sz w:val="18"/>
                <w:szCs w:val="18"/>
              </w:rPr>
            </w:pPr>
            <w:r>
              <w:rPr>
                <w:rFonts w:ascii="Roboto" w:eastAsia="Times New Roman" w:hAnsi="Roboto"/>
                <w:color w:val="1A1818"/>
                <w:sz w:val="18"/>
                <w:szCs w:val="18"/>
              </w:rPr>
              <w:t>MMC - 2015/06/3398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0F08D" w14:textId="77777777" w:rsidR="00000000" w:rsidRDefault="00000000">
            <w:pPr>
              <w:spacing w:before="300"/>
              <w:jc w:val="right"/>
              <w:rPr>
                <w:rFonts w:ascii="Roboto" w:eastAsia="Times New Roman" w:hAnsi="Roboto"/>
                <w:color w:val="1A1818"/>
                <w:sz w:val="21"/>
                <w:szCs w:val="21"/>
              </w:rPr>
            </w:pPr>
            <w:r>
              <w:rPr>
                <w:rFonts w:ascii="Roboto" w:eastAsia="Times New Roman" w:hAnsi="Roboto"/>
                <w:color w:val="1A1818"/>
                <w:sz w:val="21"/>
                <w:szCs w:val="21"/>
              </w:rPr>
              <w:t>Reported By,</w:t>
            </w:r>
          </w:p>
          <w:p w14:paraId="28C90094" w14:textId="77777777" w:rsidR="00000000" w:rsidRDefault="00000000">
            <w:pPr>
              <w:spacing w:before="300"/>
              <w:jc w:val="right"/>
              <w:divId w:val="1509637527"/>
              <w:rPr>
                <w:rFonts w:ascii="Roboto" w:eastAsia="Times New Roman" w:hAnsi="Roboto"/>
                <w:color w:val="1A1818"/>
                <w:sz w:val="18"/>
                <w:szCs w:val="18"/>
              </w:rPr>
            </w:pPr>
            <w:r>
              <w:rPr>
                <w:rFonts w:ascii="Roboto" w:eastAsia="Times New Roman" w:hAnsi="Roboto"/>
                <w:noProof/>
                <w:color w:val="1A1818"/>
                <w:sz w:val="18"/>
                <w:szCs w:val="18"/>
              </w:rPr>
              <w:drawing>
                <wp:inline distT="0" distB="0" distL="0" distR="0" wp14:anchorId="7F2F287C" wp14:editId="4F3122A5">
                  <wp:extent cx="1200150" cy="7239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27FFD0" w14:textId="77777777" w:rsidR="00000000" w:rsidRDefault="00000000">
            <w:pPr>
              <w:spacing w:before="300" w:line="180" w:lineRule="atLeast"/>
              <w:jc w:val="right"/>
              <w:rPr>
                <w:rFonts w:ascii="ProductSans" w:eastAsia="Times New Roman" w:hAnsi="ProductSans"/>
                <w:color w:val="1A1818"/>
                <w:sz w:val="30"/>
                <w:szCs w:val="30"/>
              </w:rPr>
            </w:pPr>
            <w:r>
              <w:rPr>
                <w:rFonts w:ascii="ProductSans" w:eastAsia="Times New Roman" w:hAnsi="ProductSans"/>
                <w:color w:val="1A1818"/>
                <w:sz w:val="30"/>
                <w:szCs w:val="30"/>
              </w:rPr>
              <w:t>Dr. Shashank G H</w:t>
            </w:r>
          </w:p>
          <w:p w14:paraId="138DA46F" w14:textId="77777777" w:rsidR="00000000" w:rsidRDefault="00000000">
            <w:pPr>
              <w:spacing w:before="300" w:line="240" w:lineRule="auto"/>
              <w:jc w:val="right"/>
              <w:rPr>
                <w:rFonts w:ascii="Roboto" w:eastAsia="Times New Roman" w:hAnsi="Roboto"/>
                <w:color w:val="5A5B5E"/>
                <w:sz w:val="18"/>
                <w:szCs w:val="18"/>
              </w:rPr>
            </w:pPr>
            <w:r>
              <w:rPr>
                <w:rFonts w:ascii="Roboto" w:eastAsia="Times New Roman" w:hAnsi="Roboto"/>
                <w:color w:val="5A5B5E"/>
                <w:sz w:val="18"/>
                <w:szCs w:val="18"/>
              </w:rPr>
              <w:t>MBBS, MD, DNB</w:t>
            </w:r>
          </w:p>
          <w:p w14:paraId="3BE9EFF2" w14:textId="77777777" w:rsidR="00000000" w:rsidRDefault="00000000">
            <w:pPr>
              <w:spacing w:before="300"/>
              <w:jc w:val="right"/>
              <w:rPr>
                <w:rFonts w:ascii="Roboto" w:eastAsia="Times New Roman" w:hAnsi="Roboto"/>
                <w:color w:val="1A1818"/>
                <w:sz w:val="18"/>
                <w:szCs w:val="18"/>
              </w:rPr>
            </w:pPr>
            <w:r>
              <w:rPr>
                <w:rFonts w:ascii="Roboto" w:eastAsia="Times New Roman" w:hAnsi="Roboto"/>
                <w:color w:val="1A1818"/>
                <w:sz w:val="18"/>
                <w:szCs w:val="18"/>
              </w:rPr>
              <w:t>Consultant Radiologist</w:t>
            </w:r>
          </w:p>
          <w:p w14:paraId="18A6E48B" w14:textId="77777777" w:rsidR="00000000" w:rsidRDefault="00000000">
            <w:pPr>
              <w:spacing w:before="300"/>
              <w:jc w:val="right"/>
              <w:rPr>
                <w:rFonts w:ascii="Roboto" w:eastAsia="Times New Roman" w:hAnsi="Roboto"/>
                <w:color w:val="1A1818"/>
                <w:sz w:val="18"/>
                <w:szCs w:val="18"/>
              </w:rPr>
            </w:pPr>
            <w:r>
              <w:rPr>
                <w:rFonts w:ascii="Roboto" w:eastAsia="Times New Roman" w:hAnsi="Roboto"/>
                <w:color w:val="1A1818"/>
                <w:sz w:val="18"/>
                <w:szCs w:val="18"/>
              </w:rPr>
              <w:t>KMC - 118960</w:t>
            </w:r>
          </w:p>
        </w:tc>
      </w:tr>
    </w:tbl>
    <w:p w14:paraId="627261C5" w14:textId="77777777" w:rsidR="001822A4" w:rsidRDefault="001822A4">
      <w:pPr>
        <w:divId w:val="148139679"/>
        <w:rPr>
          <w:rFonts w:ascii="Times New Roman" w:eastAsia="Times New Roman" w:hAnsi="Times New Roman"/>
          <w:sz w:val="18"/>
          <w:szCs w:val="18"/>
          <w:lang w:val="en"/>
        </w:rPr>
      </w:pPr>
    </w:p>
    <w:sectPr w:rsidR="001822A4">
      <w:pgSz w:w="12240" w:h="15840"/>
      <w:pgMar w:top="1440" w:right="1440" w:bottom="1440" w:left="1440" w:header="1000" w:footer="10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roductSan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01DD8"/>
    <w:multiLevelType w:val="multilevel"/>
    <w:tmpl w:val="4E56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C7E08"/>
    <w:multiLevelType w:val="multilevel"/>
    <w:tmpl w:val="90D60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445687">
    <w:abstractNumId w:val="0"/>
  </w:num>
  <w:num w:numId="2" w16cid:durableId="911934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19"/>
    <w:rsid w:val="001822A4"/>
    <w:rsid w:val="00442E77"/>
    <w:rsid w:val="00596919"/>
    <w:rsid w:val="00AB6925"/>
    <w:rsid w:val="00E3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F3185"/>
  <w15:docId w15:val="{7964CC20-0965-4B60-9A87-512F45E2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ientdetaillabel">
    <w:name w:val="patientdetaillabel"/>
    <w:basedOn w:val="Normal"/>
    <w:pPr>
      <w:spacing w:before="100" w:beforeAutospacing="1" w:after="100" w:afterAutospacing="1" w:line="240" w:lineRule="auto"/>
    </w:pPr>
    <w:rPr>
      <w:rFonts w:ascii="Roboto" w:hAnsi="Roboto" w:cs="Times New Roman"/>
      <w:i/>
      <w:iCs/>
      <w:color w:val="5A5B5E"/>
      <w:kern w:val="0"/>
    </w:rPr>
  </w:style>
  <w:style w:type="paragraph" w:customStyle="1" w:styleId="patientdetailvalue">
    <w:name w:val="patientdetailvalue"/>
    <w:basedOn w:val="Normal"/>
    <w:pPr>
      <w:wordWrap w:val="0"/>
      <w:spacing w:before="100" w:beforeAutospacing="1" w:after="100" w:afterAutospacing="1" w:line="240" w:lineRule="auto"/>
    </w:pPr>
    <w:rPr>
      <w:rFonts w:ascii="Roboto" w:hAnsi="Roboto" w:cs="Times New Roman"/>
      <w:b/>
      <w:bCs/>
      <w:color w:val="2C2B2B"/>
      <w:kern w:val="0"/>
    </w:rPr>
  </w:style>
  <w:style w:type="paragraph" w:customStyle="1" w:styleId="report-title">
    <w:name w:val="report-title"/>
    <w:basedOn w:val="Normal"/>
    <w:pPr>
      <w:spacing w:before="360" w:after="360" w:line="240" w:lineRule="auto"/>
      <w:jc w:val="center"/>
    </w:pPr>
    <w:rPr>
      <w:rFonts w:ascii="ProductSans" w:hAnsi="ProductSans" w:cs="Times New Roman"/>
      <w:caps/>
      <w:spacing w:val="4"/>
      <w:kern w:val="0"/>
      <w:sz w:val="36"/>
      <w:szCs w:val="36"/>
    </w:rPr>
  </w:style>
  <w:style w:type="paragraph" w:customStyle="1" w:styleId="section-title">
    <w:name w:val="section-title"/>
    <w:basedOn w:val="Normal"/>
    <w:pPr>
      <w:spacing w:before="240" w:after="240" w:line="240" w:lineRule="auto"/>
    </w:pPr>
    <w:rPr>
      <w:rFonts w:ascii="ProductSans" w:hAnsi="ProductSans" w:cs="Times New Roman"/>
      <w:spacing w:val="5"/>
      <w:kern w:val="0"/>
      <w:sz w:val="30"/>
      <w:szCs w:val="30"/>
      <w:u w:val="single"/>
    </w:rPr>
  </w:style>
  <w:style w:type="paragraph" w:customStyle="1" w:styleId="section-paragraph">
    <w:name w:val="section-paragraph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5"/>
      <w:kern w:val="0"/>
    </w:rPr>
  </w:style>
  <w:style w:type="paragraph" w:customStyle="1" w:styleId="list-item">
    <w:name w:val="list-item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1"/>
      <w:kern w:val="0"/>
    </w:rPr>
  </w:style>
  <w:style w:type="paragraph" w:customStyle="1" w:styleId="disclaimerheading">
    <w:name w:val="disclaimerheading"/>
    <w:basedOn w:val="Normal"/>
    <w:pPr>
      <w:spacing w:before="100" w:beforeAutospacing="1" w:after="150" w:line="360" w:lineRule="atLeast"/>
    </w:pPr>
    <w:rPr>
      <w:rFonts w:ascii="ProductSans" w:hAnsi="ProductSans" w:cs="Times New Roman"/>
      <w:color w:val="2C2B2B"/>
      <w:kern w:val="0"/>
      <w:sz w:val="30"/>
      <w:szCs w:val="30"/>
    </w:rPr>
  </w:style>
  <w:style w:type="paragraph" w:customStyle="1" w:styleId="key-image-caption">
    <w:name w:val="key-image-caption"/>
    <w:basedOn w:val="Normal"/>
    <w:pPr>
      <w:spacing w:before="120" w:after="100" w:afterAutospacing="1" w:line="300" w:lineRule="atLeast"/>
    </w:pPr>
    <w:rPr>
      <w:rFonts w:ascii="Roboto" w:hAnsi="Roboto" w:cs="Times New Roman"/>
      <w:color w:val="2C2B2B"/>
      <w:spacing w:val="1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39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224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14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28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9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0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96303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752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30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3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api.5cnetwork.com/report/files/d98d060f0431d730f514-shashank_sign.jpg" TargetMode="External"/><Relationship Id="rId5" Type="http://schemas.openxmlformats.org/officeDocument/2006/relationships/image" Target="https://api.5cnetwork.com/report/files/821896883a2c51a19241-WhatsApp%20Image%202022-11-15%20at%203.33.15%20PM.jpe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Abinash Kumar</dc:creator>
  <cp:lastModifiedBy>Dr Abinash Kumar</cp:lastModifiedBy>
  <cp:revision>2</cp:revision>
  <cp:lastPrinted>2025-05-23T07:03:00Z</cp:lastPrinted>
  <dcterms:created xsi:type="dcterms:W3CDTF">2025-05-23T07:04:00Z</dcterms:created>
  <dcterms:modified xsi:type="dcterms:W3CDTF">2025-05-23T07:04:00Z</dcterms:modified>
</cp:coreProperties>
</file>