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2603A72" w14:textId="19B16CD9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7E4E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TANUJA SINGH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       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7E4E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21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F</w:t>
      </w:r>
    </w:p>
    <w:p w14:paraId="10AEDA25" w14:textId="7D4E5883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SASIKUMA</w:t>
      </w:r>
      <w:r w:rsidR="006A73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DNB ORTHO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FIPM</w:t>
      </w:r>
      <w:r w:rsidR="006A73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</w:t>
      </w:r>
      <w:r w:rsidR="006A73AF" w:rsidRPr="006A73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6A73AF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6A73AF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7E4E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13/10/2023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6FD763CF" w14:textId="219C3DE7" w:rsidR="007E4E86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  <w:r w:rsidRPr="009E7B04">
        <w:rPr>
          <w:rFonts w:ascii="Arial" w:eastAsia="Times New Roman" w:hAnsi="Arial" w:cs="Arial"/>
          <w:sz w:val="28"/>
          <w:szCs w:val="28"/>
        </w:rPr>
        <w:t xml:space="preserve">The </w:t>
      </w:r>
      <w:proofErr w:type="spellStart"/>
      <w:r w:rsidRPr="009E7B04">
        <w:rPr>
          <w:rFonts w:ascii="Arial" w:eastAsia="Times New Roman" w:hAnsi="Arial" w:cs="Arial"/>
          <w:sz w:val="28"/>
          <w:szCs w:val="28"/>
        </w:rPr>
        <w:t>lumbo</w:t>
      </w:r>
      <w:proofErr w:type="spellEnd"/>
      <w:r w:rsidRPr="009E7B04">
        <w:rPr>
          <w:rFonts w:ascii="Arial" w:eastAsia="Times New Roman" w:hAnsi="Arial" w:cs="Arial"/>
          <w:sz w:val="28"/>
          <w:szCs w:val="28"/>
        </w:rPr>
        <w:t xml:space="preserve"> sacral vertebrae shows</w:t>
      </w:r>
      <w:r w:rsidRPr="009E7B04">
        <w:rPr>
          <w:sz w:val="28"/>
          <w:szCs w:val="28"/>
        </w:rPr>
        <w:t xml:space="preserve"> </w:t>
      </w:r>
      <w:r w:rsidRPr="009E7B04">
        <w:rPr>
          <w:rFonts w:ascii="Arial" w:eastAsia="Times New Roman" w:hAnsi="Arial" w:cs="Arial"/>
          <w:sz w:val="28"/>
          <w:szCs w:val="28"/>
        </w:rPr>
        <w:t>normal size</w:t>
      </w:r>
      <w:r w:rsidRPr="009E7B04">
        <w:rPr>
          <w:rFonts w:ascii="Arial" w:eastAsia="Times New Roman" w:hAnsi="Arial" w:cs="Arial"/>
          <w:sz w:val="28"/>
          <w:szCs w:val="28"/>
        </w:rPr>
        <w:t xml:space="preserve">, </w:t>
      </w:r>
      <w:r w:rsidRPr="009E7B04">
        <w:rPr>
          <w:rFonts w:ascii="Arial" w:eastAsia="Times New Roman" w:hAnsi="Arial" w:cs="Arial"/>
          <w:sz w:val="28"/>
          <w:szCs w:val="28"/>
        </w:rPr>
        <w:t>no focal or diffuse area of altered signal abnormality.</w:t>
      </w:r>
    </w:p>
    <w:p w14:paraId="01FF96B9" w14:textId="77777777" w:rsidR="009E7B04" w:rsidRPr="009E7B04" w:rsidRDefault="009E7B04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</w:p>
    <w:p w14:paraId="30134ABC" w14:textId="24C16727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  <w:r w:rsidRPr="009E7B04">
        <w:rPr>
          <w:rFonts w:ascii="Arial" w:eastAsia="Times New Roman" w:hAnsi="Arial" w:cs="Arial"/>
          <w:sz w:val="28"/>
          <w:szCs w:val="28"/>
        </w:rPr>
        <w:t>I</w:t>
      </w:r>
      <w:r w:rsidRPr="009E7B04">
        <w:rPr>
          <w:rFonts w:ascii="Arial" w:eastAsia="Times New Roman" w:hAnsi="Arial" w:cs="Arial"/>
          <w:sz w:val="28"/>
          <w:szCs w:val="28"/>
        </w:rPr>
        <w:t>ntervertebral disc is normal in height and signal intensity.</w:t>
      </w:r>
    </w:p>
    <w:p w14:paraId="2A9F0D80" w14:textId="77777777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</w:p>
    <w:p w14:paraId="351CED58" w14:textId="32D5A22C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  <w:r w:rsidRPr="009E7B04">
        <w:rPr>
          <w:rFonts w:ascii="Arial" w:eastAsia="Times New Roman" w:hAnsi="Arial" w:cs="Arial"/>
          <w:sz w:val="28"/>
          <w:szCs w:val="28"/>
        </w:rPr>
        <w:t>The posterior elements are normal.</w:t>
      </w:r>
    </w:p>
    <w:p w14:paraId="48BB2E14" w14:textId="77777777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</w:p>
    <w:p w14:paraId="410F0A9F" w14:textId="5AA32E39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  <w:r w:rsidRPr="009E7B04">
        <w:rPr>
          <w:rFonts w:ascii="Arial" w:eastAsia="Times New Roman" w:hAnsi="Arial" w:cs="Arial"/>
          <w:sz w:val="28"/>
          <w:szCs w:val="28"/>
        </w:rPr>
        <w:t xml:space="preserve">The cord shows normal signal intensity. </w:t>
      </w:r>
    </w:p>
    <w:p w14:paraId="41311D78" w14:textId="1444597E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</w:p>
    <w:p w14:paraId="1D29E289" w14:textId="16B92750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  <w:r w:rsidRPr="009E7B04">
        <w:rPr>
          <w:rFonts w:ascii="Arial" w:eastAsia="Times New Roman" w:hAnsi="Arial" w:cs="Arial"/>
          <w:sz w:val="28"/>
          <w:szCs w:val="28"/>
        </w:rPr>
        <w:t>Conus end at normal level with normal cauda equine and conus medullaris.</w:t>
      </w:r>
    </w:p>
    <w:p w14:paraId="17080A07" w14:textId="5825F144" w:rsidR="007E4E86" w:rsidRPr="009E7B04" w:rsidRDefault="007E4E86" w:rsidP="007E4E86">
      <w:pPr>
        <w:spacing w:after="0"/>
        <w:ind w:left="720" w:hanging="720"/>
        <w:jc w:val="both"/>
        <w:rPr>
          <w:rFonts w:ascii="Arial" w:eastAsia="Times New Roman" w:hAnsi="Arial" w:cs="Arial"/>
          <w:sz w:val="28"/>
          <w:szCs w:val="28"/>
        </w:rPr>
      </w:pPr>
      <w:r w:rsidRPr="009E7B04">
        <w:rPr>
          <w:rFonts w:ascii="Arial" w:eastAsia="Times New Roman" w:hAnsi="Arial" w:cs="Arial"/>
          <w:sz w:val="28"/>
          <w:szCs w:val="28"/>
        </w:rPr>
        <w:t xml:space="preserve"> </w:t>
      </w:r>
    </w:p>
    <w:p w14:paraId="5BE59005" w14:textId="5475BB02" w:rsidR="00C464B5" w:rsidRDefault="00C464B5" w:rsidP="007E4E86">
      <w:pPr>
        <w:spacing w:after="0" w:line="240" w:lineRule="auto"/>
        <w:rPr>
          <w:rFonts w:ascii="Gautami" w:hAnsi="Gautami" w:cs="Gautami"/>
          <w:b/>
          <w:sz w:val="24"/>
          <w:szCs w:val="18"/>
          <w:u w:val="single"/>
        </w:rPr>
      </w:pPr>
      <w:r w:rsidRPr="006A73AF">
        <w:rPr>
          <w:rFonts w:ascii="Gautami" w:hAnsi="Gautami" w:cs="Gautami"/>
          <w:b/>
          <w:sz w:val="24"/>
          <w:szCs w:val="18"/>
          <w:u w:val="single"/>
        </w:rPr>
        <w:t>LUMBAR CANAL AP DIAMETER AT L1 TO L5 LEVELS</w:t>
      </w:r>
    </w:p>
    <w:p w14:paraId="43940BFA" w14:textId="77777777" w:rsidR="009E7B04" w:rsidRPr="006A73AF" w:rsidRDefault="009E7B04" w:rsidP="007E4E86">
      <w:pPr>
        <w:spacing w:after="0" w:line="240" w:lineRule="auto"/>
        <w:rPr>
          <w:rFonts w:ascii="Gautami" w:hAnsi="Gautami" w:cs="Gautami"/>
          <w:b/>
          <w:sz w:val="24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557"/>
        <w:gridCol w:w="1556"/>
        <w:gridCol w:w="1556"/>
        <w:gridCol w:w="1556"/>
        <w:gridCol w:w="1556"/>
      </w:tblGrid>
      <w:tr w:rsidR="00C464B5" w14:paraId="298B0F2B" w14:textId="77777777" w:rsidTr="00C464B5">
        <w:tc>
          <w:tcPr>
            <w:tcW w:w="1596" w:type="dxa"/>
          </w:tcPr>
          <w:p w14:paraId="44FFE805" w14:textId="7D2E9CD0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2874D90A" w14:textId="20561D1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25B72A94" w14:textId="156F2D3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7EE9305A" w14:textId="6C84CA5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52F0DC90" w14:textId="319712F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7D4A617E" w14:textId="3E980A1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C464B5" w14:paraId="59FD5723" w14:textId="77777777" w:rsidTr="00C464B5">
        <w:tc>
          <w:tcPr>
            <w:tcW w:w="1596" w:type="dxa"/>
          </w:tcPr>
          <w:p w14:paraId="56D1A9C7" w14:textId="04B063C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446B2A3C" w14:textId="397EE66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12.2</w:t>
            </w:r>
          </w:p>
        </w:tc>
        <w:tc>
          <w:tcPr>
            <w:tcW w:w="1596" w:type="dxa"/>
          </w:tcPr>
          <w:p w14:paraId="5E400BB3" w14:textId="41C4E323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14.1</w:t>
            </w:r>
          </w:p>
        </w:tc>
        <w:tc>
          <w:tcPr>
            <w:tcW w:w="1596" w:type="dxa"/>
          </w:tcPr>
          <w:p w14:paraId="5A0DABF1" w14:textId="79206E28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95386B">
              <w:rPr>
                <w:rFonts w:ascii="Gautami" w:hAnsi="Gautami" w:cs="Gautami"/>
                <w:b/>
                <w:sz w:val="26"/>
                <w:szCs w:val="20"/>
              </w:rPr>
              <w:t>3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.3</w:t>
            </w:r>
          </w:p>
        </w:tc>
        <w:tc>
          <w:tcPr>
            <w:tcW w:w="1596" w:type="dxa"/>
          </w:tcPr>
          <w:p w14:paraId="598A1531" w14:textId="2DF2C050" w:rsidR="00C464B5" w:rsidRDefault="00EF74CB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</w:t>
            </w:r>
            <w:r w:rsidR="0095386B"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7</w:t>
            </w:r>
          </w:p>
        </w:tc>
        <w:tc>
          <w:tcPr>
            <w:tcW w:w="1596" w:type="dxa"/>
          </w:tcPr>
          <w:p w14:paraId="215BCE12" w14:textId="2E961A07" w:rsidR="00C464B5" w:rsidRDefault="00EF74CB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</w:t>
            </w:r>
            <w:r w:rsidR="0095386B"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2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166023FC" w14:textId="376FBB6B" w:rsidR="006A73AF" w:rsidRPr="009E7B04" w:rsidRDefault="009E7B04" w:rsidP="006A73AF">
      <w:pPr>
        <w:pStyle w:val="ListParagraph"/>
        <w:jc w:val="both"/>
        <w:rPr>
          <w:rFonts w:ascii="Gautami" w:hAnsi="Gautami" w:cs="Gautami"/>
          <w:b/>
          <w:sz w:val="24"/>
          <w:szCs w:val="18"/>
        </w:rPr>
      </w:pPr>
      <w:r w:rsidRPr="009E7B04">
        <w:rPr>
          <w:rFonts w:ascii="Gautami" w:hAnsi="Gautami" w:cs="Gautami"/>
          <w:b/>
          <w:sz w:val="24"/>
          <w:szCs w:val="18"/>
        </w:rPr>
        <w:t xml:space="preserve">                                              NORMAL STUDY</w:t>
      </w:r>
    </w:p>
    <w:p w14:paraId="4B5C0E81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6A73AF"/>
    <w:rsid w:val="00712AB9"/>
    <w:rsid w:val="007E0031"/>
    <w:rsid w:val="007E4E86"/>
    <w:rsid w:val="007E7F64"/>
    <w:rsid w:val="00884944"/>
    <w:rsid w:val="0092003A"/>
    <w:rsid w:val="0095386B"/>
    <w:rsid w:val="009E7B04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2023-07-12T09:56:00Z</cp:lastPrinted>
  <dcterms:created xsi:type="dcterms:W3CDTF">2023-10-13T05:35:00Z</dcterms:created>
  <dcterms:modified xsi:type="dcterms:W3CDTF">2023-10-13T05:35:00Z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