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D08" w14:textId="005D0813" w:rsidR="001A40D2" w:rsidRDefault="001A40D2" w:rsidP="00BA17E5">
      <w:pPr>
        <w:pStyle w:val="Heading1"/>
        <w:jc w:val="left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D571338" w14:textId="0133017B" w:rsidR="00733A7E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E0682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TABASSUM KHATOON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E06828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9, 2025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08956B7" w14:textId="0DB899A6" w:rsidR="00733A7E" w:rsidRPr="0095386B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 MANDAL MD PGDCC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</w:t>
      </w:r>
      <w:r w:rsidR="00E0682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28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YRS/ </w:t>
      </w:r>
      <w:r w:rsidR="00E0682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C463B1C" w14:textId="2DECD66A" w:rsidR="001A40D2" w:rsidRPr="00733A7E" w:rsidRDefault="00733A7E" w:rsidP="00733A7E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E06828">
        <w:rPr>
          <w:rFonts w:ascii="Arial" w:hAnsi="Arial" w:cs="Arial"/>
          <w:b/>
          <w:sz w:val="26"/>
        </w:rPr>
        <w:t>WHOLE</w:t>
      </w:r>
      <w:r w:rsidR="00C20D04">
        <w:rPr>
          <w:rFonts w:ascii="Arial" w:hAnsi="Arial" w:cs="Arial"/>
          <w:b/>
          <w:sz w:val="26"/>
        </w:rPr>
        <w:t xml:space="preserve">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5FA9466D" w14:textId="3B209ED9" w:rsidR="004129A1" w:rsidRPr="004129A1" w:rsidRDefault="001A40D2" w:rsidP="004129A1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7BFFB5B6" w14:textId="77777777" w:rsidR="004129A1" w:rsidRPr="004129A1" w:rsidRDefault="004129A1" w:rsidP="004129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Cervical Spine</w:t>
      </w:r>
    </w:p>
    <w:p w14:paraId="1BEAF976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Straightening of cervical spine with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lordosis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No </w:t>
      </w:r>
      <w:proofErr w:type="spellStart"/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listhesis</w:t>
      </w:r>
      <w:proofErr w:type="spellEnd"/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070DE8A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Heights maintained.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Endplate sclerosis at C6–7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516103A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Marrow signal: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Normal, no focal lesion.</w:t>
      </w:r>
    </w:p>
    <w:p w14:paraId="5A794E78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AC443C8" w14:textId="77777777" w:rsidR="004129A1" w:rsidRPr="004129A1" w:rsidRDefault="004129A1" w:rsidP="004129A1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C2–3, C3–4, C4–5, and C6–7.</w:t>
      </w:r>
    </w:p>
    <w:p w14:paraId="566948F7" w14:textId="77777777" w:rsidR="004129A1" w:rsidRPr="004129A1" w:rsidRDefault="004129A1" w:rsidP="004129A1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disc height at C6–7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0210892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Osteophytes: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osteophytes at C3, C4, C6, and C7.</w:t>
      </w:r>
    </w:p>
    <w:p w14:paraId="2E527E8A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pathology: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DCD4222" w14:textId="01BE3F42" w:rsidR="004129A1" w:rsidRPr="004129A1" w:rsidRDefault="004129A1" w:rsidP="004129A1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isc bulges at C4–5, C5–6, C6–7, and C7–D1.</w:t>
      </w:r>
    </w:p>
    <w:p w14:paraId="366EEF90" w14:textId="77777777" w:rsidR="004129A1" w:rsidRPr="004129A1" w:rsidRDefault="004129A1" w:rsidP="004129A1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Indentation of the anterior thecal sac at these levels.</w:t>
      </w:r>
    </w:p>
    <w:p w14:paraId="58E93FA7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Hypertrophy of posterior longitudinal ligament (PLL)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cervical region, contributing to canal narrowing.</w:t>
      </w:r>
    </w:p>
    <w:p w14:paraId="073BC96E" w14:textId="77777777" w:rsidR="004129A1" w:rsidRPr="004129A1" w:rsidRDefault="004129A1" w:rsidP="004129A1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&amp; cord: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Canal mildly reduced in AP diameter at C5–6 and C6–7. Cord signal appears preserved; no intramedullary hyperintensity.</w:t>
      </w:r>
    </w:p>
    <w:p w14:paraId="1BAB39AF" w14:textId="77777777" w:rsidR="004129A1" w:rsidRP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657289">
          <v:rect id="_x0000_i1034" style="width:0;height:1.5pt" o:hralign="center" o:hrstd="t" o:hr="t" fillcolor="#a0a0a0" stroked="f"/>
        </w:pict>
      </w:r>
    </w:p>
    <w:p w14:paraId="12D0B54F" w14:textId="77777777" w:rsidR="004129A1" w:rsidRPr="004129A1" w:rsidRDefault="004129A1" w:rsidP="004129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Dorsal (Thoracic) Spine</w:t>
      </w:r>
    </w:p>
    <w:p w14:paraId="6BC85D28" w14:textId="77777777" w:rsidR="004129A1" w:rsidRP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kyphosis maintained.</w:t>
      </w:r>
    </w:p>
    <w:p w14:paraId="00AAAFFC" w14:textId="77777777" w:rsidR="004129A1" w:rsidRP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Heights preserved.</w:t>
      </w:r>
    </w:p>
    <w:p w14:paraId="304CC683" w14:textId="77777777" w:rsid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Marrow signal: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Large </w:t>
      </w:r>
      <w:proofErr w:type="spellStart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hemangioma</w:t>
      </w:r>
      <w:proofErr w:type="spellEnd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at D6 vertebral body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2F2E121E" w14:textId="22B90DA2" w:rsidR="004129A1" w:rsidRP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collapse.</w:t>
      </w:r>
    </w:p>
    <w:p w14:paraId="1579CBE3" w14:textId="77777777" w:rsidR="004129A1" w:rsidRP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vertebrae show normal marrow signal.</w:t>
      </w:r>
    </w:p>
    <w:p w14:paraId="7C8F9146" w14:textId="77777777" w:rsidR="004129A1" w:rsidRP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Preserved hydration and height.</w:t>
      </w:r>
    </w:p>
    <w:p w14:paraId="2AC52FC4" w14:textId="77777777" w:rsidR="004129A1" w:rsidRPr="004129A1" w:rsidRDefault="004129A1" w:rsidP="004129A1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&amp; cord: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Adequate canal dimensions. Cord signal normal.</w:t>
      </w:r>
    </w:p>
    <w:p w14:paraId="69C641B3" w14:textId="77777777" w:rsidR="004129A1" w:rsidRP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3E7BCC6">
          <v:rect id="_x0000_i1035" style="width:0;height:1.5pt" o:hralign="center" o:hrstd="t" o:hr="t" fillcolor="#a0a0a0" stroked="f"/>
        </w:pict>
      </w:r>
    </w:p>
    <w:p w14:paraId="75D36583" w14:textId="77777777" w:rsidR="004129A1" w:rsidRPr="004129A1" w:rsidRDefault="004129A1" w:rsidP="004129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Lumbar Spine</w:t>
      </w:r>
    </w:p>
    <w:p w14:paraId="49EA4B99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 No </w:t>
      </w:r>
      <w:proofErr w:type="spellStart"/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listhesis</w:t>
      </w:r>
      <w:proofErr w:type="spellEnd"/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C6313E9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Heights maintained. Endplates intact.</w:t>
      </w:r>
    </w:p>
    <w:p w14:paraId="3FFF97A1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Marrow signal: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Normal.</w:t>
      </w:r>
    </w:p>
    <w:p w14:paraId="4B68C7FD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DCD2036" w14:textId="77777777" w:rsidR="004129A1" w:rsidRPr="004129A1" w:rsidRDefault="004129A1" w:rsidP="004129A1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 at L1–2, L2–3, L3–4, and L5–S1.</w:t>
      </w:r>
    </w:p>
    <w:p w14:paraId="11596F4B" w14:textId="293EC71C" w:rsidR="004129A1" w:rsidRDefault="004129A1" w:rsidP="004129A1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Disc heights mildly reduced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L4-5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67A90B6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214A2B7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0644A84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8FF7C3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0FD55AA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A37EED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91BF46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FD17E8F" w14:textId="77777777" w:rsidR="004129A1" w:rsidRP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0F4226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pathology: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7698497" w14:textId="188841D7" w:rsidR="004129A1" w:rsidRPr="004129A1" w:rsidRDefault="004129A1" w:rsidP="004129A1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isc bulges at L3–4, L4–5, and L5–S1.</w:t>
      </w:r>
    </w:p>
    <w:p w14:paraId="26109E6D" w14:textId="77777777" w:rsidR="004129A1" w:rsidRPr="004129A1" w:rsidRDefault="004129A1" w:rsidP="004129A1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These cause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most pronounced at L4–5 and L5–S1.</w:t>
      </w:r>
    </w:p>
    <w:p w14:paraId="669A81F4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Ligaments: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Posterior elements intact; no hypertrophy of ligamentum flavum.</w:t>
      </w:r>
    </w:p>
    <w:p w14:paraId="50785CFC" w14:textId="77777777" w:rsidR="004129A1" w:rsidRPr="004129A1" w:rsidRDefault="004129A1" w:rsidP="004129A1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&amp; cauda equina: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Canal mildly narrowed at L4–5 and L5–S1. Cauda equina roots appear preserved; no abnormal signal.</w:t>
      </w:r>
    </w:p>
    <w:p w14:paraId="3494063D" w14:textId="77777777" w:rsidR="004129A1" w:rsidRP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C41CAF3">
          <v:rect id="_x0000_i1036" style="width:0;height:1.5pt" o:hralign="center" o:hrstd="t" o:hr="t" fillcolor="#a0a0a0" stroked="f"/>
        </w:pict>
      </w:r>
    </w:p>
    <w:p w14:paraId="2DC03212" w14:textId="77777777" w:rsidR="004129A1" w:rsidRPr="004129A1" w:rsidRDefault="004129A1" w:rsidP="004129A1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414DA332" w14:textId="77777777" w:rsidR="004129A1" w:rsidRPr="004129A1" w:rsidRDefault="004129A1" w:rsidP="004129A1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Multilevel cervical </w:t>
      </w:r>
      <w:proofErr w:type="spellStart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spondylotic</w:t>
      </w:r>
      <w:proofErr w:type="spellEnd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changes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disc desiccation, disc bulges, osteophytes, and PLL hypertrophy causing canal narrowing.</w:t>
      </w:r>
    </w:p>
    <w:p w14:paraId="5A7A9A04" w14:textId="77777777" w:rsidR="004129A1" w:rsidRPr="004129A1" w:rsidRDefault="004129A1" w:rsidP="004129A1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Lumbar </w:t>
      </w:r>
      <w:proofErr w:type="spellStart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spondylotic</w:t>
      </w:r>
      <w:proofErr w:type="spellEnd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changes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disc desiccation and bulges at L3–S1, producing anterior thecal sac compression.</w:t>
      </w:r>
    </w:p>
    <w:p w14:paraId="2C737807" w14:textId="77777777" w:rsidR="004129A1" w:rsidRPr="004129A1" w:rsidRDefault="004129A1" w:rsidP="004129A1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Large vertebral </w:t>
      </w:r>
      <w:proofErr w:type="spellStart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hemangioma</w:t>
      </w:r>
      <w:proofErr w:type="spellEnd"/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at D6.</w:t>
      </w:r>
    </w:p>
    <w:p w14:paraId="29C93BF5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4D05F96" w14:textId="686946AD" w:rsidR="004129A1" w:rsidRP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Suggest </w:t>
      </w:r>
      <w:r w:rsidRPr="004129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dedicated MRI Cervical Spine with detailed sequences (axial/ sagittal T2, T1, STIR)</w:t>
      </w: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assess degree of cord compression and PLL hypertrophy.</w:t>
      </w:r>
    </w:p>
    <w:p w14:paraId="38B2FA75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4E820C2" w14:textId="280DE911" w:rsidR="004129A1" w:rsidRPr="004129A1" w:rsidRDefault="004129A1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29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313B001">
          <v:rect id="_x0000_i1037" style="width:0;height:1.5pt" o:hralign="center" o:hrstd="t" o:hr="t" fillcolor="#a0a0a0" stroked="f"/>
        </w:pict>
      </w:r>
    </w:p>
    <w:p w14:paraId="02989C43" w14:textId="77777777" w:rsidR="00733A7E" w:rsidRPr="00733A7E" w:rsidRDefault="00733A7E" w:rsidP="004129A1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RECOMMENDATION</w:t>
      </w:r>
    </w:p>
    <w:p w14:paraId="33AF7954" w14:textId="5C2ADF80" w:rsidR="00733A7E" w:rsidRPr="00733A7E" w:rsidRDefault="00733A7E" w:rsidP="004129A1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correlation advised.</w:t>
      </w:r>
    </w:p>
    <w:p w14:paraId="22BCBD2E" w14:textId="77777777" w:rsidR="004129A1" w:rsidRDefault="004129A1" w:rsidP="004129A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E8CA558" w14:textId="718C3A24" w:rsidR="00733A7E" w:rsidRDefault="00000000" w:rsidP="004129A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1C5AAB">
          <v:rect id="_x0000_i1028" style="width:0;height:1.5pt" o:hralign="center" o:hrstd="t" o:hr="t" fillcolor="#a0a0a0" stroked="f"/>
        </w:pict>
      </w:r>
    </w:p>
    <w:p w14:paraId="3C9FF066" w14:textId="73CD14ED" w:rsidR="001A40D2" w:rsidRPr="003B3222" w:rsidRDefault="004129A1" w:rsidP="00733A7E">
      <w:pPr>
        <w:spacing w:after="0"/>
        <w:jc w:val="both"/>
        <w:rPr>
          <w:rFonts w:ascii="Arial" w:eastAsia="Times New Roman" w:hAnsi="Arial" w:cs="Arial"/>
          <w:b/>
        </w:rPr>
      </w:pPr>
      <w:r>
        <w:rPr>
          <w:rFonts w:ascii="Arial" w:hAnsi="Arial" w:cs="Arial"/>
          <w:b/>
          <w:noProof/>
          <w:sz w:val="26"/>
        </w:rPr>
        <w:drawing>
          <wp:anchor distT="0" distB="0" distL="114300" distR="114300" simplePos="0" relativeHeight="251658240" behindDoc="0" locked="0" layoutInCell="1" allowOverlap="1" wp14:anchorId="45D3DB27" wp14:editId="178EB694">
            <wp:simplePos x="0" y="0"/>
            <wp:positionH relativeFrom="column">
              <wp:posOffset>5041900</wp:posOffset>
            </wp:positionH>
            <wp:positionV relativeFrom="paragraph">
              <wp:posOffset>1141095</wp:posOffset>
            </wp:positionV>
            <wp:extent cx="1377950" cy="1244600"/>
            <wp:effectExtent l="0" t="0" r="0" b="0"/>
            <wp:wrapThrough wrapText="bothSides">
              <wp:wrapPolygon edited="0">
                <wp:start x="0" y="0"/>
                <wp:lineTo x="0" y="21159"/>
                <wp:lineTo x="21202" y="21159"/>
                <wp:lineTo x="21202" y="0"/>
                <wp:lineTo x="0" y="0"/>
              </wp:wrapPolygon>
            </wp:wrapThrough>
            <wp:docPr id="2033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57" name="Picture 2033331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0D2">
        <w:rPr>
          <w:rFonts w:ascii="Arial" w:eastAsia="Times New Roman" w:hAnsi="Arial" w:cs="Arial"/>
          <w:b/>
          <w:caps/>
        </w:rPr>
        <w:t xml:space="preserve">               </w:t>
      </w:r>
      <w:r w:rsidR="00BA17E5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</w:t>
      </w:r>
      <w:r w:rsidR="001A40D2">
        <w:rPr>
          <w:rFonts w:ascii="Arial" w:eastAsia="Times New Roman" w:hAnsi="Arial" w:cs="Arial"/>
          <w:b/>
          <w:caps/>
        </w:rPr>
        <w:t xml:space="preserve">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3F8B"/>
    <w:multiLevelType w:val="multilevel"/>
    <w:tmpl w:val="DB7E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821D6"/>
    <w:multiLevelType w:val="multilevel"/>
    <w:tmpl w:val="7D7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214D"/>
    <w:multiLevelType w:val="multilevel"/>
    <w:tmpl w:val="98A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5D3A"/>
    <w:multiLevelType w:val="multilevel"/>
    <w:tmpl w:val="885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B6C46"/>
    <w:multiLevelType w:val="multilevel"/>
    <w:tmpl w:val="EF0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770FA"/>
    <w:multiLevelType w:val="multilevel"/>
    <w:tmpl w:val="E32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F5F2E"/>
    <w:multiLevelType w:val="multilevel"/>
    <w:tmpl w:val="42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91E1D"/>
    <w:multiLevelType w:val="multilevel"/>
    <w:tmpl w:val="E42C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C6F9F"/>
    <w:multiLevelType w:val="multilevel"/>
    <w:tmpl w:val="0BB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248A7"/>
    <w:multiLevelType w:val="multilevel"/>
    <w:tmpl w:val="059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112684">
    <w:abstractNumId w:val="3"/>
  </w:num>
  <w:num w:numId="2" w16cid:durableId="568199575">
    <w:abstractNumId w:val="2"/>
  </w:num>
  <w:num w:numId="3" w16cid:durableId="436605215">
    <w:abstractNumId w:val="1"/>
  </w:num>
  <w:num w:numId="4" w16cid:durableId="1339692317">
    <w:abstractNumId w:val="6"/>
  </w:num>
  <w:num w:numId="5" w16cid:durableId="1382634971">
    <w:abstractNumId w:val="4"/>
  </w:num>
  <w:num w:numId="6" w16cid:durableId="513616042">
    <w:abstractNumId w:val="9"/>
  </w:num>
  <w:num w:numId="7" w16cid:durableId="65036723">
    <w:abstractNumId w:val="8"/>
  </w:num>
  <w:num w:numId="8" w16cid:durableId="2094087004">
    <w:abstractNumId w:val="7"/>
  </w:num>
  <w:num w:numId="9" w16cid:durableId="400056715">
    <w:abstractNumId w:val="12"/>
  </w:num>
  <w:num w:numId="10" w16cid:durableId="1117022805">
    <w:abstractNumId w:val="11"/>
  </w:num>
  <w:num w:numId="11" w16cid:durableId="1125005269">
    <w:abstractNumId w:val="0"/>
  </w:num>
  <w:num w:numId="12" w16cid:durableId="725378774">
    <w:abstractNumId w:val="5"/>
  </w:num>
  <w:num w:numId="13" w16cid:durableId="808866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462B5"/>
    <w:rsid w:val="00083E22"/>
    <w:rsid w:val="00134700"/>
    <w:rsid w:val="001A40D2"/>
    <w:rsid w:val="001D6841"/>
    <w:rsid w:val="002A5BB2"/>
    <w:rsid w:val="002F0E57"/>
    <w:rsid w:val="003646FD"/>
    <w:rsid w:val="00401C5C"/>
    <w:rsid w:val="004129A1"/>
    <w:rsid w:val="00437139"/>
    <w:rsid w:val="00547C02"/>
    <w:rsid w:val="00551FF5"/>
    <w:rsid w:val="006C14F1"/>
    <w:rsid w:val="00712AB9"/>
    <w:rsid w:val="00733A7E"/>
    <w:rsid w:val="00884944"/>
    <w:rsid w:val="0092003A"/>
    <w:rsid w:val="00A062E4"/>
    <w:rsid w:val="00AB02CD"/>
    <w:rsid w:val="00B143A3"/>
    <w:rsid w:val="00BA17E5"/>
    <w:rsid w:val="00BC2EFD"/>
    <w:rsid w:val="00C03D49"/>
    <w:rsid w:val="00C20D04"/>
    <w:rsid w:val="00E06828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62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2025-12-09T01:18:00Z</cp:lastPrinted>
  <dcterms:created xsi:type="dcterms:W3CDTF">2025-12-09T01:29:00Z</dcterms:created>
  <dcterms:modified xsi:type="dcterms:W3CDTF">2025-12-09T01:29:00Z</dcterms:modified>
</cp:coreProperties>
</file>