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A239C9" w:rsidRDefault="00A239C9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CA615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LAKHAN TUDU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CA615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40 /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CA615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MERY LALY KA.  M.B.B.S.,M.D.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CA615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19.06.2024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0"/>
          <w:szCs w:val="20"/>
        </w:rPr>
      </w:pPr>
      <w:r w:rsidRPr="009E1932">
        <w:rPr>
          <w:rFonts w:ascii="Arial" w:hAnsi="Arial" w:cs="Arial"/>
          <w:b/>
          <w:color w:val="000000"/>
          <w:sz w:val="20"/>
          <w:szCs w:val="20"/>
        </w:rPr>
        <w:t>Thank you for referring the case.</w:t>
      </w:r>
    </w:p>
    <w:p w:rsidR="004E42EA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A63D1A" w:rsidRDefault="00337539" w:rsidP="00C55EA8">
      <w:pPr>
        <w:autoSpaceDE w:val="0"/>
        <w:autoSpaceDN w:val="0"/>
        <w:adjustRightInd w:val="0"/>
        <w:ind w:left="2160" w:firstLine="720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proofErr w:type="gramStart"/>
      <w:r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&amp; </w:t>
      </w:r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F81016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>CE</w:t>
      </w:r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>CT</w:t>
      </w:r>
      <w:proofErr w:type="gramEnd"/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SCAN OF ABDOMEN</w:t>
      </w:r>
    </w:p>
    <w:p w:rsidR="004E42EA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9E1932" w:rsidRDefault="00FC141C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color w:val="000000"/>
          <w:sz w:val="22"/>
          <w:szCs w:val="22"/>
        </w:rPr>
        <w:t>5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 xml:space="preserve">mm axial CT </w:t>
      </w:r>
      <w:r w:rsidR="004E79D9" w:rsidRPr="009E1932">
        <w:rPr>
          <w:rFonts w:ascii="Arial" w:hAnsi="Arial" w:cs="Arial"/>
          <w:color w:val="000000"/>
          <w:sz w:val="22"/>
          <w:szCs w:val="22"/>
        </w:rPr>
        <w:t>scan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 xml:space="preserve"> of the whole abdomen has been done and seen in various soft tissue windows.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LIVER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: </w:t>
      </w:r>
      <w:r w:rsidR="009C2FA8">
        <w:rPr>
          <w:rFonts w:ascii="Arial" w:hAnsi="Arial" w:cs="Arial"/>
          <w:color w:val="000000"/>
          <w:sz w:val="22"/>
          <w:szCs w:val="22"/>
        </w:rPr>
        <w:t>Normal size of liver is seen (~14cm) with increased attenuation.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 Intrahepatic biliary ductules are not dilated. No area of abnormal attenuation or enhancement is seen in the liver.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GALL BLADDER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: Normal shape, size and position of the gall bladder </w:t>
      </w:r>
      <w:proofErr w:type="gramStart"/>
      <w:r w:rsidRPr="009E1932">
        <w:rPr>
          <w:rFonts w:ascii="Arial" w:hAnsi="Arial" w:cs="Arial"/>
          <w:color w:val="000000"/>
          <w:sz w:val="22"/>
          <w:szCs w:val="22"/>
        </w:rPr>
        <w:t>is</w:t>
      </w:r>
      <w:proofErr w:type="gramEnd"/>
      <w:r w:rsidRPr="009E1932">
        <w:rPr>
          <w:rFonts w:ascii="Arial" w:hAnsi="Arial" w:cs="Arial"/>
          <w:color w:val="000000"/>
          <w:sz w:val="22"/>
          <w:szCs w:val="22"/>
        </w:rPr>
        <w:t xml:space="preserve"> seen. No intraluminal abnormal density is seen. 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D281F" w:rsidRPr="009E1932" w:rsidRDefault="004E42EA" w:rsidP="00FD281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COMMON BILE DUCT</w:t>
      </w:r>
      <w:r w:rsidRPr="009E1932">
        <w:rPr>
          <w:rFonts w:ascii="Arial" w:hAnsi="Arial" w:cs="Arial"/>
          <w:color w:val="000000"/>
          <w:sz w:val="22"/>
          <w:szCs w:val="22"/>
        </w:rPr>
        <w:t>: It is not dilated.</w:t>
      </w:r>
      <w:r w:rsidR="00FD281F">
        <w:rPr>
          <w:rFonts w:ascii="Arial" w:hAnsi="Arial" w:cs="Arial"/>
          <w:color w:val="000000"/>
          <w:sz w:val="22"/>
          <w:szCs w:val="22"/>
        </w:rPr>
        <w:t xml:space="preserve"> No abnormal attenuation is noted.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E37291" w:rsidRPr="0022704B" w:rsidRDefault="004E42EA" w:rsidP="00E37291">
      <w:pPr>
        <w:rPr>
          <w:rFonts w:ascii="Arial" w:hAnsi="Arial" w:cs="Arial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PANCREAS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: </w:t>
      </w:r>
      <w:r w:rsidR="00E37291" w:rsidRPr="0022704B">
        <w:rPr>
          <w:rFonts w:ascii="Arial" w:hAnsi="Arial" w:cs="Arial"/>
          <w:sz w:val="22"/>
          <w:szCs w:val="22"/>
        </w:rPr>
        <w:t xml:space="preserve">Bulky </w:t>
      </w:r>
      <w:r w:rsidR="009C2FA8">
        <w:rPr>
          <w:rFonts w:ascii="Arial" w:hAnsi="Arial" w:cs="Arial"/>
          <w:sz w:val="22"/>
          <w:szCs w:val="22"/>
        </w:rPr>
        <w:t>body and tail</w:t>
      </w:r>
      <w:r w:rsidR="00E37291" w:rsidRPr="0022704B">
        <w:rPr>
          <w:rFonts w:ascii="Arial" w:hAnsi="Arial" w:cs="Arial"/>
          <w:sz w:val="22"/>
          <w:szCs w:val="22"/>
        </w:rPr>
        <w:t xml:space="preserve"> of pancreas with </w:t>
      </w:r>
      <w:r w:rsidR="008355A6">
        <w:rPr>
          <w:rFonts w:ascii="Arial" w:hAnsi="Arial" w:cs="Arial"/>
          <w:sz w:val="22"/>
          <w:szCs w:val="22"/>
        </w:rPr>
        <w:t>f</w:t>
      </w:r>
      <w:r w:rsidR="00E37291" w:rsidRPr="0022704B">
        <w:rPr>
          <w:rFonts w:ascii="Arial" w:hAnsi="Arial" w:cs="Arial"/>
          <w:sz w:val="22"/>
          <w:szCs w:val="22"/>
        </w:rPr>
        <w:t xml:space="preserve">uzzy outline of pancreas is seen. </w:t>
      </w:r>
      <w:r w:rsidR="008355A6">
        <w:rPr>
          <w:rFonts w:ascii="Arial" w:hAnsi="Arial" w:cs="Arial"/>
          <w:sz w:val="22"/>
          <w:szCs w:val="22"/>
        </w:rPr>
        <w:t xml:space="preserve">Mild peripancreatic fluid collection is noted. Fat stranding is noted in the </w:t>
      </w:r>
      <w:r w:rsidR="00A54242">
        <w:rPr>
          <w:rFonts w:ascii="Arial" w:hAnsi="Arial" w:cs="Arial"/>
          <w:sz w:val="22"/>
          <w:szCs w:val="22"/>
        </w:rPr>
        <w:t xml:space="preserve">peripancreatic fat, lesser sac </w:t>
      </w:r>
      <w:r w:rsidR="006276DC">
        <w:rPr>
          <w:rFonts w:ascii="Arial" w:hAnsi="Arial" w:cs="Arial"/>
          <w:sz w:val="22"/>
          <w:szCs w:val="22"/>
        </w:rPr>
        <w:t xml:space="preserve">and transverse mesocolon. </w:t>
      </w:r>
      <w:r w:rsidR="00A54242">
        <w:rPr>
          <w:rFonts w:ascii="Arial" w:hAnsi="Arial" w:cs="Arial"/>
          <w:color w:val="000000"/>
          <w:sz w:val="22"/>
          <w:szCs w:val="22"/>
        </w:rPr>
        <w:t>No walled off fluid collection seen.</w:t>
      </w:r>
      <w:r w:rsidR="00A54242">
        <w:rPr>
          <w:rFonts w:ascii="Arial" w:hAnsi="Arial" w:cs="Arial"/>
          <w:sz w:val="22"/>
          <w:szCs w:val="22"/>
        </w:rPr>
        <w:t xml:space="preserve"> No</w:t>
      </w:r>
      <w:r w:rsidR="006276DC">
        <w:rPr>
          <w:rFonts w:ascii="Arial" w:hAnsi="Arial" w:cs="Arial"/>
          <w:sz w:val="22"/>
          <w:szCs w:val="22"/>
        </w:rPr>
        <w:t xml:space="preserve"> pancreatic / peripancreastic necrosis noted. </w:t>
      </w:r>
      <w:r w:rsidR="00E37291" w:rsidRPr="0022704B">
        <w:rPr>
          <w:rFonts w:ascii="Arial" w:hAnsi="Arial" w:cs="Arial"/>
          <w:sz w:val="22"/>
          <w:szCs w:val="22"/>
        </w:rPr>
        <w:t>Thickened bilateral gerota’s fascia noted.</w:t>
      </w:r>
      <w:r w:rsidR="00E37291" w:rsidRPr="0022704B">
        <w:rPr>
          <w:rFonts w:ascii="Arial" w:hAnsi="Arial" w:cs="Arial"/>
          <w:color w:val="000000"/>
          <w:sz w:val="22"/>
          <w:szCs w:val="22"/>
        </w:rPr>
        <w:t xml:space="preserve"> The pancreatic duct is not dilated.</w:t>
      </w:r>
      <w:r w:rsidR="00A54242" w:rsidRPr="00A54242">
        <w:rPr>
          <w:rFonts w:ascii="Arial" w:hAnsi="Arial" w:cs="Arial"/>
          <w:color w:val="000000"/>
          <w:sz w:val="22"/>
          <w:szCs w:val="22"/>
        </w:rPr>
        <w:t xml:space="preserve"> 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SPLEEN</w:t>
      </w:r>
      <w:r w:rsidRPr="009E1932">
        <w:rPr>
          <w:rFonts w:ascii="Arial" w:hAnsi="Arial" w:cs="Arial"/>
          <w:color w:val="000000"/>
          <w:sz w:val="22"/>
          <w:szCs w:val="22"/>
        </w:rPr>
        <w:t>: Normal shape and size</w:t>
      </w:r>
      <w:r w:rsidR="009C2FA8">
        <w:rPr>
          <w:rFonts w:ascii="Arial" w:hAnsi="Arial" w:cs="Arial"/>
          <w:color w:val="000000"/>
          <w:sz w:val="22"/>
          <w:szCs w:val="22"/>
        </w:rPr>
        <w:t xml:space="preserve"> (~11cm</w:t>
      </w:r>
      <w:r w:rsidR="00A54242">
        <w:rPr>
          <w:rFonts w:ascii="Arial" w:hAnsi="Arial" w:cs="Arial"/>
          <w:color w:val="000000"/>
          <w:sz w:val="22"/>
          <w:szCs w:val="22"/>
        </w:rPr>
        <w:t xml:space="preserve">) </w:t>
      </w:r>
      <w:r w:rsidR="00A54242" w:rsidRPr="009E1932">
        <w:rPr>
          <w:rFonts w:ascii="Arial" w:hAnsi="Arial" w:cs="Arial"/>
          <w:color w:val="000000"/>
          <w:sz w:val="22"/>
          <w:szCs w:val="22"/>
        </w:rPr>
        <w:t>of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 the spleen is seen. It has homogeneous density. No focal lesion or abnormal attenuation is seen.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ADRENAL &amp; KIDNEYS</w:t>
      </w:r>
      <w:r w:rsidRPr="009E1932">
        <w:rPr>
          <w:rFonts w:ascii="Arial" w:hAnsi="Arial" w:cs="Arial"/>
          <w:color w:val="000000"/>
          <w:sz w:val="22"/>
          <w:szCs w:val="22"/>
        </w:rPr>
        <w:t>: The adrenals are normal in shape, size, outline and density pattern.</w:t>
      </w:r>
    </w:p>
    <w:p w:rsidR="00FB101C" w:rsidRPr="009E1932" w:rsidRDefault="004E42EA" w:rsidP="00FB101C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color w:val="000000"/>
          <w:sz w:val="22"/>
          <w:szCs w:val="22"/>
        </w:rPr>
        <w:t xml:space="preserve">Both the kidneys </w:t>
      </w:r>
      <w:r w:rsidR="009C2FA8">
        <w:rPr>
          <w:rFonts w:ascii="Arial" w:hAnsi="Arial" w:cs="Arial"/>
          <w:color w:val="000000"/>
          <w:sz w:val="22"/>
          <w:szCs w:val="22"/>
        </w:rPr>
        <w:t xml:space="preserve">(right measures ~10..X4.2cm and left one ~10.2X4.2cm) </w:t>
      </w:r>
      <w:r w:rsidRPr="009E1932">
        <w:rPr>
          <w:rFonts w:ascii="Arial" w:hAnsi="Arial" w:cs="Arial"/>
          <w:color w:val="000000"/>
          <w:sz w:val="22"/>
          <w:szCs w:val="22"/>
        </w:rPr>
        <w:t>show normal position</w:t>
      </w:r>
      <w:r w:rsidR="00A54242" w:rsidRPr="009E1932">
        <w:rPr>
          <w:rFonts w:ascii="Arial" w:hAnsi="Arial" w:cs="Arial"/>
          <w:color w:val="000000"/>
          <w:sz w:val="22"/>
          <w:szCs w:val="22"/>
        </w:rPr>
        <w:t>, shape</w:t>
      </w:r>
      <w:r w:rsidRPr="009E1932">
        <w:rPr>
          <w:rFonts w:ascii="Arial" w:hAnsi="Arial" w:cs="Arial"/>
          <w:color w:val="000000"/>
          <w:sz w:val="22"/>
          <w:szCs w:val="22"/>
        </w:rPr>
        <w:t>, outline, and parenchymal thickness. The pelvicalycine system is normal.</w:t>
      </w:r>
      <w:r w:rsidR="00FB101C">
        <w:rPr>
          <w:rFonts w:ascii="Arial" w:hAnsi="Arial" w:cs="Arial"/>
          <w:color w:val="000000"/>
          <w:sz w:val="22"/>
          <w:szCs w:val="22"/>
        </w:rPr>
        <w:t xml:space="preserve"> Normal nephro and pyelogram noted.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D281F" w:rsidRPr="009E1932" w:rsidRDefault="004E79D9" w:rsidP="00FD281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URETERS:</w:t>
      </w:r>
      <w:r w:rsidR="004E42EA"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>Ureters are not dilated.</w:t>
      </w:r>
      <w:r w:rsidR="00FD281F">
        <w:rPr>
          <w:rFonts w:ascii="Arial" w:hAnsi="Arial" w:cs="Arial"/>
          <w:color w:val="000000"/>
          <w:sz w:val="22"/>
          <w:szCs w:val="22"/>
        </w:rPr>
        <w:t xml:space="preserve"> No abnormal attenuation is noted.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79D9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BLADDER:</w:t>
      </w:r>
      <w:r w:rsidR="004E42EA"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>Normal shape and size of the bladder is seen. No intra luminal density is detected.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337539" w:rsidRPr="009E1932" w:rsidRDefault="00337539" w:rsidP="00C55EA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9E1932">
        <w:rPr>
          <w:rFonts w:ascii="Arial" w:hAnsi="Arial" w:cs="Arial"/>
          <w:sz w:val="22"/>
          <w:szCs w:val="22"/>
          <w:u w:val="single"/>
        </w:rPr>
        <w:t>PROSTATE</w:t>
      </w:r>
      <w:r w:rsidRPr="009E1932">
        <w:rPr>
          <w:rFonts w:ascii="Arial" w:hAnsi="Arial" w:cs="Arial"/>
          <w:sz w:val="22"/>
          <w:szCs w:val="22"/>
        </w:rPr>
        <w:t>: Normal dim</w:t>
      </w:r>
      <w:r w:rsidR="00491561">
        <w:rPr>
          <w:rFonts w:ascii="Arial" w:hAnsi="Arial" w:cs="Arial"/>
          <w:sz w:val="22"/>
          <w:szCs w:val="22"/>
        </w:rPr>
        <w:t xml:space="preserve">ension of the prostate is seen. </w:t>
      </w:r>
      <w:r w:rsidRPr="009E1932">
        <w:rPr>
          <w:rFonts w:ascii="Arial" w:hAnsi="Arial" w:cs="Arial"/>
          <w:sz w:val="22"/>
          <w:szCs w:val="22"/>
        </w:rPr>
        <w:t xml:space="preserve">Homogenous </w:t>
      </w:r>
      <w:r w:rsidR="004E79D9">
        <w:rPr>
          <w:rFonts w:ascii="Arial" w:hAnsi="Arial" w:cs="Arial"/>
          <w:sz w:val="22"/>
          <w:szCs w:val="22"/>
        </w:rPr>
        <w:t xml:space="preserve">attenuation </w:t>
      </w:r>
      <w:r w:rsidRPr="009E1932">
        <w:rPr>
          <w:rFonts w:ascii="Arial" w:hAnsi="Arial" w:cs="Arial"/>
          <w:sz w:val="22"/>
          <w:szCs w:val="22"/>
        </w:rPr>
        <w:t>of the prostate is noted.</w:t>
      </w:r>
      <w:r w:rsidR="00491561">
        <w:rPr>
          <w:rFonts w:ascii="Arial" w:hAnsi="Arial" w:cs="Arial"/>
          <w:sz w:val="22"/>
          <w:szCs w:val="22"/>
        </w:rPr>
        <w:t xml:space="preserve"> Volume of the prostate is ~12.9cc.</w:t>
      </w:r>
    </w:p>
    <w:p w:rsidR="00337539" w:rsidRPr="009E1932" w:rsidRDefault="00337539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947713" w:rsidRPr="003163C1" w:rsidRDefault="004E42EA" w:rsidP="0094771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color w:val="000000"/>
          <w:sz w:val="22"/>
          <w:szCs w:val="22"/>
        </w:rPr>
        <w:t>No abnormality is seen in the stomach and intestine.</w:t>
      </w:r>
      <w:r w:rsidR="00947713">
        <w:rPr>
          <w:rFonts w:ascii="Arial" w:hAnsi="Arial" w:cs="Arial"/>
          <w:color w:val="000000"/>
          <w:sz w:val="22"/>
          <w:szCs w:val="22"/>
        </w:rPr>
        <w:t xml:space="preserve"> </w:t>
      </w:r>
      <w:r w:rsidR="00947713" w:rsidRPr="003163C1">
        <w:rPr>
          <w:rFonts w:ascii="Arial" w:hAnsi="Arial" w:cs="Arial"/>
          <w:color w:val="000000"/>
          <w:sz w:val="22"/>
          <w:szCs w:val="22"/>
        </w:rPr>
        <w:t>Aorta IAC, coeliac, SMA and SMV are normal.</w:t>
      </w:r>
    </w:p>
    <w:p w:rsidR="004E42EA" w:rsidRPr="00A239C9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2"/>
        </w:rPr>
      </w:pPr>
    </w:p>
    <w:p w:rsidR="007A7F6B" w:rsidRPr="003163C1" w:rsidRDefault="009C2FA8" w:rsidP="007A7F6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Mild</w:t>
      </w:r>
      <w:r w:rsidR="007A7F6B" w:rsidRPr="003163C1">
        <w:rPr>
          <w:rFonts w:ascii="Arial" w:hAnsi="Arial" w:cs="Arial"/>
          <w:color w:val="000000"/>
          <w:sz w:val="22"/>
          <w:szCs w:val="22"/>
        </w:rPr>
        <w:t xml:space="preserve"> free fluid in abdomen and pelvis. No air in the peritoneal cavity noted. No enlarged lymph nodes are seen. </w:t>
      </w:r>
      <w:r w:rsidR="00A54242">
        <w:rPr>
          <w:rFonts w:ascii="Arial" w:hAnsi="Arial" w:cs="Arial"/>
          <w:color w:val="000000"/>
          <w:sz w:val="22"/>
          <w:szCs w:val="22"/>
        </w:rPr>
        <w:t>Visualised section of chest shows bilateral mild pleural effusion with basal atelectasis</w:t>
      </w:r>
    </w:p>
    <w:p w:rsidR="00A82D8E" w:rsidRPr="00A239C9" w:rsidRDefault="00A82D8E" w:rsidP="00C55EA8">
      <w:pPr>
        <w:autoSpaceDE w:val="0"/>
        <w:autoSpaceDN w:val="0"/>
        <w:adjustRightInd w:val="0"/>
        <w:rPr>
          <w:rFonts w:ascii="Arial" w:hAnsi="Arial" w:cs="Arial"/>
          <w:sz w:val="14"/>
          <w:szCs w:val="22"/>
          <w:u w:val="single"/>
        </w:rPr>
      </w:pPr>
    </w:p>
    <w:p w:rsidR="00DE09A4" w:rsidRDefault="00A82D8E" w:rsidP="00DE09A4">
      <w:pPr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</w:r>
      <w:r w:rsidRPr="00A239C9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="00A239C9">
        <w:rPr>
          <w:rFonts w:ascii="Arial" w:hAnsi="Arial" w:cs="Arial"/>
          <w:b/>
          <w:i/>
          <w:iCs/>
          <w:sz w:val="22"/>
          <w:szCs w:val="22"/>
        </w:rPr>
        <w:t>F/</w:t>
      </w:r>
      <w:r w:rsidR="00DE09A4" w:rsidRPr="00A239C9">
        <w:rPr>
          <w:rFonts w:ascii="Arial" w:hAnsi="Arial" w:cs="Arial"/>
          <w:b/>
          <w:i/>
          <w:sz w:val="22"/>
          <w:szCs w:val="22"/>
        </w:rPr>
        <w:t xml:space="preserve">S/O Acute </w:t>
      </w:r>
      <w:r w:rsidR="00A54242" w:rsidRPr="00A239C9">
        <w:rPr>
          <w:rFonts w:ascii="Arial" w:hAnsi="Arial" w:cs="Arial"/>
          <w:b/>
          <w:i/>
          <w:sz w:val="22"/>
          <w:szCs w:val="22"/>
        </w:rPr>
        <w:t xml:space="preserve">interstitial </w:t>
      </w:r>
      <w:r w:rsidR="00DE09A4" w:rsidRPr="00A239C9">
        <w:rPr>
          <w:rFonts w:ascii="Arial" w:hAnsi="Arial" w:cs="Arial"/>
          <w:b/>
          <w:i/>
          <w:sz w:val="22"/>
          <w:szCs w:val="22"/>
        </w:rPr>
        <w:t xml:space="preserve">pancreatitis (Detailed as described above) </w:t>
      </w:r>
      <w:r w:rsidR="00A54242" w:rsidRPr="00A239C9">
        <w:rPr>
          <w:rFonts w:ascii="Arial" w:hAnsi="Arial" w:cs="Arial"/>
          <w:b/>
          <w:i/>
          <w:sz w:val="22"/>
          <w:szCs w:val="22"/>
        </w:rPr>
        <w:t>- Modi</w:t>
      </w:r>
      <w:r w:rsidR="00A239C9">
        <w:rPr>
          <w:rFonts w:ascii="Arial" w:hAnsi="Arial" w:cs="Arial"/>
          <w:b/>
          <w:i/>
          <w:sz w:val="22"/>
          <w:szCs w:val="22"/>
        </w:rPr>
        <w:t>fied CT severity index - 6/10 (M</w:t>
      </w:r>
      <w:r w:rsidR="00A54242" w:rsidRPr="00A239C9">
        <w:rPr>
          <w:rFonts w:ascii="Arial" w:hAnsi="Arial" w:cs="Arial"/>
          <w:b/>
          <w:i/>
          <w:sz w:val="22"/>
          <w:szCs w:val="22"/>
        </w:rPr>
        <w:t>oderate grade)</w:t>
      </w:r>
      <w:r w:rsidR="00A239C9">
        <w:rPr>
          <w:rFonts w:ascii="Arial" w:hAnsi="Arial" w:cs="Arial"/>
          <w:b/>
          <w:i/>
          <w:sz w:val="22"/>
          <w:szCs w:val="22"/>
        </w:rPr>
        <w:t>.</w:t>
      </w:r>
    </w:p>
    <w:p w:rsidR="00A239C9" w:rsidRDefault="00A239C9" w:rsidP="00DE09A4">
      <w:pPr>
        <w:ind w:left="1440" w:hanging="1440"/>
        <w:rPr>
          <w:rFonts w:ascii="Arial" w:hAnsi="Arial" w:cs="Arial"/>
          <w:b/>
          <w:i/>
          <w:sz w:val="22"/>
          <w:szCs w:val="22"/>
        </w:rPr>
      </w:pPr>
    </w:p>
    <w:p w:rsidR="00A239C9" w:rsidRPr="00A239C9" w:rsidRDefault="00A239C9" w:rsidP="00DE09A4">
      <w:pPr>
        <w:ind w:left="1440" w:hanging="1440"/>
        <w:rPr>
          <w:rFonts w:ascii="Arial" w:hAnsi="Arial" w:cs="Arial"/>
          <w:b/>
          <w:i/>
          <w:sz w:val="22"/>
          <w:szCs w:val="22"/>
        </w:rPr>
      </w:pPr>
    </w:p>
    <w:p w:rsidR="00635C0C" w:rsidRPr="006A3E53" w:rsidRDefault="00792CE7" w:rsidP="00792CE7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 xml:space="preserve">   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792CE7" w:rsidP="00792CE7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  </w:t>
      </w:r>
      <w:r w:rsidR="00635C0C"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FC160D"/>
    <w:multiLevelType w:val="hybridMultilevel"/>
    <w:tmpl w:val="73E82EDC"/>
    <w:lvl w:ilvl="0" w:tplc="61905E9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31444"/>
    <w:rsid w:val="00032435"/>
    <w:rsid w:val="000827A8"/>
    <w:rsid w:val="00085BC8"/>
    <w:rsid w:val="000A2225"/>
    <w:rsid w:val="000C005C"/>
    <w:rsid w:val="000C6A67"/>
    <w:rsid w:val="000D4222"/>
    <w:rsid w:val="000E5E98"/>
    <w:rsid w:val="000F0DC0"/>
    <w:rsid w:val="001113C0"/>
    <w:rsid w:val="00123978"/>
    <w:rsid w:val="001413A0"/>
    <w:rsid w:val="0016423B"/>
    <w:rsid w:val="0016733E"/>
    <w:rsid w:val="001910CD"/>
    <w:rsid w:val="00194FBF"/>
    <w:rsid w:val="001977B6"/>
    <w:rsid w:val="001B0216"/>
    <w:rsid w:val="001B064C"/>
    <w:rsid w:val="001B1B57"/>
    <w:rsid w:val="001D54F2"/>
    <w:rsid w:val="001E537C"/>
    <w:rsid w:val="001E5C97"/>
    <w:rsid w:val="002139B3"/>
    <w:rsid w:val="00224D8D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5626"/>
    <w:rsid w:val="00322473"/>
    <w:rsid w:val="00337539"/>
    <w:rsid w:val="00340752"/>
    <w:rsid w:val="00342B62"/>
    <w:rsid w:val="0034353E"/>
    <w:rsid w:val="003470DF"/>
    <w:rsid w:val="00362FDA"/>
    <w:rsid w:val="0037177E"/>
    <w:rsid w:val="00376691"/>
    <w:rsid w:val="00377589"/>
    <w:rsid w:val="0038775D"/>
    <w:rsid w:val="003A24B7"/>
    <w:rsid w:val="003A6E27"/>
    <w:rsid w:val="003B173E"/>
    <w:rsid w:val="003B17BF"/>
    <w:rsid w:val="003D4258"/>
    <w:rsid w:val="003E5AAF"/>
    <w:rsid w:val="0040648C"/>
    <w:rsid w:val="00411D7D"/>
    <w:rsid w:val="00411F94"/>
    <w:rsid w:val="004319C4"/>
    <w:rsid w:val="004432DC"/>
    <w:rsid w:val="004649C9"/>
    <w:rsid w:val="0046568E"/>
    <w:rsid w:val="00467AAB"/>
    <w:rsid w:val="0047678E"/>
    <w:rsid w:val="00491561"/>
    <w:rsid w:val="004920E0"/>
    <w:rsid w:val="00496C67"/>
    <w:rsid w:val="004A4AC6"/>
    <w:rsid w:val="004A583A"/>
    <w:rsid w:val="004B7857"/>
    <w:rsid w:val="004C524D"/>
    <w:rsid w:val="004E42EA"/>
    <w:rsid w:val="004E79D9"/>
    <w:rsid w:val="00507669"/>
    <w:rsid w:val="00523DFE"/>
    <w:rsid w:val="0054001A"/>
    <w:rsid w:val="00583BF1"/>
    <w:rsid w:val="005A7D91"/>
    <w:rsid w:val="005B0645"/>
    <w:rsid w:val="005B53FE"/>
    <w:rsid w:val="005C3285"/>
    <w:rsid w:val="005C54E0"/>
    <w:rsid w:val="005F2AEC"/>
    <w:rsid w:val="00603215"/>
    <w:rsid w:val="00604489"/>
    <w:rsid w:val="0060781B"/>
    <w:rsid w:val="00625367"/>
    <w:rsid w:val="006276DC"/>
    <w:rsid w:val="00635C0C"/>
    <w:rsid w:val="0064501A"/>
    <w:rsid w:val="00677AB0"/>
    <w:rsid w:val="0068260E"/>
    <w:rsid w:val="0068564B"/>
    <w:rsid w:val="00693FAE"/>
    <w:rsid w:val="006A3E53"/>
    <w:rsid w:val="006C4B6B"/>
    <w:rsid w:val="006D7498"/>
    <w:rsid w:val="006D79D7"/>
    <w:rsid w:val="006E6DE9"/>
    <w:rsid w:val="006E740E"/>
    <w:rsid w:val="006F1A18"/>
    <w:rsid w:val="0070275E"/>
    <w:rsid w:val="00711E99"/>
    <w:rsid w:val="00713F39"/>
    <w:rsid w:val="007357FF"/>
    <w:rsid w:val="007711F7"/>
    <w:rsid w:val="007822FF"/>
    <w:rsid w:val="00792CE7"/>
    <w:rsid w:val="007A7F6B"/>
    <w:rsid w:val="007B59CD"/>
    <w:rsid w:val="007B6379"/>
    <w:rsid w:val="007C5611"/>
    <w:rsid w:val="007D3687"/>
    <w:rsid w:val="008053C2"/>
    <w:rsid w:val="00806AA6"/>
    <w:rsid w:val="008355A6"/>
    <w:rsid w:val="0084781B"/>
    <w:rsid w:val="00870344"/>
    <w:rsid w:val="00882861"/>
    <w:rsid w:val="008D5AF1"/>
    <w:rsid w:val="008D6F16"/>
    <w:rsid w:val="008F4FA4"/>
    <w:rsid w:val="008F7A0C"/>
    <w:rsid w:val="00924951"/>
    <w:rsid w:val="009276B7"/>
    <w:rsid w:val="00947713"/>
    <w:rsid w:val="0095708F"/>
    <w:rsid w:val="00974015"/>
    <w:rsid w:val="009C2FA8"/>
    <w:rsid w:val="009D38DB"/>
    <w:rsid w:val="009E1932"/>
    <w:rsid w:val="009F4010"/>
    <w:rsid w:val="009F59A3"/>
    <w:rsid w:val="00A06B47"/>
    <w:rsid w:val="00A128D2"/>
    <w:rsid w:val="00A15487"/>
    <w:rsid w:val="00A23011"/>
    <w:rsid w:val="00A239C9"/>
    <w:rsid w:val="00A34E09"/>
    <w:rsid w:val="00A36AA7"/>
    <w:rsid w:val="00A44D8F"/>
    <w:rsid w:val="00A54242"/>
    <w:rsid w:val="00A63D1A"/>
    <w:rsid w:val="00A66C0F"/>
    <w:rsid w:val="00A82D8E"/>
    <w:rsid w:val="00AF7958"/>
    <w:rsid w:val="00B1409D"/>
    <w:rsid w:val="00B2060A"/>
    <w:rsid w:val="00B21E09"/>
    <w:rsid w:val="00B25461"/>
    <w:rsid w:val="00B46AB1"/>
    <w:rsid w:val="00B51BC7"/>
    <w:rsid w:val="00B751C1"/>
    <w:rsid w:val="00B862F0"/>
    <w:rsid w:val="00BE3017"/>
    <w:rsid w:val="00BE5947"/>
    <w:rsid w:val="00BE74CF"/>
    <w:rsid w:val="00C46A50"/>
    <w:rsid w:val="00C55EA8"/>
    <w:rsid w:val="00C63476"/>
    <w:rsid w:val="00C70FBD"/>
    <w:rsid w:val="00C84BA9"/>
    <w:rsid w:val="00C9406F"/>
    <w:rsid w:val="00C947D6"/>
    <w:rsid w:val="00CA6150"/>
    <w:rsid w:val="00CA7D4A"/>
    <w:rsid w:val="00CC0B14"/>
    <w:rsid w:val="00CD12AD"/>
    <w:rsid w:val="00CD73B5"/>
    <w:rsid w:val="00CF3E64"/>
    <w:rsid w:val="00D06499"/>
    <w:rsid w:val="00D1276A"/>
    <w:rsid w:val="00D13C38"/>
    <w:rsid w:val="00D24FCA"/>
    <w:rsid w:val="00D362A6"/>
    <w:rsid w:val="00D41358"/>
    <w:rsid w:val="00D46287"/>
    <w:rsid w:val="00D578E7"/>
    <w:rsid w:val="00D62237"/>
    <w:rsid w:val="00D64CC8"/>
    <w:rsid w:val="00D66D8D"/>
    <w:rsid w:val="00D7461A"/>
    <w:rsid w:val="00D75330"/>
    <w:rsid w:val="00D957B0"/>
    <w:rsid w:val="00DA5A31"/>
    <w:rsid w:val="00DA7D54"/>
    <w:rsid w:val="00DB3284"/>
    <w:rsid w:val="00DB76FC"/>
    <w:rsid w:val="00DC06DF"/>
    <w:rsid w:val="00DE09A4"/>
    <w:rsid w:val="00DF257A"/>
    <w:rsid w:val="00E23243"/>
    <w:rsid w:val="00E255E0"/>
    <w:rsid w:val="00E37291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05CA9"/>
    <w:rsid w:val="00F11F89"/>
    <w:rsid w:val="00F2367A"/>
    <w:rsid w:val="00F32F13"/>
    <w:rsid w:val="00F3318E"/>
    <w:rsid w:val="00F41BF3"/>
    <w:rsid w:val="00F4609C"/>
    <w:rsid w:val="00F67BD3"/>
    <w:rsid w:val="00F67C19"/>
    <w:rsid w:val="00F75222"/>
    <w:rsid w:val="00F774B4"/>
    <w:rsid w:val="00F81016"/>
    <w:rsid w:val="00F84F4B"/>
    <w:rsid w:val="00F91B20"/>
    <w:rsid w:val="00FB101C"/>
    <w:rsid w:val="00FC0876"/>
    <w:rsid w:val="00FC141C"/>
    <w:rsid w:val="00FC44FC"/>
    <w:rsid w:val="00FC60E2"/>
    <w:rsid w:val="00FC71B6"/>
    <w:rsid w:val="00FC7BF0"/>
    <w:rsid w:val="00FD281F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04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334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2024-06-19T12:34:00Z</cp:lastPrinted>
  <dcterms:created xsi:type="dcterms:W3CDTF">2024-06-20T13:42:00Z</dcterms:created>
  <dcterms:modified xsi:type="dcterms:W3CDTF">2024-06-20T13:42:00Z</dcterms:modified>
</cp:coreProperties>
</file>