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F30BE" w:rsidRDefault="005F30BE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E5F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HURO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E5F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E5F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M.D.,D.T.M (KOL)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E5FB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21.07.2023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F17893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F17893">
        <w:rPr>
          <w:rFonts w:ascii="Arial" w:hAnsi="Arial" w:cs="Arial"/>
          <w:color w:val="000000"/>
          <w:sz w:val="22"/>
          <w:szCs w:val="22"/>
        </w:rPr>
        <w:t>Liver is enlarged and measures ~19.5cm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</w:t>
      </w:r>
      <w:r w:rsidR="00F17893">
        <w:rPr>
          <w:rFonts w:ascii="Arial" w:hAnsi="Arial" w:cs="Arial"/>
          <w:color w:val="000000"/>
          <w:sz w:val="22"/>
          <w:szCs w:val="22"/>
        </w:rPr>
        <w:t xml:space="preserve"> (~9cm)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of the spleen is </w:t>
      </w:r>
      <w:r w:rsidR="009B07AA" w:rsidRPr="00CF2874">
        <w:rPr>
          <w:rFonts w:ascii="Arial" w:hAnsi="Arial" w:cs="Arial"/>
          <w:color w:val="000000"/>
          <w:sz w:val="22"/>
          <w:szCs w:val="22"/>
        </w:rPr>
        <w:t>seen</w:t>
      </w:r>
      <w:r w:rsidR="009B07AA">
        <w:rPr>
          <w:rFonts w:ascii="Arial" w:hAnsi="Arial" w:cs="Arial"/>
          <w:color w:val="000000"/>
          <w:sz w:val="22"/>
          <w:szCs w:val="22"/>
        </w:rPr>
        <w:t xml:space="preserve">. </w:t>
      </w:r>
      <w:r w:rsidRPr="00CF2874">
        <w:rPr>
          <w:rFonts w:ascii="Arial" w:hAnsi="Arial" w:cs="Arial"/>
          <w:color w:val="000000"/>
          <w:sz w:val="22"/>
          <w:szCs w:val="22"/>
        </w:rPr>
        <w:t>It has homogeneous density. No focal lesion or abnormal attenuation is seen.</w:t>
      </w: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F17893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Right kidney </w:t>
      </w:r>
      <w:r w:rsidR="00501657">
        <w:rPr>
          <w:rFonts w:ascii="Arial" w:hAnsi="Arial" w:cs="Arial"/>
          <w:color w:val="000000"/>
          <w:sz w:val="22"/>
          <w:szCs w:val="22"/>
        </w:rPr>
        <w:t xml:space="preserve">is enlarged and </w:t>
      </w:r>
      <w:r>
        <w:rPr>
          <w:rFonts w:ascii="Arial" w:hAnsi="Arial" w:cs="Arial"/>
          <w:color w:val="000000"/>
          <w:sz w:val="22"/>
          <w:szCs w:val="22"/>
        </w:rPr>
        <w:t>measures ~</w:t>
      </w:r>
      <w:r w:rsidR="00501657">
        <w:rPr>
          <w:rFonts w:ascii="Arial" w:hAnsi="Arial" w:cs="Arial"/>
          <w:color w:val="000000"/>
          <w:sz w:val="22"/>
          <w:szCs w:val="22"/>
        </w:rPr>
        <w:t>13.3X5.8</w:t>
      </w:r>
      <w:r>
        <w:rPr>
          <w:rFonts w:ascii="Arial" w:hAnsi="Arial" w:cs="Arial"/>
          <w:color w:val="000000"/>
          <w:sz w:val="22"/>
          <w:szCs w:val="22"/>
        </w:rPr>
        <w:t>cm</w:t>
      </w:r>
      <w:r w:rsidR="00501657">
        <w:rPr>
          <w:rFonts w:ascii="Arial" w:hAnsi="Arial" w:cs="Arial"/>
          <w:color w:val="000000"/>
          <w:sz w:val="22"/>
          <w:szCs w:val="22"/>
        </w:rPr>
        <w:t>. L</w:t>
      </w:r>
      <w:r>
        <w:rPr>
          <w:rFonts w:ascii="Arial" w:hAnsi="Arial" w:cs="Arial"/>
          <w:color w:val="000000"/>
          <w:sz w:val="22"/>
          <w:szCs w:val="22"/>
        </w:rPr>
        <w:t>eft kidney</w:t>
      </w:r>
      <w:r w:rsidR="00501657">
        <w:rPr>
          <w:rFonts w:ascii="Arial" w:hAnsi="Arial" w:cs="Arial"/>
          <w:color w:val="000000"/>
          <w:sz w:val="22"/>
          <w:szCs w:val="22"/>
        </w:rPr>
        <w:t xml:space="preserve"> normal in size and</w:t>
      </w:r>
      <w:r>
        <w:rPr>
          <w:rFonts w:ascii="Arial" w:hAnsi="Arial" w:cs="Arial"/>
          <w:color w:val="000000"/>
          <w:sz w:val="22"/>
          <w:szCs w:val="22"/>
        </w:rPr>
        <w:t xml:space="preserve"> measures ~8.3X3.4cm. Right kidney is malrotated and is seen in the right lower lumbar</w:t>
      </w:r>
      <w:r w:rsidR="005F30BE">
        <w:rPr>
          <w:rFonts w:ascii="Arial" w:hAnsi="Arial" w:cs="Arial"/>
          <w:color w:val="000000"/>
          <w:sz w:val="22"/>
          <w:szCs w:val="22"/>
        </w:rPr>
        <w:t xml:space="preserve"> and iliac fossa</w:t>
      </w:r>
      <w:r>
        <w:rPr>
          <w:rFonts w:ascii="Arial" w:hAnsi="Arial" w:cs="Arial"/>
          <w:color w:val="000000"/>
          <w:sz w:val="22"/>
          <w:szCs w:val="22"/>
        </w:rPr>
        <w:t xml:space="preserve"> region. Left kidney is noted in </w:t>
      </w:r>
      <w:r w:rsidR="009B07AA">
        <w:rPr>
          <w:rFonts w:ascii="Arial" w:hAnsi="Arial" w:cs="Arial"/>
          <w:color w:val="000000"/>
          <w:sz w:val="22"/>
          <w:szCs w:val="22"/>
        </w:rPr>
        <w:t>the</w:t>
      </w:r>
      <w:r w:rsidR="00094A2F">
        <w:rPr>
          <w:rFonts w:ascii="Arial" w:hAnsi="Arial" w:cs="Arial"/>
          <w:color w:val="000000"/>
          <w:sz w:val="22"/>
          <w:szCs w:val="22"/>
        </w:rPr>
        <w:t xml:space="preserve"> hypogastric and</w:t>
      </w:r>
      <w:r w:rsidR="009B07AA">
        <w:rPr>
          <w:rFonts w:ascii="Arial" w:hAnsi="Arial" w:cs="Arial"/>
          <w:color w:val="000000"/>
          <w:sz w:val="22"/>
          <w:szCs w:val="22"/>
        </w:rPr>
        <w:t xml:space="preserve"> false </w:t>
      </w:r>
      <w:r w:rsidR="00094A2F">
        <w:rPr>
          <w:rFonts w:ascii="Arial" w:hAnsi="Arial" w:cs="Arial"/>
          <w:color w:val="000000"/>
          <w:sz w:val="22"/>
          <w:szCs w:val="22"/>
        </w:rPr>
        <w:t xml:space="preserve">pelvis region </w:t>
      </w:r>
      <w:r>
        <w:rPr>
          <w:rFonts w:ascii="Arial" w:hAnsi="Arial" w:cs="Arial"/>
          <w:color w:val="000000"/>
          <w:sz w:val="22"/>
          <w:szCs w:val="22"/>
        </w:rPr>
        <w:t xml:space="preserve">predominantly on the </w:t>
      </w:r>
      <w:r w:rsidR="009B07AA">
        <w:rPr>
          <w:rFonts w:ascii="Arial" w:hAnsi="Arial" w:cs="Arial"/>
          <w:color w:val="000000"/>
          <w:sz w:val="22"/>
          <w:szCs w:val="22"/>
        </w:rPr>
        <w:t xml:space="preserve">right </w:t>
      </w:r>
      <w:r>
        <w:rPr>
          <w:rFonts w:ascii="Arial" w:hAnsi="Arial" w:cs="Arial"/>
          <w:color w:val="000000"/>
          <w:sz w:val="22"/>
          <w:szCs w:val="22"/>
        </w:rPr>
        <w:t xml:space="preserve">side. Fusion of lower pole of right kidney with upper pole of left kidney </w:t>
      </w:r>
      <w:r w:rsidR="005F30BE">
        <w:rPr>
          <w:rFonts w:ascii="Arial" w:hAnsi="Arial" w:cs="Arial"/>
          <w:color w:val="000000"/>
          <w:sz w:val="22"/>
          <w:szCs w:val="22"/>
        </w:rPr>
        <w:t xml:space="preserve">is </w:t>
      </w:r>
      <w:r>
        <w:rPr>
          <w:rFonts w:ascii="Arial" w:hAnsi="Arial" w:cs="Arial"/>
          <w:color w:val="000000"/>
          <w:sz w:val="22"/>
          <w:szCs w:val="22"/>
        </w:rPr>
        <w:t>noted</w:t>
      </w:r>
      <w:r w:rsidR="009B07AA">
        <w:rPr>
          <w:rFonts w:ascii="Arial" w:hAnsi="Arial" w:cs="Arial"/>
          <w:color w:val="000000"/>
          <w:sz w:val="22"/>
          <w:szCs w:val="22"/>
        </w:rPr>
        <w:t xml:space="preserve"> in L- shaped pattern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="009B07AA">
        <w:rPr>
          <w:rFonts w:ascii="Arial" w:hAnsi="Arial" w:cs="Arial"/>
          <w:color w:val="000000"/>
          <w:sz w:val="22"/>
          <w:szCs w:val="22"/>
        </w:rPr>
        <w:t>Moderate</w:t>
      </w:r>
      <w:r>
        <w:rPr>
          <w:rFonts w:ascii="Arial" w:hAnsi="Arial" w:cs="Arial"/>
          <w:color w:val="000000"/>
          <w:sz w:val="22"/>
          <w:szCs w:val="22"/>
        </w:rPr>
        <w:t xml:space="preserve"> dilatation of pelvi –calycine system is noted in the right kidney. A calculus of</w:t>
      </w:r>
      <w:r w:rsidR="009B07AA">
        <w:rPr>
          <w:rFonts w:ascii="Arial" w:hAnsi="Arial" w:cs="Arial"/>
          <w:color w:val="000000"/>
          <w:sz w:val="22"/>
          <w:szCs w:val="22"/>
        </w:rPr>
        <w:t xml:space="preserve"> size ~11.3 (L) X 6.9 (T) mm, HU ~2257 </w:t>
      </w:r>
      <w:r>
        <w:rPr>
          <w:rFonts w:ascii="Arial" w:hAnsi="Arial" w:cs="Arial"/>
          <w:color w:val="000000"/>
          <w:sz w:val="22"/>
          <w:szCs w:val="22"/>
        </w:rPr>
        <w:t>is noted in the right pelviureteric junction</w:t>
      </w:r>
      <w:r w:rsidR="00B705E4">
        <w:rPr>
          <w:rFonts w:ascii="Arial" w:hAnsi="Arial" w:cs="Arial"/>
          <w:color w:val="000000"/>
          <w:sz w:val="22"/>
          <w:szCs w:val="22"/>
        </w:rPr>
        <w:t xml:space="preserve"> at the level of L5 vertebra</w:t>
      </w:r>
      <w:r>
        <w:rPr>
          <w:rFonts w:ascii="Arial" w:hAnsi="Arial" w:cs="Arial"/>
          <w:color w:val="000000"/>
          <w:sz w:val="22"/>
          <w:szCs w:val="22"/>
        </w:rPr>
        <w:t xml:space="preserve">. Three tiny calculi (~1 – 1.2mm) are noted in the calyx of the right kidney. Two tiny calculi (~1 – 1.2mm) are noted in the mid pole calyx of the left kidney.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Both the kidneys show normal outli</w:t>
      </w:r>
      <w:r w:rsidR="005F30BE">
        <w:rPr>
          <w:rFonts w:ascii="Arial" w:hAnsi="Arial" w:cs="Arial"/>
          <w:color w:val="000000"/>
          <w:sz w:val="22"/>
          <w:szCs w:val="22"/>
        </w:rPr>
        <w:t>ne</w:t>
      </w:r>
      <w:r>
        <w:rPr>
          <w:rFonts w:ascii="Arial" w:hAnsi="Arial" w:cs="Arial"/>
          <w:color w:val="000000"/>
          <w:sz w:val="22"/>
          <w:szCs w:val="22"/>
        </w:rPr>
        <w:t xml:space="preserve"> and parenchymal thickness. Left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 xml:space="preserve">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9B07AA">
        <w:rPr>
          <w:rFonts w:ascii="Arial" w:hAnsi="Arial" w:cs="Arial"/>
          <w:color w:val="000000"/>
          <w:sz w:val="22"/>
          <w:szCs w:val="22"/>
        </w:rPr>
        <w:t xml:space="preserve">Ureters are not dilated </w:t>
      </w:r>
      <w:r w:rsidR="005F30BE">
        <w:rPr>
          <w:rFonts w:ascii="Arial" w:hAnsi="Arial" w:cs="Arial"/>
          <w:color w:val="000000"/>
          <w:sz w:val="22"/>
          <w:szCs w:val="22"/>
        </w:rPr>
        <w:t>and</w:t>
      </w:r>
      <w:r w:rsidR="009B07AA">
        <w:rPr>
          <w:rFonts w:ascii="Arial" w:hAnsi="Arial" w:cs="Arial"/>
          <w:color w:val="000000"/>
          <w:sz w:val="22"/>
          <w:szCs w:val="22"/>
        </w:rPr>
        <w:t xml:space="preserve"> normal position of insertion of bilateral ureters</w:t>
      </w:r>
      <w:r w:rsidR="005F30BE">
        <w:rPr>
          <w:rFonts w:ascii="Arial" w:hAnsi="Arial" w:cs="Arial"/>
          <w:color w:val="000000"/>
          <w:sz w:val="22"/>
          <w:szCs w:val="22"/>
        </w:rPr>
        <w:t xml:space="preserve"> noted</w:t>
      </w:r>
      <w:r w:rsidR="009B07AA">
        <w:rPr>
          <w:rFonts w:ascii="Arial" w:hAnsi="Arial" w:cs="Arial"/>
          <w:color w:val="000000"/>
          <w:sz w:val="22"/>
          <w:szCs w:val="22"/>
        </w:rPr>
        <w:t>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B705E4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B705E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F17893">
        <w:rPr>
          <w:rFonts w:ascii="Arial" w:hAnsi="Arial" w:cs="Arial"/>
          <w:sz w:val="22"/>
          <w:szCs w:val="22"/>
        </w:rPr>
        <w:t>Bulky (~8.9X5.9X5.6cm)</w:t>
      </w:r>
      <w:r w:rsidRPr="00CF2874">
        <w:rPr>
          <w:rFonts w:ascii="Arial" w:hAnsi="Arial" w:cs="Arial"/>
          <w:sz w:val="22"/>
          <w:szCs w:val="22"/>
        </w:rPr>
        <w:t xml:space="preserve"> anteverted uterus is seen. </w:t>
      </w:r>
      <w:r w:rsidR="00F17893">
        <w:rPr>
          <w:rFonts w:ascii="Arial" w:hAnsi="Arial" w:cs="Arial"/>
          <w:sz w:val="22"/>
          <w:szCs w:val="22"/>
        </w:rPr>
        <w:t>Iso-hypodense lesion (~23.3X19.4mm) is noted arising from anterior uterine wall (subserosal fibroid)</w:t>
      </w:r>
      <w:r w:rsidRPr="00CF2874">
        <w:rPr>
          <w:rFonts w:ascii="Arial" w:hAnsi="Arial" w:cs="Arial"/>
          <w:sz w:val="22"/>
          <w:szCs w:val="22"/>
        </w:rPr>
        <w:t xml:space="preserve"> No abnormality is seen in the endometrium. Cervix also shows normal appearance.</w:t>
      </w:r>
    </w:p>
    <w:p w:rsidR="00ED2388" w:rsidRPr="00CF2874" w:rsidRDefault="00ED2388" w:rsidP="00B705E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Pr="00CF2874" w:rsidRDefault="00ED2388" w:rsidP="00B705E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</w:t>
      </w:r>
      <w:r w:rsidR="00F17893" w:rsidRPr="00CF2874">
        <w:rPr>
          <w:rFonts w:ascii="Arial" w:hAnsi="Arial" w:cs="Arial"/>
          <w:sz w:val="22"/>
          <w:szCs w:val="22"/>
        </w:rPr>
        <w:t xml:space="preserve">ovaries </w:t>
      </w:r>
      <w:r w:rsidR="00F17893">
        <w:rPr>
          <w:rFonts w:ascii="Arial" w:hAnsi="Arial" w:cs="Arial"/>
          <w:sz w:val="22"/>
          <w:szCs w:val="22"/>
        </w:rPr>
        <w:t>are</w:t>
      </w:r>
      <w:r w:rsidRPr="00CF2874">
        <w:rPr>
          <w:rFonts w:ascii="Arial" w:hAnsi="Arial" w:cs="Arial"/>
          <w:sz w:val="22"/>
          <w:szCs w:val="22"/>
        </w:rPr>
        <w:t xml:space="preserve"> seen. Right ovary measures about </w:t>
      </w:r>
      <w:r w:rsidR="00F17893">
        <w:rPr>
          <w:rFonts w:ascii="Arial" w:hAnsi="Arial" w:cs="Arial"/>
          <w:sz w:val="22"/>
          <w:szCs w:val="22"/>
        </w:rPr>
        <w:t xml:space="preserve">(~2.5X2.5cm </w:t>
      </w:r>
      <w:r w:rsidRPr="00CF2874">
        <w:rPr>
          <w:rFonts w:ascii="Arial" w:hAnsi="Arial" w:cs="Arial"/>
          <w:sz w:val="22"/>
          <w:szCs w:val="22"/>
        </w:rPr>
        <w:t>&amp; left one</w:t>
      </w:r>
      <w:r w:rsidR="00F17893">
        <w:rPr>
          <w:rFonts w:ascii="Arial" w:hAnsi="Arial" w:cs="Arial"/>
          <w:sz w:val="22"/>
          <w:szCs w:val="22"/>
        </w:rPr>
        <w:t xml:space="preserve"> (2.5X2.2cm)</w:t>
      </w:r>
      <w:r w:rsidRPr="00CF2874">
        <w:rPr>
          <w:rFonts w:ascii="Arial" w:hAnsi="Arial" w:cs="Arial"/>
          <w:sz w:val="22"/>
          <w:szCs w:val="22"/>
        </w:rPr>
        <w:t xml:space="preserve">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Default="00ED2388" w:rsidP="00B705E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5F30BE" w:rsidRDefault="005F30BE" w:rsidP="00B705E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F30BE" w:rsidRDefault="005F30BE" w:rsidP="005F30BE">
      <w:pPr>
        <w:autoSpaceDE w:val="0"/>
        <w:autoSpaceDN w:val="0"/>
        <w:adjustRightInd w:val="0"/>
        <w:ind w:left="8640" w:firstLine="720"/>
        <w:jc w:val="both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5F30BE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5F30BE" w:rsidRPr="00CF2874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37539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F30BE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F30BE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F30BE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5F30BE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F30BE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F30BE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F30BE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F30BE" w:rsidRPr="00CF2874" w:rsidRDefault="005F30BE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94A2F" w:rsidRDefault="004E42EA" w:rsidP="00094A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</w:t>
      </w:r>
      <w:r w:rsidR="009B07AA" w:rsidRPr="009B07AA">
        <w:rPr>
          <w:rFonts w:ascii="Arial" w:hAnsi="Arial" w:cs="Arial"/>
          <w:color w:val="000000"/>
          <w:sz w:val="22"/>
          <w:szCs w:val="22"/>
        </w:rPr>
        <w:t xml:space="preserve">Mild </w:t>
      </w:r>
      <w:r w:rsidR="005F30BE" w:rsidRPr="009B07AA">
        <w:rPr>
          <w:rFonts w:ascii="Arial" w:hAnsi="Arial" w:cs="Arial"/>
          <w:color w:val="000000"/>
          <w:sz w:val="22"/>
          <w:szCs w:val="22"/>
        </w:rPr>
        <w:t xml:space="preserve">asymmetrical </w:t>
      </w:r>
      <w:r w:rsidR="005F30BE">
        <w:rPr>
          <w:rFonts w:ascii="Arial" w:hAnsi="Arial" w:cs="Arial"/>
          <w:color w:val="000000"/>
          <w:sz w:val="22"/>
          <w:szCs w:val="22"/>
        </w:rPr>
        <w:t xml:space="preserve">nonenhancing </w:t>
      </w:r>
      <w:r w:rsidR="009B07AA" w:rsidRPr="009B07AA">
        <w:rPr>
          <w:rFonts w:ascii="Arial" w:hAnsi="Arial" w:cs="Arial"/>
          <w:color w:val="000000"/>
          <w:sz w:val="22"/>
          <w:szCs w:val="22"/>
        </w:rPr>
        <w:t xml:space="preserve">circumferential wall </w:t>
      </w:r>
      <w:r w:rsidR="009B07AA">
        <w:rPr>
          <w:rFonts w:ascii="Arial" w:hAnsi="Arial" w:cs="Arial"/>
          <w:color w:val="000000"/>
          <w:sz w:val="22"/>
          <w:szCs w:val="22"/>
        </w:rPr>
        <w:t>thickening (maximum thickness ~9.2</w:t>
      </w:r>
      <w:r w:rsidR="009B07AA" w:rsidRPr="009B07AA">
        <w:rPr>
          <w:rFonts w:ascii="Arial" w:hAnsi="Arial" w:cs="Arial"/>
          <w:color w:val="000000"/>
          <w:sz w:val="22"/>
          <w:szCs w:val="22"/>
        </w:rPr>
        <w:t xml:space="preserve">mm) of ascending colon </w:t>
      </w:r>
      <w:r w:rsidR="009B07AA">
        <w:rPr>
          <w:rFonts w:ascii="Arial" w:hAnsi="Arial" w:cs="Arial"/>
          <w:color w:val="000000"/>
          <w:sz w:val="22"/>
          <w:szCs w:val="22"/>
        </w:rPr>
        <w:t xml:space="preserve">and caecum </w:t>
      </w:r>
      <w:r w:rsidR="009B07AA" w:rsidRPr="009B07AA">
        <w:rPr>
          <w:rFonts w:ascii="Arial" w:hAnsi="Arial" w:cs="Arial"/>
          <w:color w:val="000000"/>
          <w:sz w:val="22"/>
          <w:szCs w:val="22"/>
        </w:rPr>
        <w:t xml:space="preserve">involving ileo-ceacal </w:t>
      </w:r>
      <w:r w:rsidR="009B07AA">
        <w:rPr>
          <w:rFonts w:ascii="Arial" w:hAnsi="Arial" w:cs="Arial"/>
          <w:color w:val="000000"/>
          <w:sz w:val="22"/>
          <w:szCs w:val="22"/>
        </w:rPr>
        <w:t>junction</w:t>
      </w:r>
      <w:r w:rsidR="009B07AA" w:rsidRPr="009B07AA">
        <w:rPr>
          <w:rFonts w:ascii="Arial" w:hAnsi="Arial" w:cs="Arial"/>
          <w:color w:val="000000"/>
          <w:sz w:val="22"/>
          <w:szCs w:val="22"/>
        </w:rPr>
        <w:t xml:space="preserve"> noted</w:t>
      </w:r>
      <w:r w:rsidR="00094A2F">
        <w:rPr>
          <w:rFonts w:ascii="Arial" w:hAnsi="Arial" w:cs="Arial"/>
          <w:color w:val="000000"/>
          <w:sz w:val="22"/>
          <w:szCs w:val="22"/>
        </w:rPr>
        <w:t xml:space="preserve">. 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No abnormality is seen in the stomach </w:t>
      </w:r>
      <w:r w:rsidR="005F30BE" w:rsidRPr="003163C1">
        <w:rPr>
          <w:rFonts w:ascii="Arial" w:hAnsi="Arial" w:cs="Arial"/>
          <w:color w:val="000000"/>
          <w:sz w:val="22"/>
          <w:szCs w:val="22"/>
        </w:rPr>
        <w:t xml:space="preserve">and </w:t>
      </w:r>
      <w:r w:rsidR="005F30BE">
        <w:rPr>
          <w:rFonts w:ascii="Arial" w:hAnsi="Arial" w:cs="Arial"/>
          <w:color w:val="000000"/>
          <w:sz w:val="22"/>
          <w:szCs w:val="22"/>
        </w:rPr>
        <w:t xml:space="preserve">rest of the </w:t>
      </w:r>
      <w:r w:rsidRPr="003163C1">
        <w:rPr>
          <w:rFonts w:ascii="Arial" w:hAnsi="Arial" w:cs="Arial"/>
          <w:color w:val="000000"/>
          <w:sz w:val="22"/>
          <w:szCs w:val="22"/>
        </w:rPr>
        <w:t>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094A2F">
        <w:rPr>
          <w:rFonts w:ascii="Arial" w:hAnsi="Arial" w:cs="Arial"/>
          <w:color w:val="000000"/>
          <w:sz w:val="22"/>
          <w:szCs w:val="22"/>
        </w:rPr>
        <w:t xml:space="preserve"> Normal appendix is noted.</w:t>
      </w:r>
    </w:p>
    <w:p w:rsidR="00094A2F" w:rsidRDefault="00094A2F" w:rsidP="00094A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9B07AA" w:rsidP="00094A2F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Aorta IV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C, coeliac, SMA and SMV are normal.</w:t>
      </w:r>
    </w:p>
    <w:p w:rsidR="003163C1" w:rsidRPr="003163C1" w:rsidRDefault="003163C1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94A2F" w:rsidRDefault="003163C1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 xml:space="preserve">No evidence of free fluid in abdomen and pelvis. No air in the peritoneal cavity noted. No enlarged lymph nodes are seen. </w:t>
      </w:r>
    </w:p>
    <w:p w:rsidR="00094A2F" w:rsidRDefault="00094A2F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94A2F" w:rsidRDefault="003163C1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 xml:space="preserve">Visualised section of chest </w:t>
      </w:r>
      <w:r w:rsidR="00F17893">
        <w:rPr>
          <w:rFonts w:ascii="Arial" w:hAnsi="Arial" w:cs="Arial"/>
          <w:color w:val="000000"/>
          <w:sz w:val="22"/>
          <w:szCs w:val="22"/>
        </w:rPr>
        <w:t xml:space="preserve">shows cardiomegaly, bilateral mild pleural effusion, thickening of broncho vascular bundles and linear subpleural atelectatic bands in lower lobes. </w:t>
      </w:r>
    </w:p>
    <w:p w:rsidR="00094A2F" w:rsidRDefault="00094A2F" w:rsidP="003163C1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5F30BE" w:rsidRDefault="00F17893" w:rsidP="003163C1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5F30BE">
        <w:rPr>
          <w:rFonts w:ascii="Arial" w:hAnsi="Arial" w:cs="Arial"/>
          <w:b/>
          <w:color w:val="000000"/>
          <w:sz w:val="22"/>
          <w:szCs w:val="22"/>
        </w:rPr>
        <w:t>Lumbar spine shows anterior osteophytes in the L2 through L4 vertebrae.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046668" w:rsidRPr="005F30BE" w:rsidRDefault="00A82D8E" w:rsidP="005F30B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5F30B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F17893" w:rsidRPr="005F30BE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F17893" w:rsidRPr="005F30BE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B41501" w:rsidRPr="005F30BE">
        <w:rPr>
          <w:rFonts w:ascii="Arial" w:hAnsi="Arial" w:cs="Arial"/>
          <w:b/>
          <w:i/>
          <w:iCs/>
          <w:sz w:val="22"/>
          <w:szCs w:val="22"/>
        </w:rPr>
        <w:t>Mil</w:t>
      </w:r>
      <w:r w:rsidR="005F30BE" w:rsidRPr="005F30BE">
        <w:rPr>
          <w:rFonts w:ascii="Arial" w:hAnsi="Arial" w:cs="Arial"/>
          <w:b/>
          <w:i/>
          <w:iCs/>
          <w:sz w:val="22"/>
          <w:szCs w:val="22"/>
        </w:rPr>
        <w:t>d</w:t>
      </w:r>
      <w:r w:rsidR="00B41501" w:rsidRPr="005F30BE">
        <w:rPr>
          <w:rFonts w:ascii="Arial" w:hAnsi="Arial" w:cs="Arial"/>
          <w:b/>
          <w:i/>
          <w:iCs/>
          <w:sz w:val="22"/>
          <w:szCs w:val="22"/>
        </w:rPr>
        <w:t xml:space="preserve"> hepatomegaly.</w:t>
      </w:r>
    </w:p>
    <w:p w:rsidR="00EB7390" w:rsidRPr="005F30BE" w:rsidRDefault="00B41501" w:rsidP="005F30B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F30BE">
        <w:rPr>
          <w:rFonts w:ascii="Arial" w:hAnsi="Arial" w:cs="Arial"/>
          <w:b/>
          <w:i/>
          <w:iCs/>
          <w:sz w:val="22"/>
          <w:szCs w:val="22"/>
        </w:rPr>
        <w:tab/>
      </w:r>
      <w:r w:rsidRPr="005F30BE">
        <w:rPr>
          <w:rFonts w:ascii="Arial" w:hAnsi="Arial" w:cs="Arial"/>
          <w:b/>
          <w:i/>
          <w:iCs/>
          <w:sz w:val="22"/>
          <w:szCs w:val="22"/>
        </w:rPr>
        <w:tab/>
        <w:t>ii)</w:t>
      </w:r>
      <w:r w:rsidR="009B07AA" w:rsidRPr="005F30BE">
        <w:rPr>
          <w:rFonts w:ascii="Arial" w:hAnsi="Arial" w:cs="Arial"/>
          <w:b/>
          <w:i/>
          <w:iCs/>
          <w:sz w:val="22"/>
          <w:szCs w:val="22"/>
        </w:rPr>
        <w:t xml:space="preserve"> Crossed fused  L-shaped renal ectopia</w:t>
      </w:r>
      <w:r w:rsidR="005F30BE" w:rsidRPr="005F30BE">
        <w:rPr>
          <w:rFonts w:ascii="Arial" w:hAnsi="Arial" w:cs="Arial"/>
          <w:b/>
          <w:i/>
          <w:iCs/>
          <w:sz w:val="22"/>
          <w:szCs w:val="22"/>
        </w:rPr>
        <w:t xml:space="preserve"> (Detailed as described above).</w:t>
      </w:r>
    </w:p>
    <w:p w:rsidR="009B07AA" w:rsidRPr="005F30BE" w:rsidRDefault="009B07AA" w:rsidP="005F30B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F30BE">
        <w:rPr>
          <w:rFonts w:ascii="Arial" w:hAnsi="Arial" w:cs="Arial"/>
          <w:b/>
          <w:i/>
          <w:iCs/>
          <w:sz w:val="22"/>
          <w:szCs w:val="22"/>
        </w:rPr>
        <w:tab/>
      </w:r>
      <w:r w:rsidRPr="005F30BE">
        <w:rPr>
          <w:rFonts w:ascii="Arial" w:hAnsi="Arial" w:cs="Arial"/>
          <w:b/>
          <w:i/>
          <w:iCs/>
          <w:sz w:val="22"/>
          <w:szCs w:val="22"/>
        </w:rPr>
        <w:tab/>
        <w:t xml:space="preserve">iii) Right pelviureteric junction </w:t>
      </w:r>
      <w:r w:rsidR="00094A2F">
        <w:rPr>
          <w:rFonts w:ascii="Arial" w:hAnsi="Arial" w:cs="Arial"/>
          <w:b/>
          <w:i/>
          <w:iCs/>
          <w:sz w:val="22"/>
          <w:szCs w:val="22"/>
        </w:rPr>
        <w:t xml:space="preserve">calculus </w:t>
      </w:r>
      <w:r w:rsidRPr="005F30BE">
        <w:rPr>
          <w:rFonts w:ascii="Arial" w:hAnsi="Arial" w:cs="Arial"/>
          <w:b/>
          <w:i/>
          <w:iCs/>
          <w:sz w:val="22"/>
          <w:szCs w:val="22"/>
        </w:rPr>
        <w:t>causing moderate hydronephrosis.</w:t>
      </w:r>
    </w:p>
    <w:p w:rsidR="009B07AA" w:rsidRPr="005F30BE" w:rsidRDefault="009B07AA" w:rsidP="005F30B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F30BE">
        <w:rPr>
          <w:rFonts w:ascii="Arial" w:hAnsi="Arial" w:cs="Arial"/>
          <w:b/>
          <w:i/>
          <w:iCs/>
          <w:sz w:val="22"/>
          <w:szCs w:val="22"/>
        </w:rPr>
        <w:tab/>
      </w:r>
      <w:r w:rsidRPr="005F30BE">
        <w:rPr>
          <w:rFonts w:ascii="Arial" w:hAnsi="Arial" w:cs="Arial"/>
          <w:b/>
          <w:i/>
          <w:iCs/>
          <w:sz w:val="22"/>
          <w:szCs w:val="22"/>
        </w:rPr>
        <w:tab/>
        <w:t xml:space="preserve">iv) Bilateral </w:t>
      </w:r>
      <w:r w:rsidR="005F30BE" w:rsidRPr="005F30BE">
        <w:rPr>
          <w:rFonts w:ascii="Arial" w:hAnsi="Arial" w:cs="Arial"/>
          <w:b/>
          <w:i/>
          <w:iCs/>
          <w:sz w:val="22"/>
          <w:szCs w:val="22"/>
        </w:rPr>
        <w:t xml:space="preserve">tiny </w:t>
      </w:r>
      <w:r w:rsidRPr="005F30BE">
        <w:rPr>
          <w:rFonts w:ascii="Arial" w:hAnsi="Arial" w:cs="Arial"/>
          <w:b/>
          <w:i/>
          <w:iCs/>
          <w:sz w:val="22"/>
          <w:szCs w:val="22"/>
        </w:rPr>
        <w:t>nephrolithiasis.</w:t>
      </w:r>
    </w:p>
    <w:p w:rsidR="009B07AA" w:rsidRPr="005F30BE" w:rsidRDefault="009B07AA" w:rsidP="005F30B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5F30BE">
        <w:rPr>
          <w:rFonts w:ascii="Arial" w:hAnsi="Arial" w:cs="Arial"/>
          <w:b/>
          <w:i/>
          <w:iCs/>
          <w:sz w:val="22"/>
          <w:szCs w:val="22"/>
        </w:rPr>
        <w:t xml:space="preserve">v) </w:t>
      </w:r>
      <w:r w:rsidRPr="005F30BE">
        <w:rPr>
          <w:rFonts w:ascii="Arial" w:hAnsi="Arial" w:cs="Arial"/>
          <w:b/>
          <w:i/>
          <w:color w:val="000000"/>
          <w:sz w:val="22"/>
          <w:szCs w:val="22"/>
        </w:rPr>
        <w:t xml:space="preserve">Mild asymmetrical </w:t>
      </w:r>
      <w:r w:rsidR="005F30BE" w:rsidRPr="005F30BE">
        <w:rPr>
          <w:rFonts w:ascii="Arial" w:hAnsi="Arial" w:cs="Arial"/>
          <w:b/>
          <w:i/>
          <w:color w:val="000000"/>
          <w:sz w:val="22"/>
          <w:szCs w:val="22"/>
        </w:rPr>
        <w:t xml:space="preserve">nonenhancing </w:t>
      </w:r>
      <w:r w:rsidRPr="005F30BE">
        <w:rPr>
          <w:rFonts w:ascii="Arial" w:hAnsi="Arial" w:cs="Arial"/>
          <w:b/>
          <w:i/>
          <w:color w:val="000000"/>
          <w:sz w:val="22"/>
          <w:szCs w:val="22"/>
        </w:rPr>
        <w:t>circumferential wall thickening of ascending colon and caecum involving ileo-ceacal junction – Colitis.</w:t>
      </w:r>
    </w:p>
    <w:p w:rsidR="005F30BE" w:rsidRPr="005F30BE" w:rsidRDefault="005F30BE" w:rsidP="005F30BE">
      <w:pPr>
        <w:autoSpaceDE w:val="0"/>
        <w:autoSpaceDN w:val="0"/>
        <w:adjustRightInd w:val="0"/>
        <w:rPr>
          <w:rFonts w:ascii="Arial" w:hAnsi="Arial" w:cs="Arial"/>
          <w:b/>
          <w:i/>
          <w:color w:val="000000"/>
          <w:sz w:val="22"/>
          <w:szCs w:val="22"/>
        </w:rPr>
      </w:pPr>
      <w:r w:rsidRPr="005F30BE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5F30BE">
        <w:rPr>
          <w:rFonts w:ascii="Arial" w:hAnsi="Arial" w:cs="Arial"/>
          <w:b/>
          <w:i/>
          <w:color w:val="000000"/>
          <w:sz w:val="22"/>
          <w:szCs w:val="22"/>
        </w:rPr>
        <w:tab/>
        <w:t>vi) Bulky uterus with anterior wall subserosal fibroid.</w:t>
      </w:r>
    </w:p>
    <w:p w:rsidR="004E42EA" w:rsidRDefault="005F30BE" w:rsidP="005F30B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 w:rsidRPr="005F30BE">
        <w:rPr>
          <w:rFonts w:ascii="Arial" w:hAnsi="Arial" w:cs="Arial"/>
          <w:b/>
          <w:i/>
          <w:color w:val="000000"/>
          <w:sz w:val="22"/>
          <w:szCs w:val="22"/>
        </w:rPr>
        <w:t>vii)</w:t>
      </w:r>
      <w:r w:rsidRPr="005F30BE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5F30BE">
        <w:rPr>
          <w:rFonts w:ascii="Arial" w:hAnsi="Arial" w:cs="Arial"/>
          <w:b/>
          <w:i/>
          <w:color w:val="000000"/>
          <w:sz w:val="22"/>
          <w:szCs w:val="22"/>
        </w:rPr>
        <w:t>Visualised section of chest shows cardiomegaly, bilateral mild pleural effusion, thickening of broncho-vascular bundles and linear subpleural atelectatic bands in lower lobes.</w:t>
      </w:r>
    </w:p>
    <w:p w:rsidR="005F30BE" w:rsidRDefault="005F30BE" w:rsidP="005F30B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5F30BE" w:rsidRPr="005F30BE" w:rsidRDefault="005F30BE" w:rsidP="005F30BE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</w:p>
    <w:p w:rsidR="005F30BE" w:rsidRDefault="005F30BE" w:rsidP="005F30BE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F30BE" w:rsidRPr="00A82D8E" w:rsidRDefault="005F30BE" w:rsidP="005F30BE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5F30BE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9B07A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94A2F"/>
    <w:rsid w:val="000A2225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1657"/>
    <w:rsid w:val="00507669"/>
    <w:rsid w:val="0054632C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5F30BE"/>
    <w:rsid w:val="00603215"/>
    <w:rsid w:val="00604489"/>
    <w:rsid w:val="0060781B"/>
    <w:rsid w:val="00621D08"/>
    <w:rsid w:val="00625367"/>
    <w:rsid w:val="00635C0C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A7E97"/>
    <w:rsid w:val="009B07AA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53792"/>
    <w:rsid w:val="00A7372C"/>
    <w:rsid w:val="00A82D8E"/>
    <w:rsid w:val="00AA4718"/>
    <w:rsid w:val="00AF2D7D"/>
    <w:rsid w:val="00AF7958"/>
    <w:rsid w:val="00B1409D"/>
    <w:rsid w:val="00B2060A"/>
    <w:rsid w:val="00B25461"/>
    <w:rsid w:val="00B41501"/>
    <w:rsid w:val="00B46AB1"/>
    <w:rsid w:val="00B51BC7"/>
    <w:rsid w:val="00B705E4"/>
    <w:rsid w:val="00B751C1"/>
    <w:rsid w:val="00B84983"/>
    <w:rsid w:val="00BA469E"/>
    <w:rsid w:val="00BC57A1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E5FBA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A2E2F"/>
    <w:rsid w:val="00EB7390"/>
    <w:rsid w:val="00EC0236"/>
    <w:rsid w:val="00EC1A7A"/>
    <w:rsid w:val="00EC46BC"/>
    <w:rsid w:val="00EC5C19"/>
    <w:rsid w:val="00EC6514"/>
    <w:rsid w:val="00ED2388"/>
    <w:rsid w:val="00ED5894"/>
    <w:rsid w:val="00EE00AC"/>
    <w:rsid w:val="00EF02B4"/>
    <w:rsid w:val="00F036E2"/>
    <w:rsid w:val="00F0665A"/>
    <w:rsid w:val="00F11F89"/>
    <w:rsid w:val="00F17893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83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2023-07-22T13:39:00Z</cp:lastPrinted>
  <dcterms:created xsi:type="dcterms:W3CDTF">2023-07-22T13:39:00Z</dcterms:created>
  <dcterms:modified xsi:type="dcterms:W3CDTF">2023-07-22T13:39:00Z</dcterms:modified>
</cp:coreProperties>
</file>