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4E0F44" w:rsidRPr="004E0F44" w:rsidRDefault="004E0F44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F65D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MAIBITTI SOREN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F65D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F65D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F65D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23.02.2022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4E0F44" w:rsidRDefault="00324997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color w:val="000000"/>
          <w:sz w:val="20"/>
          <w:szCs w:val="20"/>
        </w:rPr>
        <w:t>5</w:t>
      </w:r>
      <w:r w:rsidR="00142159" w:rsidRPr="004E0F44">
        <w:rPr>
          <w:rFonts w:ascii="Arial" w:hAnsi="Arial" w:cs="Arial"/>
          <w:color w:val="000000"/>
          <w:sz w:val="20"/>
          <w:szCs w:val="20"/>
        </w:rPr>
        <w:t xml:space="preserve">mm axial CT </w:t>
      </w:r>
      <w:proofErr w:type="gramStart"/>
      <w:r w:rsidR="00142159" w:rsidRPr="004E0F44">
        <w:rPr>
          <w:rFonts w:ascii="Arial" w:hAnsi="Arial" w:cs="Arial"/>
          <w:color w:val="000000"/>
          <w:sz w:val="20"/>
          <w:szCs w:val="20"/>
        </w:rPr>
        <w:t>Scan</w:t>
      </w:r>
      <w:proofErr w:type="gramEnd"/>
      <w:r w:rsidR="00142159" w:rsidRPr="004E0F44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</w:t>
      </w:r>
    </w:p>
    <w:p w:rsidR="00142159" w:rsidRPr="004E0F44" w:rsidRDefault="00142159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4E0F44">
        <w:rPr>
          <w:rFonts w:ascii="Arial" w:hAnsi="Arial" w:cs="Arial"/>
          <w:color w:val="000000"/>
          <w:sz w:val="20"/>
          <w:szCs w:val="20"/>
        </w:rPr>
        <w:t>:</w:t>
      </w:r>
      <w:r w:rsidR="00EC544B" w:rsidRPr="004E0F44">
        <w:rPr>
          <w:rFonts w:ascii="Arial" w:hAnsi="Arial" w:cs="Arial"/>
          <w:color w:val="000000"/>
          <w:sz w:val="20"/>
          <w:szCs w:val="20"/>
        </w:rPr>
        <w:t xml:space="preserve"> Both lobes of liver are normal (13cm).</w:t>
      </w:r>
      <w:r w:rsidRPr="004E0F44">
        <w:rPr>
          <w:rFonts w:ascii="Arial" w:hAnsi="Arial" w:cs="Arial"/>
          <w:color w:val="000000"/>
          <w:sz w:val="20"/>
          <w:szCs w:val="20"/>
        </w:rPr>
        <w:t xml:space="preserve"> Intrahepatic biliary ductules are not dilated. No area of abnormal attenuation or enhancement is seen in the liver.</w:t>
      </w: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4E0F44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4E0F44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4E0F44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573488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4E0F44">
        <w:rPr>
          <w:rFonts w:ascii="Arial" w:hAnsi="Arial" w:cs="Arial"/>
          <w:color w:val="000000"/>
          <w:sz w:val="20"/>
          <w:szCs w:val="20"/>
        </w:rPr>
        <w:t>: It is not dilated.</w:t>
      </w:r>
      <w:r w:rsidR="00573488" w:rsidRPr="004E0F44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4E0F44">
        <w:rPr>
          <w:rFonts w:ascii="Arial" w:hAnsi="Arial" w:cs="Arial"/>
          <w:color w:val="000000"/>
          <w:sz w:val="20"/>
          <w:szCs w:val="20"/>
        </w:rPr>
        <w:t>: Normal shape, size, outline and density pattern of the pancreas is seen. No focal lesion is noted. The pancreatic duct is not dilated.</w:t>
      </w: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4E0F44">
        <w:rPr>
          <w:rFonts w:ascii="Arial" w:hAnsi="Arial" w:cs="Arial"/>
          <w:color w:val="000000"/>
          <w:sz w:val="20"/>
          <w:szCs w:val="20"/>
        </w:rPr>
        <w:t>: Normal shape</w:t>
      </w:r>
      <w:r w:rsidR="00EC544B" w:rsidRPr="004E0F44">
        <w:rPr>
          <w:rFonts w:ascii="Arial" w:hAnsi="Arial" w:cs="Arial"/>
          <w:color w:val="000000"/>
          <w:sz w:val="20"/>
          <w:szCs w:val="20"/>
        </w:rPr>
        <w:t xml:space="preserve"> and size of the spleen is seen (10cm)</w:t>
      </w:r>
      <w:r w:rsidRPr="004E0F44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 w:rsidRPr="004E0F44">
        <w:rPr>
          <w:rFonts w:ascii="Arial" w:hAnsi="Arial" w:cs="Arial"/>
          <w:color w:val="000000"/>
          <w:sz w:val="20"/>
          <w:szCs w:val="20"/>
        </w:rPr>
        <w:t>It</w:t>
      </w:r>
      <w:proofErr w:type="gramEnd"/>
      <w:r w:rsidRPr="004E0F44">
        <w:rPr>
          <w:rFonts w:ascii="Arial" w:hAnsi="Arial" w:cs="Arial"/>
          <w:color w:val="000000"/>
          <w:sz w:val="20"/>
          <w:szCs w:val="20"/>
        </w:rPr>
        <w:t xml:space="preserve"> has homogeneous density. No focal lesion or abnormal attenuation is seen.</w:t>
      </w: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4E0F44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4E0F44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4E0F44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036E2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EC544B" w:rsidRPr="004E0F44">
        <w:rPr>
          <w:rFonts w:ascii="Arial" w:hAnsi="Arial" w:cs="Arial"/>
          <w:color w:val="000000"/>
          <w:sz w:val="20"/>
          <w:szCs w:val="20"/>
        </w:rPr>
        <w:t xml:space="preserve">(right measures ~9X4.3cm and left one 10X4cm) </w:t>
      </w:r>
      <w:r w:rsidRPr="004E0F44">
        <w:rPr>
          <w:rFonts w:ascii="Arial" w:hAnsi="Arial" w:cs="Arial"/>
          <w:color w:val="000000"/>
          <w:sz w:val="20"/>
          <w:szCs w:val="20"/>
        </w:rPr>
        <w:t>show normal position</w:t>
      </w:r>
      <w:r w:rsidR="0054632C" w:rsidRPr="004E0F44">
        <w:rPr>
          <w:rFonts w:ascii="Arial" w:hAnsi="Arial" w:cs="Arial"/>
          <w:color w:val="000000"/>
          <w:sz w:val="20"/>
          <w:szCs w:val="20"/>
        </w:rPr>
        <w:t>, shape</w:t>
      </w:r>
      <w:r w:rsidRPr="004E0F44">
        <w:rPr>
          <w:rFonts w:ascii="Arial" w:hAnsi="Arial" w:cs="Arial"/>
          <w:color w:val="000000"/>
          <w:sz w:val="20"/>
          <w:szCs w:val="20"/>
        </w:rPr>
        <w:t>, outline, and parenchymal thickness. The pelvicalycine system is normal.</w:t>
      </w:r>
      <w:r w:rsidR="00F036E2" w:rsidRPr="004E0F44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  <w:r w:rsidR="00284529" w:rsidRPr="004E0F44">
        <w:rPr>
          <w:rFonts w:ascii="Arial" w:hAnsi="Arial" w:cs="Arial"/>
          <w:color w:val="000000"/>
          <w:sz w:val="20"/>
          <w:szCs w:val="20"/>
        </w:rPr>
        <w:t xml:space="preserve"> A tiny calculus of size ~1.3mm is noted in the mid pole calyx of left kidney.</w:t>
      </w: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F0665A" w:rsidRPr="004E0F44" w:rsidRDefault="0054632C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4E0F4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4E0F44">
        <w:rPr>
          <w:rFonts w:ascii="Arial" w:hAnsi="Arial" w:cs="Arial"/>
          <w:color w:val="000000"/>
          <w:sz w:val="20"/>
          <w:szCs w:val="20"/>
        </w:rPr>
        <w:t>Ureters are not dilated.</w:t>
      </w:r>
      <w:r w:rsidR="00F0665A" w:rsidRPr="004E0F44">
        <w:rPr>
          <w:rFonts w:ascii="Arial" w:hAnsi="Arial" w:cs="Arial"/>
          <w:color w:val="000000"/>
          <w:sz w:val="20"/>
          <w:szCs w:val="20"/>
        </w:rPr>
        <w:t xml:space="preserve"> No abnormal attenuation is noted.</w:t>
      </w: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E0F44" w:rsidRDefault="0054632C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4E0F4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4E0F44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4E0F44" w:rsidRDefault="004E42EA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ED2388" w:rsidRPr="004E0F44" w:rsidRDefault="00ED2388" w:rsidP="004E0F44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E0F44">
        <w:rPr>
          <w:rFonts w:ascii="Arial" w:hAnsi="Arial" w:cs="Arial"/>
          <w:i/>
          <w:sz w:val="20"/>
          <w:szCs w:val="20"/>
          <w:u w:val="single"/>
        </w:rPr>
        <w:t>UTERUS</w:t>
      </w:r>
      <w:r w:rsidRPr="004E0F44">
        <w:rPr>
          <w:rFonts w:ascii="Arial" w:hAnsi="Arial" w:cs="Arial"/>
          <w:i/>
          <w:sz w:val="20"/>
          <w:szCs w:val="20"/>
        </w:rPr>
        <w:t>:</w:t>
      </w:r>
      <w:r w:rsidRPr="004E0F44">
        <w:rPr>
          <w:rFonts w:ascii="Arial" w:hAnsi="Arial" w:cs="Arial"/>
          <w:sz w:val="20"/>
          <w:szCs w:val="20"/>
        </w:rPr>
        <w:t xml:space="preserve"> Normal shape and size of the anteverted uterus is seen</w:t>
      </w:r>
      <w:r w:rsidR="00EC544B" w:rsidRPr="004E0F44">
        <w:rPr>
          <w:rFonts w:ascii="Arial" w:hAnsi="Arial" w:cs="Arial"/>
          <w:sz w:val="20"/>
          <w:szCs w:val="20"/>
        </w:rPr>
        <w:t xml:space="preserve"> (5.6X3.7X2.6cm</w:t>
      </w:r>
      <w:proofErr w:type="gramStart"/>
      <w:r w:rsidR="00EC544B" w:rsidRPr="004E0F44">
        <w:rPr>
          <w:rFonts w:ascii="Arial" w:hAnsi="Arial" w:cs="Arial"/>
          <w:sz w:val="20"/>
          <w:szCs w:val="20"/>
        </w:rPr>
        <w:t>)</w:t>
      </w:r>
      <w:proofErr w:type="spellStart"/>
      <w:r w:rsidR="00EC544B" w:rsidRPr="004E0F44">
        <w:rPr>
          <w:rFonts w:ascii="Arial" w:hAnsi="Arial" w:cs="Arial"/>
          <w:sz w:val="20"/>
          <w:szCs w:val="20"/>
        </w:rPr>
        <w:t>i</w:t>
      </w:r>
      <w:proofErr w:type="spellEnd"/>
      <w:proofErr w:type="gramEnd"/>
      <w:r w:rsidRPr="004E0F44">
        <w:rPr>
          <w:rFonts w:ascii="Arial" w:hAnsi="Arial" w:cs="Arial"/>
          <w:sz w:val="20"/>
          <w:szCs w:val="20"/>
        </w:rPr>
        <w:t>. No space occupying lesion is seen in the uterus. No abnormality is seen in the endometrium. Cervix also shows normal appearance.</w:t>
      </w:r>
    </w:p>
    <w:p w:rsidR="00ED2388" w:rsidRPr="004E0F44" w:rsidRDefault="00ED2388" w:rsidP="004E0F44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D2388" w:rsidRPr="004E0F44" w:rsidRDefault="00ED2388" w:rsidP="004E0F44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4E0F44">
        <w:rPr>
          <w:rFonts w:ascii="Arial" w:hAnsi="Arial" w:cs="Arial"/>
          <w:i/>
          <w:sz w:val="20"/>
          <w:szCs w:val="20"/>
          <w:u w:val="single"/>
        </w:rPr>
        <w:t>OVARIES</w:t>
      </w:r>
      <w:r w:rsidRPr="004E0F44">
        <w:rPr>
          <w:rFonts w:ascii="Arial" w:hAnsi="Arial" w:cs="Arial"/>
          <w:i/>
          <w:sz w:val="20"/>
          <w:szCs w:val="20"/>
        </w:rPr>
        <w:t>:</w:t>
      </w:r>
      <w:r w:rsidRPr="004E0F44">
        <w:rPr>
          <w:rFonts w:ascii="Arial" w:hAnsi="Arial" w:cs="Arial"/>
          <w:sz w:val="20"/>
          <w:szCs w:val="20"/>
        </w:rPr>
        <w:t xml:space="preserve"> Normal shape and size of ovaries are seen. Normal </w:t>
      </w:r>
      <w:r w:rsidR="00584A85" w:rsidRPr="004E0F44">
        <w:rPr>
          <w:rFonts w:ascii="Arial" w:hAnsi="Arial" w:cs="Arial"/>
          <w:sz w:val="20"/>
          <w:szCs w:val="20"/>
        </w:rPr>
        <w:t>attenuation</w:t>
      </w:r>
      <w:r w:rsidRPr="004E0F44">
        <w:rPr>
          <w:rFonts w:ascii="Arial" w:hAnsi="Arial" w:cs="Arial"/>
          <w:sz w:val="20"/>
          <w:szCs w:val="20"/>
        </w:rPr>
        <w:t xml:space="preserve"> is seen. No space occupying lesion is seen in the ovaries.</w:t>
      </w:r>
      <w:r w:rsidR="00FF3507" w:rsidRPr="004E0F44">
        <w:rPr>
          <w:rFonts w:ascii="Arial" w:hAnsi="Arial" w:cs="Arial"/>
          <w:sz w:val="20"/>
          <w:szCs w:val="20"/>
        </w:rPr>
        <w:t xml:space="preserve"> </w:t>
      </w:r>
      <w:r w:rsidRPr="004E0F44">
        <w:rPr>
          <w:rFonts w:ascii="Arial" w:hAnsi="Arial" w:cs="Arial"/>
          <w:sz w:val="20"/>
          <w:szCs w:val="20"/>
        </w:rPr>
        <w:t>Cul-de-sac is clear.</w:t>
      </w:r>
    </w:p>
    <w:p w:rsidR="00337539" w:rsidRPr="004E0F44" w:rsidRDefault="00337539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386C1F" w:rsidRPr="004E0F44" w:rsidRDefault="00386C1F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GASTROINTESTINAL SYSTEMS</w:t>
      </w:r>
      <w:r w:rsidRPr="004E0F44">
        <w:rPr>
          <w:rFonts w:ascii="Arial" w:hAnsi="Arial" w:cs="Arial"/>
          <w:color w:val="000000"/>
          <w:sz w:val="20"/>
          <w:szCs w:val="20"/>
        </w:rPr>
        <w:t>: Homogenous circumferential mild asymmetrical wall thickening (maximum thickness ~</w:t>
      </w:r>
      <w:r w:rsidR="00284529" w:rsidRPr="004E0F44">
        <w:rPr>
          <w:rFonts w:ascii="Arial" w:hAnsi="Arial" w:cs="Arial"/>
          <w:color w:val="000000"/>
          <w:sz w:val="20"/>
          <w:szCs w:val="20"/>
        </w:rPr>
        <w:t>10.8mm</w:t>
      </w:r>
      <w:r w:rsidRPr="004E0F44">
        <w:rPr>
          <w:rFonts w:ascii="Arial" w:hAnsi="Arial" w:cs="Arial"/>
          <w:color w:val="000000"/>
          <w:sz w:val="20"/>
          <w:szCs w:val="20"/>
        </w:rPr>
        <w:t xml:space="preserve">) of stomach is noted in </w:t>
      </w:r>
      <w:r w:rsidR="00FF3507" w:rsidRPr="004E0F44">
        <w:rPr>
          <w:rFonts w:ascii="Arial" w:hAnsi="Arial" w:cs="Arial"/>
          <w:color w:val="000000"/>
          <w:sz w:val="20"/>
          <w:szCs w:val="20"/>
        </w:rPr>
        <w:t xml:space="preserve">body and </w:t>
      </w:r>
      <w:r w:rsidRPr="004E0F44">
        <w:rPr>
          <w:rFonts w:ascii="Arial" w:hAnsi="Arial" w:cs="Arial"/>
          <w:color w:val="000000"/>
          <w:sz w:val="20"/>
          <w:szCs w:val="20"/>
        </w:rPr>
        <w:t xml:space="preserve">antropyloric region </w:t>
      </w:r>
      <w:r w:rsidR="00284529" w:rsidRPr="004E0F44">
        <w:rPr>
          <w:rFonts w:ascii="Arial" w:hAnsi="Arial" w:cs="Arial"/>
          <w:color w:val="000000"/>
          <w:sz w:val="20"/>
          <w:szCs w:val="20"/>
        </w:rPr>
        <w:t>with submucosal edema and enhancing mucosa. Perigastric fat plane is well maintained.</w:t>
      </w:r>
      <w:r w:rsidR="0031551B">
        <w:rPr>
          <w:rFonts w:ascii="Arial" w:hAnsi="Arial" w:cs="Arial"/>
          <w:color w:val="000000"/>
          <w:sz w:val="20"/>
          <w:szCs w:val="20"/>
        </w:rPr>
        <w:t xml:space="preserve"> </w:t>
      </w:r>
      <w:r w:rsidRPr="004E0F44">
        <w:rPr>
          <w:rFonts w:ascii="Arial" w:hAnsi="Arial" w:cs="Arial"/>
          <w:color w:val="000000"/>
          <w:sz w:val="20"/>
          <w:szCs w:val="20"/>
        </w:rPr>
        <w:t>No abnormality is seen in the intestine.</w:t>
      </w:r>
    </w:p>
    <w:p w:rsidR="00386C1F" w:rsidRPr="004E0F44" w:rsidRDefault="00386C1F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386C1F" w:rsidRPr="004E0F44" w:rsidRDefault="00386C1F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4E0F44">
        <w:rPr>
          <w:rFonts w:ascii="Arial" w:hAnsi="Arial" w:cs="Arial"/>
          <w:color w:val="000000"/>
          <w:sz w:val="20"/>
          <w:szCs w:val="20"/>
        </w:rPr>
        <w:t>No evidence of free fluid in abdomen and pelvis. No enlarged lymph nodes are seen.</w:t>
      </w:r>
    </w:p>
    <w:p w:rsidR="00386C1F" w:rsidRPr="004E0F44" w:rsidRDefault="00386C1F" w:rsidP="004E0F44">
      <w:pPr>
        <w:autoSpaceDE w:val="0"/>
        <w:autoSpaceDN w:val="0"/>
        <w:adjustRightInd w:val="0"/>
        <w:rPr>
          <w:rFonts w:ascii="Arial" w:hAnsi="Arial" w:cs="Arial"/>
          <w:color w:val="000000"/>
          <w:sz w:val="14"/>
          <w:szCs w:val="20"/>
        </w:rPr>
      </w:pPr>
    </w:p>
    <w:p w:rsidR="00386C1F" w:rsidRPr="004E0F44" w:rsidRDefault="00386C1F" w:rsidP="004E0F4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4E0F44">
        <w:rPr>
          <w:rFonts w:ascii="Arial" w:hAnsi="Arial" w:cs="Arial"/>
          <w:b/>
          <w:color w:val="000000"/>
          <w:sz w:val="20"/>
          <w:szCs w:val="20"/>
        </w:rPr>
        <w:t xml:space="preserve">Spondylotic changes noted as </w:t>
      </w:r>
      <w:r w:rsidR="00284529" w:rsidRPr="004E0F44">
        <w:rPr>
          <w:rFonts w:ascii="Arial" w:hAnsi="Arial" w:cs="Arial"/>
          <w:b/>
          <w:color w:val="000000"/>
          <w:sz w:val="20"/>
          <w:szCs w:val="20"/>
        </w:rPr>
        <w:t xml:space="preserve">anterior </w:t>
      </w:r>
      <w:r w:rsidRPr="004E0F44">
        <w:rPr>
          <w:rFonts w:ascii="Arial" w:hAnsi="Arial" w:cs="Arial"/>
          <w:b/>
          <w:color w:val="000000"/>
          <w:sz w:val="20"/>
          <w:szCs w:val="20"/>
        </w:rPr>
        <w:t xml:space="preserve">osteophytes in </w:t>
      </w:r>
      <w:r w:rsidR="00284529" w:rsidRPr="004E0F44">
        <w:rPr>
          <w:rFonts w:ascii="Arial" w:hAnsi="Arial" w:cs="Arial"/>
          <w:b/>
          <w:color w:val="000000"/>
          <w:sz w:val="20"/>
          <w:szCs w:val="20"/>
        </w:rPr>
        <w:t>L4 and L5 vertebrae.</w:t>
      </w:r>
    </w:p>
    <w:p w:rsidR="00386C1F" w:rsidRDefault="00386C1F" w:rsidP="00386C1F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</w:pPr>
    </w:p>
    <w:p w:rsidR="00386C1F" w:rsidRPr="00FF3507" w:rsidRDefault="00386C1F" w:rsidP="00FF350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FF3507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FF3507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FF3507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FF3507" w:rsidRPr="00FF3507">
        <w:rPr>
          <w:rFonts w:ascii="Arial" w:hAnsi="Arial" w:cs="Arial"/>
          <w:i/>
          <w:color w:val="000000"/>
          <w:sz w:val="22"/>
          <w:szCs w:val="22"/>
        </w:rPr>
        <w:t>Homogenous circumferential mild asymmetrical wall thickening of stomach in body and antropyloric region with submucosal edema and enhancing mucosa</w:t>
      </w:r>
      <w:r w:rsidR="00FF3507" w:rsidRPr="00FF3507">
        <w:rPr>
          <w:rFonts w:ascii="Arial" w:hAnsi="Arial" w:cs="Arial"/>
          <w:b/>
          <w:i/>
          <w:color w:val="000000"/>
          <w:sz w:val="22"/>
          <w:szCs w:val="22"/>
        </w:rPr>
        <w:t xml:space="preserve"> - Likely</w:t>
      </w:r>
      <w:r w:rsidRPr="00FF3507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AF2BDF" w:rsidRPr="00FF3507">
        <w:rPr>
          <w:rFonts w:ascii="Arial" w:hAnsi="Arial" w:cs="Arial"/>
          <w:b/>
          <w:i/>
          <w:color w:val="000000"/>
          <w:sz w:val="22"/>
          <w:szCs w:val="22"/>
        </w:rPr>
        <w:t>Gastritis</w:t>
      </w:r>
      <w:r w:rsidRPr="00FF3507">
        <w:rPr>
          <w:rFonts w:ascii="Arial" w:hAnsi="Arial" w:cs="Arial"/>
          <w:b/>
          <w:i/>
          <w:color w:val="000000"/>
          <w:sz w:val="22"/>
          <w:szCs w:val="22"/>
        </w:rPr>
        <w:t xml:space="preserve"> (Suggested </w:t>
      </w:r>
      <w:r w:rsidR="00AF2BDF" w:rsidRPr="00FF3507">
        <w:rPr>
          <w:rFonts w:ascii="Arial" w:hAnsi="Arial" w:cs="Arial"/>
          <w:b/>
          <w:i/>
          <w:color w:val="000000"/>
          <w:sz w:val="22"/>
          <w:szCs w:val="22"/>
        </w:rPr>
        <w:t>upper GI Endoscopy</w:t>
      </w:r>
      <w:r w:rsidR="00FF3507" w:rsidRPr="00FF3507">
        <w:rPr>
          <w:rFonts w:ascii="Arial" w:hAnsi="Arial" w:cs="Arial"/>
          <w:b/>
          <w:i/>
          <w:color w:val="000000"/>
          <w:sz w:val="22"/>
          <w:szCs w:val="22"/>
        </w:rPr>
        <w:t xml:space="preserve"> for further evaluation</w:t>
      </w:r>
      <w:r w:rsidRPr="00FF3507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EB7390" w:rsidRDefault="00FF3507" w:rsidP="004E0F44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FF3507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FF3507">
        <w:rPr>
          <w:rFonts w:ascii="Arial" w:hAnsi="Arial" w:cs="Arial"/>
          <w:b/>
          <w:i/>
          <w:color w:val="000000"/>
          <w:sz w:val="22"/>
          <w:szCs w:val="22"/>
        </w:rPr>
        <w:tab/>
        <w:t>ii) Left tiny nephrolithiasis.</w:t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  <w:r w:rsidR="00A0079E">
        <w:rPr>
          <w:rFonts w:ascii="Arial" w:hAnsi="Arial" w:cs="Arial"/>
          <w:i/>
          <w:iCs/>
          <w:sz w:val="22"/>
          <w:szCs w:val="22"/>
        </w:rPr>
        <w:tab/>
      </w:r>
    </w:p>
    <w:p w:rsidR="00386C1F" w:rsidRDefault="00386C1F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4529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51B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6C1F"/>
    <w:rsid w:val="0038775D"/>
    <w:rsid w:val="003A24B7"/>
    <w:rsid w:val="003B173E"/>
    <w:rsid w:val="003B17BF"/>
    <w:rsid w:val="003B5F61"/>
    <w:rsid w:val="003D4258"/>
    <w:rsid w:val="003D6C8E"/>
    <w:rsid w:val="003E5AAF"/>
    <w:rsid w:val="00401514"/>
    <w:rsid w:val="0040648C"/>
    <w:rsid w:val="00411F94"/>
    <w:rsid w:val="004319C4"/>
    <w:rsid w:val="00434D7C"/>
    <w:rsid w:val="004432DC"/>
    <w:rsid w:val="004649C9"/>
    <w:rsid w:val="0046568E"/>
    <w:rsid w:val="00467AAB"/>
    <w:rsid w:val="00475481"/>
    <w:rsid w:val="0047678E"/>
    <w:rsid w:val="004920E0"/>
    <w:rsid w:val="004A4AC6"/>
    <w:rsid w:val="004A583A"/>
    <w:rsid w:val="004B7857"/>
    <w:rsid w:val="004C524D"/>
    <w:rsid w:val="004E0F44"/>
    <w:rsid w:val="004E42EA"/>
    <w:rsid w:val="00507669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97991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65DB"/>
    <w:rsid w:val="008F7A0C"/>
    <w:rsid w:val="00924951"/>
    <w:rsid w:val="009276B7"/>
    <w:rsid w:val="0095240E"/>
    <w:rsid w:val="00974015"/>
    <w:rsid w:val="009E4345"/>
    <w:rsid w:val="009E4E45"/>
    <w:rsid w:val="00A0079E"/>
    <w:rsid w:val="00A06B47"/>
    <w:rsid w:val="00A15487"/>
    <w:rsid w:val="00A160B2"/>
    <w:rsid w:val="00A23011"/>
    <w:rsid w:val="00A34E09"/>
    <w:rsid w:val="00A368D3"/>
    <w:rsid w:val="00A36AA7"/>
    <w:rsid w:val="00A42EAB"/>
    <w:rsid w:val="00A44D8F"/>
    <w:rsid w:val="00A7372C"/>
    <w:rsid w:val="00A82D8E"/>
    <w:rsid w:val="00AF2BDF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C0B8D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48E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44B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3507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2022-02-24T13:18:00Z</cp:lastPrinted>
  <dcterms:created xsi:type="dcterms:W3CDTF">2022-04-05T13:04:00Z</dcterms:created>
  <dcterms:modified xsi:type="dcterms:W3CDTF">2022-04-05T13:04:00Z</dcterms:modified>
</cp:coreProperties>
</file>