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B007D1" w:rsidRDefault="00B007D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1499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GANESH CHOUDHARY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1499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1499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M.K.JHA   M.B.B.S(CM)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1499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24.11.2022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D695C" w:rsidRDefault="004E42EA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064C86">
        <w:rPr>
          <w:rFonts w:ascii="Arial" w:hAnsi="Arial" w:cs="Arial"/>
          <w:color w:val="000000"/>
          <w:sz w:val="22"/>
          <w:szCs w:val="22"/>
        </w:rPr>
        <w:t xml:space="preserve"> (~13cm)</w:t>
      </w:r>
      <w:r w:rsidRPr="009E1932">
        <w:rPr>
          <w:rFonts w:ascii="Arial" w:hAnsi="Arial" w:cs="Arial"/>
          <w:color w:val="000000"/>
          <w:sz w:val="22"/>
          <w:szCs w:val="22"/>
        </w:rPr>
        <w:t>. Intrahepatic bi</w:t>
      </w:r>
      <w:r w:rsidR="00064C86">
        <w:rPr>
          <w:rFonts w:ascii="Arial" w:hAnsi="Arial" w:cs="Arial"/>
          <w:color w:val="000000"/>
          <w:sz w:val="22"/>
          <w:szCs w:val="22"/>
        </w:rPr>
        <w:t>liary ductules are not di</w:t>
      </w:r>
      <w:r w:rsidR="00FB31C2">
        <w:rPr>
          <w:rFonts w:ascii="Arial" w:hAnsi="Arial" w:cs="Arial"/>
          <w:color w:val="000000"/>
          <w:sz w:val="22"/>
          <w:szCs w:val="22"/>
        </w:rPr>
        <w:t>lated. Iso-hypodense lesion ~6.4CC)X 6(T) X3.9 (</w:t>
      </w:r>
      <w:r w:rsidR="00CB3E11">
        <w:rPr>
          <w:rFonts w:ascii="Arial" w:hAnsi="Arial" w:cs="Arial"/>
          <w:color w:val="000000"/>
          <w:sz w:val="22"/>
          <w:szCs w:val="22"/>
        </w:rPr>
        <w:t>AP) cm is noted in liver involving segment V</w:t>
      </w:r>
      <w:r w:rsidR="00A0376E">
        <w:rPr>
          <w:rFonts w:ascii="Arial" w:hAnsi="Arial" w:cs="Arial"/>
          <w:color w:val="000000"/>
          <w:sz w:val="22"/>
          <w:szCs w:val="22"/>
        </w:rPr>
        <w:t xml:space="preserve"> and V</w:t>
      </w:r>
      <w:r w:rsidR="00FB31C2">
        <w:rPr>
          <w:rFonts w:ascii="Arial" w:hAnsi="Arial" w:cs="Arial"/>
          <w:color w:val="000000"/>
          <w:sz w:val="22"/>
          <w:szCs w:val="22"/>
        </w:rPr>
        <w:t>III</w:t>
      </w:r>
      <w:r w:rsidR="00CB3E11">
        <w:rPr>
          <w:rFonts w:ascii="Arial" w:hAnsi="Arial" w:cs="Arial"/>
          <w:color w:val="000000"/>
          <w:sz w:val="22"/>
          <w:szCs w:val="22"/>
        </w:rPr>
        <w:t xml:space="preserve"> showing </w:t>
      </w:r>
      <w:r w:rsidR="00FB31C2">
        <w:rPr>
          <w:rFonts w:ascii="Arial" w:hAnsi="Arial" w:cs="Arial"/>
          <w:color w:val="000000"/>
          <w:sz w:val="22"/>
          <w:szCs w:val="22"/>
        </w:rPr>
        <w:t xml:space="preserve">heterogenous </w:t>
      </w:r>
      <w:r w:rsidR="00CB3E11">
        <w:rPr>
          <w:rFonts w:ascii="Arial" w:hAnsi="Arial" w:cs="Arial"/>
          <w:color w:val="000000"/>
          <w:sz w:val="22"/>
          <w:szCs w:val="22"/>
        </w:rPr>
        <w:t>enhancement with central cystic / necrotic areas</w:t>
      </w:r>
      <w:r w:rsidR="00FB31C2">
        <w:rPr>
          <w:rFonts w:ascii="Arial" w:hAnsi="Arial" w:cs="Arial"/>
          <w:color w:val="000000"/>
          <w:sz w:val="22"/>
          <w:szCs w:val="22"/>
        </w:rPr>
        <w:t xml:space="preserve"> in arterial and</w:t>
      </w:r>
      <w:r w:rsidR="00CB3E11">
        <w:rPr>
          <w:rFonts w:ascii="Arial" w:hAnsi="Arial" w:cs="Arial"/>
          <w:color w:val="000000"/>
          <w:sz w:val="22"/>
          <w:szCs w:val="22"/>
        </w:rPr>
        <w:t xml:space="preserve"> portal venous phase</w:t>
      </w:r>
      <w:r w:rsidR="005950F4">
        <w:rPr>
          <w:rFonts w:ascii="Arial" w:hAnsi="Arial" w:cs="Arial"/>
          <w:color w:val="000000"/>
          <w:sz w:val="22"/>
          <w:szCs w:val="22"/>
        </w:rPr>
        <w:t xml:space="preserve"> and iso to hypodense on delayed phase</w:t>
      </w:r>
      <w:r w:rsidR="00CB3E11">
        <w:rPr>
          <w:rFonts w:ascii="Arial" w:hAnsi="Arial" w:cs="Arial"/>
          <w:color w:val="000000"/>
          <w:sz w:val="22"/>
          <w:szCs w:val="22"/>
        </w:rPr>
        <w:t>.</w:t>
      </w:r>
      <w:r w:rsidR="00FB31C2">
        <w:rPr>
          <w:rFonts w:ascii="Arial" w:hAnsi="Arial" w:cs="Arial"/>
          <w:color w:val="000000"/>
          <w:sz w:val="22"/>
          <w:szCs w:val="22"/>
        </w:rPr>
        <w:t xml:space="preserve"> </w:t>
      </w:r>
      <w:r w:rsidR="00AB3CA0">
        <w:rPr>
          <w:rFonts w:ascii="Arial" w:hAnsi="Arial" w:cs="Arial"/>
          <w:color w:val="000000"/>
          <w:sz w:val="22"/>
          <w:szCs w:val="22"/>
        </w:rPr>
        <w:t xml:space="preserve">The lesion is compressing and indenting right hepatic vein and is abutting and infiltrating main portal vein. </w:t>
      </w:r>
      <w:r w:rsidR="00FB31C2">
        <w:rPr>
          <w:rFonts w:ascii="Arial" w:hAnsi="Arial" w:cs="Arial"/>
          <w:color w:val="000000"/>
          <w:sz w:val="22"/>
          <w:szCs w:val="22"/>
        </w:rPr>
        <w:t xml:space="preserve">Dilated portal venin is noted (maximum diameter ~24.7mm) filed with </w:t>
      </w:r>
      <w:r w:rsidR="00B007D1">
        <w:rPr>
          <w:rFonts w:ascii="Arial" w:hAnsi="Arial" w:cs="Arial"/>
          <w:color w:val="000000"/>
          <w:sz w:val="22"/>
          <w:szCs w:val="22"/>
        </w:rPr>
        <w:t>non</w:t>
      </w:r>
      <w:r w:rsidR="00FB31C2">
        <w:rPr>
          <w:rFonts w:ascii="Arial" w:hAnsi="Arial" w:cs="Arial"/>
          <w:color w:val="000000"/>
          <w:sz w:val="22"/>
          <w:szCs w:val="22"/>
        </w:rPr>
        <w:t>enhancing thrombus within. Transient hepatic attenuation differences are noted (secondary to portal vein thrombosis). Few small periportal collateral veins are noted.</w:t>
      </w:r>
      <w:r w:rsidR="00AB3CA0">
        <w:rPr>
          <w:rFonts w:ascii="Arial" w:hAnsi="Arial" w:cs="Arial"/>
          <w:color w:val="000000"/>
          <w:sz w:val="22"/>
          <w:szCs w:val="22"/>
        </w:rPr>
        <w:t xml:space="preserve"> </w:t>
      </w:r>
      <w:r w:rsidR="00064C86">
        <w:rPr>
          <w:rFonts w:ascii="Arial" w:hAnsi="Arial" w:cs="Arial"/>
          <w:sz w:val="22"/>
          <w:szCs w:val="22"/>
        </w:rPr>
        <w:t>Few (4-5nos)</w:t>
      </w:r>
      <w:r w:rsidR="009D695C" w:rsidRPr="000C3399">
        <w:rPr>
          <w:rFonts w:ascii="Arial" w:hAnsi="Arial" w:cs="Arial"/>
          <w:sz w:val="22"/>
          <w:szCs w:val="22"/>
        </w:rPr>
        <w:t xml:space="preserve"> well defined peripherally enhancing (arterial and venous phase) hypodense lesions (largest ~</w:t>
      </w:r>
      <w:r w:rsidR="00064C86">
        <w:rPr>
          <w:rFonts w:ascii="Arial" w:hAnsi="Arial" w:cs="Arial"/>
          <w:sz w:val="22"/>
          <w:szCs w:val="22"/>
        </w:rPr>
        <w:t>15.4X12.3mm</w:t>
      </w:r>
      <w:r w:rsidR="00B007D1">
        <w:rPr>
          <w:rFonts w:ascii="Arial" w:hAnsi="Arial" w:cs="Arial"/>
          <w:sz w:val="22"/>
          <w:szCs w:val="22"/>
        </w:rPr>
        <w:t xml:space="preserve">) </w:t>
      </w:r>
      <w:r w:rsidR="009D695C" w:rsidRPr="000C3399">
        <w:rPr>
          <w:rFonts w:ascii="Arial" w:hAnsi="Arial" w:cs="Arial"/>
          <w:sz w:val="22"/>
          <w:szCs w:val="22"/>
        </w:rPr>
        <w:t>are seen in the both lobes of liver</w:t>
      </w:r>
    </w:p>
    <w:p w:rsidR="009D695C" w:rsidRPr="009E1932" w:rsidRDefault="009D695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B007D1">
        <w:rPr>
          <w:rFonts w:ascii="Arial" w:hAnsi="Arial" w:cs="Arial"/>
          <w:color w:val="000000"/>
          <w:sz w:val="22"/>
          <w:szCs w:val="22"/>
        </w:rPr>
        <w:t>Partially distended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gall bladder is seen</w:t>
      </w:r>
      <w:r w:rsidR="00064C86">
        <w:rPr>
          <w:rFonts w:ascii="Arial" w:hAnsi="Arial" w:cs="Arial"/>
          <w:color w:val="000000"/>
          <w:sz w:val="22"/>
          <w:szCs w:val="22"/>
        </w:rPr>
        <w:t xml:space="preserve"> with thickened and edematous wall – Reactive changes due to ascites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064C86">
        <w:rPr>
          <w:rFonts w:ascii="Arial" w:hAnsi="Arial" w:cs="Arial"/>
          <w:color w:val="000000"/>
          <w:sz w:val="22"/>
          <w:szCs w:val="22"/>
        </w:rPr>
        <w:t xml:space="preserve"> (10.5cm)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246716">
        <w:rPr>
          <w:rFonts w:ascii="Arial" w:hAnsi="Arial" w:cs="Arial"/>
          <w:color w:val="000000"/>
          <w:sz w:val="22"/>
          <w:szCs w:val="22"/>
        </w:rPr>
        <w:t xml:space="preserve"> Left adrenal gland is enlarged in size (~24X21mm) with thin walled peripherally enhancing hypodense area (measuring ~10.4X6.6mm). Right adrenal is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normal in shape, size,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and density pattern.</w:t>
      </w:r>
      <w:r w:rsidR="00246716">
        <w:rPr>
          <w:rFonts w:ascii="Arial" w:hAnsi="Arial" w:cs="Arial"/>
          <w:color w:val="000000"/>
          <w:sz w:val="22"/>
          <w:szCs w:val="22"/>
        </w:rPr>
        <w:t xml:space="preserve"> 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064C86">
        <w:rPr>
          <w:rFonts w:ascii="Arial" w:hAnsi="Arial" w:cs="Arial"/>
          <w:color w:val="000000"/>
          <w:sz w:val="22"/>
          <w:szCs w:val="22"/>
        </w:rPr>
        <w:t xml:space="preserve">(right measures ~9.4X4.7cm and left one 9.9X4.9cm)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A0376E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246716">
        <w:rPr>
          <w:rFonts w:ascii="Arial" w:hAnsi="Arial" w:cs="Arial"/>
          <w:color w:val="000000"/>
          <w:sz w:val="22"/>
          <w:szCs w:val="22"/>
        </w:rPr>
        <w:t xml:space="preserve"> Few simple cystic lesions (largest ~8.1X5.6mm in mid pole) are noted in the cortex of the right kidney.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Normal dimension of the prostate is seen.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377BBD">
        <w:rPr>
          <w:rFonts w:ascii="Arial" w:hAnsi="Arial" w:cs="Arial"/>
          <w:sz w:val="22"/>
          <w:szCs w:val="22"/>
        </w:rPr>
        <w:t xml:space="preserve"> Volume of prostate is ~17</w:t>
      </w:r>
      <w:r w:rsidR="00FB31C2">
        <w:rPr>
          <w:rFonts w:ascii="Arial" w:hAnsi="Arial" w:cs="Arial"/>
          <w:sz w:val="22"/>
          <w:szCs w:val="22"/>
        </w:rPr>
        <w:t>cc.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47713" w:rsidRDefault="004E42EA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064C86">
        <w:rPr>
          <w:rFonts w:ascii="Arial" w:hAnsi="Arial" w:cs="Arial"/>
          <w:color w:val="000000"/>
          <w:sz w:val="22"/>
          <w:szCs w:val="22"/>
        </w:rPr>
        <w:t>Aorta IV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FB31C2" w:rsidRDefault="00FB31C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FB31C2" w:rsidRDefault="00FB31C2" w:rsidP="00FB31C2">
      <w:pPr>
        <w:autoSpaceDE w:val="0"/>
        <w:autoSpaceDN w:val="0"/>
        <w:adjustRightInd w:val="0"/>
        <w:ind w:left="8640" w:firstLine="720"/>
        <w:jc w:val="both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FB31C2" w:rsidRDefault="00FB31C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31C2" w:rsidRDefault="00FB31C2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007D1" w:rsidRDefault="00B007D1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007D1" w:rsidRDefault="00B007D1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77BBD" w:rsidRDefault="00377BBD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007D1" w:rsidRDefault="00B007D1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007D1" w:rsidRDefault="00B007D1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007D1" w:rsidRDefault="00B007D1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B007D1" w:rsidRDefault="00B007D1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007D1" w:rsidRDefault="00B007D1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007D1" w:rsidRDefault="00B007D1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007D1" w:rsidRDefault="00B007D1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007D1" w:rsidRDefault="00B007D1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007D1" w:rsidRDefault="00B007D1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007D1" w:rsidRPr="009E1932" w:rsidRDefault="00B007D1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64C86" w:rsidRDefault="00064C86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Moderate to </w:t>
      </w:r>
      <w:r w:rsidR="00A0376E">
        <w:rPr>
          <w:rFonts w:ascii="Arial" w:hAnsi="Arial" w:cs="Arial"/>
          <w:color w:val="000000"/>
          <w:sz w:val="22"/>
          <w:szCs w:val="22"/>
        </w:rPr>
        <w:t xml:space="preserve">gross </w:t>
      </w:r>
      <w:r w:rsidR="007A7F6B" w:rsidRPr="003163C1">
        <w:rPr>
          <w:rFonts w:ascii="Arial" w:hAnsi="Arial" w:cs="Arial"/>
          <w:color w:val="000000"/>
          <w:sz w:val="22"/>
          <w:szCs w:val="22"/>
        </w:rPr>
        <w:t xml:space="preserve">free fluid in abdomen and pelvis. No air in the peritoneal cavity noted. </w:t>
      </w:r>
      <w:r w:rsidR="00377BBD">
        <w:rPr>
          <w:rFonts w:ascii="Arial" w:hAnsi="Arial" w:cs="Arial"/>
          <w:color w:val="000000"/>
          <w:sz w:val="22"/>
          <w:szCs w:val="22"/>
        </w:rPr>
        <w:t xml:space="preserve"> </w:t>
      </w:r>
      <w:r w:rsidR="00FB31C2">
        <w:rPr>
          <w:rFonts w:ascii="Arial" w:hAnsi="Arial" w:cs="Arial"/>
          <w:color w:val="000000"/>
          <w:sz w:val="22"/>
          <w:szCs w:val="22"/>
        </w:rPr>
        <w:t xml:space="preserve">Few </w:t>
      </w:r>
      <w:r w:rsidR="00377BBD">
        <w:rPr>
          <w:rFonts w:ascii="Arial" w:hAnsi="Arial" w:cs="Arial"/>
          <w:color w:val="000000"/>
          <w:sz w:val="22"/>
          <w:szCs w:val="22"/>
        </w:rPr>
        <w:t xml:space="preserve">enlarged mesenteric (largest ~13X8mm) and </w:t>
      </w:r>
      <w:r w:rsidR="00FB31C2">
        <w:rPr>
          <w:rFonts w:ascii="Arial" w:hAnsi="Arial" w:cs="Arial"/>
          <w:color w:val="000000"/>
          <w:sz w:val="22"/>
          <w:szCs w:val="22"/>
        </w:rPr>
        <w:t>subcentrimeter periportal</w:t>
      </w:r>
      <w:r w:rsidR="00377BBD">
        <w:rPr>
          <w:rFonts w:ascii="Arial" w:hAnsi="Arial" w:cs="Arial"/>
          <w:color w:val="000000"/>
          <w:sz w:val="22"/>
          <w:szCs w:val="22"/>
        </w:rPr>
        <w:t xml:space="preserve"> lymph nodes are noted.</w:t>
      </w:r>
    </w:p>
    <w:p w:rsidR="00246716" w:rsidRDefault="00246716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64C86" w:rsidRPr="00064C86" w:rsidRDefault="00064C86" w:rsidP="007A7F6B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064C86">
        <w:rPr>
          <w:rFonts w:ascii="Arial" w:hAnsi="Arial" w:cs="Arial"/>
          <w:b/>
          <w:color w:val="000000"/>
          <w:sz w:val="22"/>
          <w:szCs w:val="22"/>
        </w:rPr>
        <w:t xml:space="preserve">Spondylotic changes noted as </w:t>
      </w:r>
      <w:r w:rsidR="00A0376E">
        <w:rPr>
          <w:rFonts w:ascii="Arial" w:hAnsi="Arial" w:cs="Arial"/>
          <w:b/>
          <w:color w:val="000000"/>
          <w:sz w:val="22"/>
          <w:szCs w:val="22"/>
        </w:rPr>
        <w:t>marginal osteophytes in L4-L5 vertebrae.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CB3E11" w:rsidRPr="00377BBD" w:rsidRDefault="00A82D8E" w:rsidP="009D695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377BBD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CB3E11" w:rsidRPr="00377BB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B3E11" w:rsidRPr="00377BBD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FB31C2" w:rsidRPr="00377BBD">
        <w:rPr>
          <w:rFonts w:ascii="Arial" w:hAnsi="Arial" w:cs="Arial"/>
          <w:i/>
          <w:color w:val="000000"/>
          <w:sz w:val="22"/>
          <w:szCs w:val="22"/>
        </w:rPr>
        <w:t>Iso-hypodense lesion ~6.4CC)X 6(T) X3.9 (AP) cm in liver involving segment V and VIII showing heterogenous enhancement with central cystic / necrotic areas in arterial and portal venous phase</w:t>
      </w:r>
      <w:r w:rsidR="00B007D1" w:rsidRPr="00377BBD">
        <w:rPr>
          <w:rFonts w:ascii="Arial" w:hAnsi="Arial" w:cs="Arial"/>
          <w:i/>
          <w:color w:val="000000"/>
          <w:sz w:val="22"/>
          <w:szCs w:val="22"/>
        </w:rPr>
        <w:t xml:space="preserve"> &amp; lesion is infiltrating main portal vein with portal vein thrombosis</w:t>
      </w:r>
      <w:r w:rsidR="00377BBD" w:rsidRPr="00377BBD">
        <w:rPr>
          <w:rFonts w:ascii="Arial" w:hAnsi="Arial" w:cs="Arial"/>
          <w:i/>
          <w:color w:val="000000"/>
          <w:sz w:val="22"/>
          <w:szCs w:val="22"/>
        </w:rPr>
        <w:t xml:space="preserve"> &amp; cavernous transformation of portal vein</w:t>
      </w:r>
      <w:r w:rsidR="00B007D1" w:rsidRPr="00377BBD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FB31C2" w:rsidRPr="00377BBD">
        <w:rPr>
          <w:rFonts w:ascii="Arial" w:hAnsi="Arial" w:cs="Arial"/>
          <w:i/>
          <w:color w:val="000000"/>
          <w:sz w:val="22"/>
          <w:szCs w:val="22"/>
        </w:rPr>
        <w:t xml:space="preserve">– </w:t>
      </w:r>
      <w:r w:rsidR="00FB31C2" w:rsidRPr="00377BBD">
        <w:rPr>
          <w:rFonts w:ascii="Arial" w:hAnsi="Arial" w:cs="Arial"/>
          <w:b/>
          <w:i/>
          <w:color w:val="000000"/>
          <w:sz w:val="22"/>
          <w:szCs w:val="22"/>
        </w:rPr>
        <w:t xml:space="preserve">Likely </w:t>
      </w:r>
      <w:r w:rsidR="00B007D1" w:rsidRPr="00377BBD">
        <w:rPr>
          <w:rFonts w:ascii="Arial" w:hAnsi="Arial" w:cs="Arial"/>
          <w:b/>
          <w:i/>
          <w:color w:val="000000"/>
          <w:sz w:val="22"/>
          <w:szCs w:val="22"/>
        </w:rPr>
        <w:t>H</w:t>
      </w:r>
      <w:r w:rsidR="00CB3E11" w:rsidRPr="00377BBD">
        <w:rPr>
          <w:rFonts w:ascii="Arial" w:hAnsi="Arial" w:cs="Arial"/>
          <w:b/>
          <w:i/>
          <w:color w:val="000000"/>
          <w:sz w:val="22"/>
          <w:szCs w:val="22"/>
        </w:rPr>
        <w:t>epatocellular Carcinoma</w:t>
      </w:r>
      <w:r w:rsidR="00CB3E11" w:rsidRPr="00377BBD">
        <w:rPr>
          <w:rFonts w:ascii="Arial" w:hAnsi="Arial" w:cs="Arial"/>
          <w:b/>
          <w:i/>
          <w:sz w:val="22"/>
          <w:szCs w:val="22"/>
        </w:rPr>
        <w:t xml:space="preserve"> (Needs histopathological correlation &amp; further investigation)</w:t>
      </w:r>
      <w:r w:rsidR="009D695C" w:rsidRPr="00377BBD">
        <w:rPr>
          <w:rFonts w:ascii="Arial" w:hAnsi="Arial" w:cs="Arial"/>
          <w:b/>
          <w:i/>
          <w:sz w:val="22"/>
          <w:szCs w:val="22"/>
        </w:rPr>
        <w:t>.</w:t>
      </w:r>
    </w:p>
    <w:p w:rsidR="009D695C" w:rsidRPr="00377BBD" w:rsidRDefault="009D695C" w:rsidP="009D695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377BB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="00FB31C2" w:rsidRPr="00377BBD">
        <w:rPr>
          <w:rFonts w:ascii="Arial" w:hAnsi="Arial" w:cs="Arial"/>
          <w:b/>
          <w:i/>
          <w:iCs/>
          <w:sz w:val="22"/>
          <w:szCs w:val="22"/>
        </w:rPr>
        <w:t>F</w:t>
      </w:r>
      <w:r w:rsidR="00591E4D" w:rsidRPr="00377BBD">
        <w:rPr>
          <w:rFonts w:ascii="Arial" w:hAnsi="Arial" w:cs="Arial"/>
          <w:b/>
          <w:i/>
          <w:iCs/>
          <w:sz w:val="22"/>
          <w:szCs w:val="22"/>
        </w:rPr>
        <w:t xml:space="preserve">ew </w:t>
      </w:r>
      <w:r w:rsidR="00591E4D" w:rsidRPr="00377BBD">
        <w:rPr>
          <w:rFonts w:ascii="Arial" w:hAnsi="Arial" w:cs="Arial"/>
          <w:b/>
          <w:i/>
          <w:sz w:val="22"/>
          <w:szCs w:val="22"/>
        </w:rPr>
        <w:t>well</w:t>
      </w:r>
      <w:r w:rsidRPr="00377BBD">
        <w:rPr>
          <w:rFonts w:ascii="Arial" w:hAnsi="Arial" w:cs="Arial"/>
          <w:b/>
          <w:i/>
          <w:sz w:val="22"/>
          <w:szCs w:val="22"/>
        </w:rPr>
        <w:t xml:space="preserve"> defined hypodense peripherally enhancing lesions in both lobes of </w:t>
      </w:r>
      <w:r w:rsidR="00FB31C2" w:rsidRPr="00377BBD">
        <w:rPr>
          <w:rFonts w:ascii="Arial" w:hAnsi="Arial" w:cs="Arial"/>
          <w:b/>
          <w:i/>
          <w:sz w:val="22"/>
          <w:szCs w:val="22"/>
        </w:rPr>
        <w:t>liver &amp; left adrenal</w:t>
      </w:r>
      <w:r w:rsidR="005950F4" w:rsidRPr="00377BBD">
        <w:rPr>
          <w:rFonts w:ascii="Arial" w:hAnsi="Arial" w:cs="Arial"/>
          <w:b/>
          <w:i/>
          <w:sz w:val="22"/>
          <w:szCs w:val="22"/>
        </w:rPr>
        <w:t xml:space="preserve"> gland </w:t>
      </w:r>
      <w:r w:rsidR="00FB31C2" w:rsidRPr="00377BBD">
        <w:rPr>
          <w:rFonts w:ascii="Arial" w:hAnsi="Arial" w:cs="Arial"/>
          <w:b/>
          <w:i/>
          <w:sz w:val="22"/>
          <w:szCs w:val="22"/>
        </w:rPr>
        <w:t>- ? Metastasis.</w:t>
      </w:r>
    </w:p>
    <w:p w:rsidR="00377BBD" w:rsidRPr="00377BBD" w:rsidRDefault="00FB31C2" w:rsidP="00377BB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377BB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iii) </w:t>
      </w:r>
      <w:r w:rsidR="00377BBD" w:rsidRPr="00377BBD">
        <w:rPr>
          <w:rFonts w:ascii="Arial" w:hAnsi="Arial" w:cs="Arial"/>
          <w:b/>
          <w:i/>
          <w:color w:val="000000"/>
          <w:sz w:val="22"/>
          <w:szCs w:val="22"/>
        </w:rPr>
        <w:t>Few enlarged mesenteric and subcentrimeter periportal lymph nodes</w:t>
      </w:r>
    </w:p>
    <w:p w:rsidR="009D695C" w:rsidRPr="00377BBD" w:rsidRDefault="00B007D1" w:rsidP="00377BB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377BBD">
        <w:rPr>
          <w:rFonts w:ascii="Arial" w:hAnsi="Arial" w:cs="Arial"/>
          <w:b/>
          <w:i/>
          <w:iCs/>
          <w:sz w:val="22"/>
          <w:szCs w:val="22"/>
        </w:rPr>
        <w:t>iv</w:t>
      </w:r>
      <w:r w:rsidR="009D695C" w:rsidRPr="00377BBD">
        <w:rPr>
          <w:rFonts w:ascii="Arial" w:hAnsi="Arial" w:cs="Arial"/>
          <w:b/>
          <w:i/>
          <w:iCs/>
          <w:sz w:val="22"/>
          <w:szCs w:val="22"/>
        </w:rPr>
        <w:t>) Moderate</w:t>
      </w:r>
      <w:r w:rsidR="001B6BB3" w:rsidRPr="00377BBD">
        <w:rPr>
          <w:rFonts w:ascii="Arial" w:hAnsi="Arial" w:cs="Arial"/>
          <w:b/>
          <w:i/>
          <w:iCs/>
          <w:sz w:val="22"/>
          <w:szCs w:val="22"/>
        </w:rPr>
        <w:t xml:space="preserve"> to gross</w:t>
      </w:r>
      <w:r w:rsidR="009D695C" w:rsidRPr="00377BBD">
        <w:rPr>
          <w:rFonts w:ascii="Arial" w:hAnsi="Arial" w:cs="Arial"/>
          <w:b/>
          <w:i/>
          <w:iCs/>
          <w:sz w:val="22"/>
          <w:szCs w:val="22"/>
        </w:rPr>
        <w:t xml:space="preserve"> ascites.</w:t>
      </w:r>
    </w:p>
    <w:p w:rsidR="009D695C" w:rsidRPr="00377BBD" w:rsidRDefault="009D695C" w:rsidP="001B6BB3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377BBD">
        <w:rPr>
          <w:rFonts w:ascii="Arial" w:hAnsi="Arial" w:cs="Arial"/>
          <w:b/>
          <w:i/>
          <w:iCs/>
          <w:sz w:val="22"/>
          <w:szCs w:val="22"/>
        </w:rPr>
        <w:tab/>
      </w:r>
      <w:r w:rsidR="001B6BB3" w:rsidRPr="00377BBD">
        <w:rPr>
          <w:rFonts w:ascii="Arial" w:hAnsi="Arial" w:cs="Arial"/>
          <w:b/>
          <w:i/>
          <w:iCs/>
          <w:sz w:val="22"/>
          <w:szCs w:val="22"/>
        </w:rPr>
        <w:tab/>
      </w:r>
      <w:r w:rsidRPr="00377BBD">
        <w:rPr>
          <w:rFonts w:ascii="Arial" w:hAnsi="Arial" w:cs="Arial"/>
          <w:b/>
          <w:i/>
          <w:iCs/>
          <w:sz w:val="22"/>
          <w:szCs w:val="22"/>
        </w:rPr>
        <w:t xml:space="preserve">v) </w:t>
      </w:r>
      <w:r w:rsidR="00FB31C2" w:rsidRPr="00377BBD">
        <w:rPr>
          <w:rFonts w:ascii="Arial" w:hAnsi="Arial" w:cs="Arial"/>
          <w:b/>
          <w:i/>
          <w:iCs/>
          <w:sz w:val="22"/>
          <w:szCs w:val="22"/>
        </w:rPr>
        <w:t>Right mild</w:t>
      </w:r>
      <w:r w:rsidRPr="00377BBD">
        <w:rPr>
          <w:rFonts w:ascii="Arial" w:hAnsi="Arial" w:cs="Arial"/>
          <w:b/>
          <w:i/>
          <w:iCs/>
          <w:sz w:val="22"/>
          <w:szCs w:val="22"/>
        </w:rPr>
        <w:t xml:space="preserve"> pleural effusion</w:t>
      </w:r>
      <w:r w:rsidR="001B6BB3" w:rsidRPr="00377BBD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FB31C2" w:rsidRPr="00377BBD">
        <w:rPr>
          <w:rFonts w:ascii="Arial" w:hAnsi="Arial" w:cs="Arial"/>
          <w:b/>
          <w:i/>
          <w:iCs/>
          <w:sz w:val="22"/>
          <w:szCs w:val="22"/>
        </w:rPr>
        <w:t>with basal atelectasis.</w:t>
      </w:r>
    </w:p>
    <w:p w:rsidR="00B007D1" w:rsidRPr="00377BBD" w:rsidRDefault="00B007D1" w:rsidP="001B6BB3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377BBD">
        <w:rPr>
          <w:rFonts w:ascii="Arial" w:hAnsi="Arial" w:cs="Arial"/>
          <w:b/>
          <w:i/>
          <w:iCs/>
          <w:sz w:val="22"/>
          <w:szCs w:val="22"/>
        </w:rPr>
        <w:tab/>
      </w:r>
      <w:r w:rsidRPr="00377BBD">
        <w:rPr>
          <w:rFonts w:ascii="Arial" w:hAnsi="Arial" w:cs="Arial"/>
          <w:b/>
          <w:i/>
          <w:iCs/>
          <w:sz w:val="22"/>
          <w:szCs w:val="22"/>
        </w:rPr>
        <w:tab/>
        <w:t>vi) Right renal simple cortical cysts.</w:t>
      </w:r>
    </w:p>
    <w:p w:rsidR="003470DF" w:rsidRPr="009D695C" w:rsidRDefault="003470DF" w:rsidP="009D695C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3470DF" w:rsidRDefault="003470DF" w:rsidP="00C55EA8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377BBD">
        <w:rPr>
          <w:rFonts w:ascii="Arial" w:hAnsi="Arial" w:cs="Arial"/>
          <w:i/>
          <w:iCs/>
          <w:sz w:val="22"/>
          <w:szCs w:val="22"/>
        </w:rPr>
        <w:tab/>
      </w:r>
      <w:r w:rsidR="00377BBD">
        <w:rPr>
          <w:rFonts w:ascii="Arial" w:hAnsi="Arial" w:cs="Arial"/>
          <w:i/>
          <w:iCs/>
          <w:sz w:val="22"/>
          <w:szCs w:val="22"/>
        </w:rPr>
        <w:tab/>
      </w:r>
      <w:r w:rsidR="00377BBD">
        <w:rPr>
          <w:rFonts w:ascii="Arial" w:hAnsi="Arial" w:cs="Arial"/>
          <w:i/>
          <w:iCs/>
          <w:sz w:val="22"/>
          <w:szCs w:val="22"/>
        </w:rPr>
        <w:tab/>
      </w:r>
      <w:r w:rsidR="00377BBD">
        <w:rPr>
          <w:rFonts w:ascii="Arial" w:hAnsi="Arial" w:cs="Arial"/>
          <w:i/>
          <w:iCs/>
          <w:sz w:val="22"/>
          <w:szCs w:val="22"/>
        </w:rPr>
        <w:tab/>
      </w:r>
      <w:r w:rsidR="00377BBD">
        <w:rPr>
          <w:rFonts w:ascii="Arial" w:hAnsi="Arial" w:cs="Arial"/>
          <w:i/>
          <w:iCs/>
          <w:sz w:val="22"/>
          <w:szCs w:val="22"/>
        </w:rPr>
        <w:tab/>
      </w:r>
      <w:r w:rsidR="00377BBD">
        <w:rPr>
          <w:rFonts w:ascii="Arial" w:hAnsi="Arial" w:cs="Arial"/>
          <w:i/>
          <w:iCs/>
          <w:sz w:val="22"/>
          <w:szCs w:val="22"/>
        </w:rPr>
        <w:tab/>
      </w:r>
      <w:r w:rsidR="00377BBD">
        <w:rPr>
          <w:rFonts w:ascii="Arial" w:hAnsi="Arial" w:cs="Arial"/>
          <w:i/>
          <w:iCs/>
          <w:sz w:val="22"/>
          <w:szCs w:val="22"/>
        </w:rPr>
        <w:tab/>
      </w:r>
      <w:r w:rsidR="00377BBD">
        <w:rPr>
          <w:rFonts w:ascii="Arial" w:hAnsi="Arial" w:cs="Arial"/>
          <w:i/>
          <w:iCs/>
          <w:sz w:val="22"/>
          <w:szCs w:val="22"/>
        </w:rPr>
        <w:tab/>
      </w:r>
      <w:r w:rsidR="00377BBD">
        <w:rPr>
          <w:rFonts w:ascii="Arial" w:hAnsi="Arial" w:cs="Arial"/>
          <w:i/>
          <w:iCs/>
          <w:sz w:val="22"/>
          <w:szCs w:val="22"/>
        </w:rPr>
        <w:tab/>
        <w:t xml:space="preserve"> 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64C86"/>
    <w:rsid w:val="00085BC8"/>
    <w:rsid w:val="00090ACA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B6BB3"/>
    <w:rsid w:val="001D54F2"/>
    <w:rsid w:val="001E537C"/>
    <w:rsid w:val="001E5C97"/>
    <w:rsid w:val="002139B3"/>
    <w:rsid w:val="00224D8D"/>
    <w:rsid w:val="00243B1D"/>
    <w:rsid w:val="00246716"/>
    <w:rsid w:val="00247621"/>
    <w:rsid w:val="00287808"/>
    <w:rsid w:val="00290D95"/>
    <w:rsid w:val="002962D7"/>
    <w:rsid w:val="002A5580"/>
    <w:rsid w:val="002B2CAC"/>
    <w:rsid w:val="002C3BA2"/>
    <w:rsid w:val="002C4414"/>
    <w:rsid w:val="002C5984"/>
    <w:rsid w:val="002D76DF"/>
    <w:rsid w:val="002F250B"/>
    <w:rsid w:val="002F3276"/>
    <w:rsid w:val="002F735E"/>
    <w:rsid w:val="002F7A0D"/>
    <w:rsid w:val="00303342"/>
    <w:rsid w:val="0031499B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77BBD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83BF1"/>
    <w:rsid w:val="00591E4D"/>
    <w:rsid w:val="005950F4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1B5B"/>
    <w:rsid w:val="006A3E53"/>
    <w:rsid w:val="006C4B6B"/>
    <w:rsid w:val="006D7498"/>
    <w:rsid w:val="006D79D7"/>
    <w:rsid w:val="006E6DE9"/>
    <w:rsid w:val="006E740E"/>
    <w:rsid w:val="006F1A18"/>
    <w:rsid w:val="007016EC"/>
    <w:rsid w:val="0070275E"/>
    <w:rsid w:val="00711E99"/>
    <w:rsid w:val="00713F39"/>
    <w:rsid w:val="007357FF"/>
    <w:rsid w:val="007711F7"/>
    <w:rsid w:val="007822FF"/>
    <w:rsid w:val="00792CE7"/>
    <w:rsid w:val="007A7F6B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E72D0"/>
    <w:rsid w:val="008F4FA4"/>
    <w:rsid w:val="008F7A0C"/>
    <w:rsid w:val="00924951"/>
    <w:rsid w:val="009276B7"/>
    <w:rsid w:val="00947713"/>
    <w:rsid w:val="00974015"/>
    <w:rsid w:val="009D695C"/>
    <w:rsid w:val="009E1932"/>
    <w:rsid w:val="009F4010"/>
    <w:rsid w:val="00A0376E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B3CA0"/>
    <w:rsid w:val="00AF7958"/>
    <w:rsid w:val="00B007D1"/>
    <w:rsid w:val="00B1409D"/>
    <w:rsid w:val="00B2060A"/>
    <w:rsid w:val="00B21E09"/>
    <w:rsid w:val="00B25461"/>
    <w:rsid w:val="00B40309"/>
    <w:rsid w:val="00B46AB1"/>
    <w:rsid w:val="00B51BC7"/>
    <w:rsid w:val="00B751C1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B3E11"/>
    <w:rsid w:val="00CC0B14"/>
    <w:rsid w:val="00CD12AD"/>
    <w:rsid w:val="00CD73B5"/>
    <w:rsid w:val="00CF3E64"/>
    <w:rsid w:val="00D06499"/>
    <w:rsid w:val="00D1276A"/>
    <w:rsid w:val="00D13BF3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B31C2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5</cp:revision>
  <cp:lastPrinted>2022-11-25T12:16:00Z</cp:lastPrinted>
  <dcterms:created xsi:type="dcterms:W3CDTF">2022-11-25T13:30:00Z</dcterms:created>
  <dcterms:modified xsi:type="dcterms:W3CDTF">2022-11-25T13:36:00Z</dcterms:modified>
</cp:coreProperties>
</file>