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5F0474" w:rsidRPr="005F0474" w:rsidRDefault="005F0474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2306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MONIKA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2306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2306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2306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09.03.2022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CT SCAN OF </w:t>
      </w:r>
      <w:r w:rsidR="00823069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UPPER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5A214E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="00FA6F9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&amp; BILIARY RADICALS: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r w:rsidR="004839CE">
        <w:rPr>
          <w:rFonts w:ascii="Arial" w:hAnsi="Arial" w:cs="Arial"/>
          <w:color w:val="000000"/>
          <w:sz w:val="22"/>
          <w:szCs w:val="22"/>
        </w:rPr>
        <w:t>Liver is enlarged and measures ~15.5cm.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 area of abnormal attenuation or enhancement is seen in the liver.</w:t>
      </w:r>
      <w:r w:rsidR="00BA1108">
        <w:rPr>
          <w:rFonts w:ascii="Arial" w:hAnsi="Arial" w:cs="Arial"/>
          <w:color w:val="000000"/>
          <w:sz w:val="22"/>
          <w:szCs w:val="22"/>
        </w:rPr>
        <w:t xml:space="preserve"> </w:t>
      </w:r>
      <w:r w:rsidR="00FA6F9A">
        <w:rPr>
          <w:rFonts w:ascii="Arial" w:hAnsi="Arial" w:cs="Arial"/>
          <w:color w:val="000000"/>
          <w:sz w:val="22"/>
          <w:szCs w:val="22"/>
        </w:rPr>
        <w:t xml:space="preserve">Enhancing soft tissue density lesion measuring ~21(T) X15(AP) X13(CC) mm is noted at the </w:t>
      </w:r>
      <w:r w:rsidR="00BA1108">
        <w:rPr>
          <w:rFonts w:ascii="Arial" w:hAnsi="Arial" w:cs="Arial"/>
          <w:color w:val="000000"/>
          <w:sz w:val="22"/>
          <w:szCs w:val="22"/>
        </w:rPr>
        <w:t xml:space="preserve">primary </w:t>
      </w:r>
      <w:r w:rsidR="00FA6F9A">
        <w:rPr>
          <w:rFonts w:ascii="Arial" w:hAnsi="Arial" w:cs="Arial"/>
          <w:color w:val="000000"/>
          <w:sz w:val="22"/>
          <w:szCs w:val="22"/>
        </w:rPr>
        <w:t>confluence of hepatic ducts</w:t>
      </w:r>
      <w:r w:rsidR="00BA1108">
        <w:rPr>
          <w:rFonts w:ascii="Arial" w:hAnsi="Arial" w:cs="Arial"/>
          <w:color w:val="000000"/>
          <w:sz w:val="22"/>
          <w:szCs w:val="22"/>
        </w:rPr>
        <w:t xml:space="preserve"> causing </w:t>
      </w:r>
      <w:r w:rsidR="00BA1108" w:rsidRPr="00FA6F9A">
        <w:rPr>
          <w:rFonts w:ascii="Arial" w:hAnsi="Arial" w:cs="Arial"/>
          <w:color w:val="000000"/>
          <w:sz w:val="22"/>
          <w:szCs w:val="22"/>
        </w:rPr>
        <w:t>IHBRD in both lobes of liver.</w:t>
      </w:r>
      <w:r w:rsidR="00FA6F9A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FA6F9A" w:rsidRPr="00CF2874" w:rsidRDefault="00FA6F9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is seen. </w:t>
      </w:r>
      <w:r w:rsidR="005A214E">
        <w:rPr>
          <w:rFonts w:ascii="Arial" w:hAnsi="Arial" w:cs="Arial"/>
          <w:color w:val="000000"/>
          <w:sz w:val="22"/>
          <w:szCs w:val="22"/>
        </w:rPr>
        <w:t>A calculus of size~18.4mm and sludge</w:t>
      </w:r>
      <w:r w:rsidR="004839CE">
        <w:rPr>
          <w:rFonts w:ascii="Arial" w:hAnsi="Arial" w:cs="Arial"/>
          <w:color w:val="000000"/>
          <w:sz w:val="22"/>
          <w:szCs w:val="22"/>
        </w:rPr>
        <w:t xml:space="preserve"> are noted in lumen of gall bladder</w:t>
      </w:r>
      <w:r w:rsidR="005A214E">
        <w:rPr>
          <w:rFonts w:ascii="Arial" w:hAnsi="Arial" w:cs="Arial"/>
          <w:color w:val="000000"/>
          <w:sz w:val="22"/>
          <w:szCs w:val="22"/>
        </w:rPr>
        <w:t xml:space="preserve"> (USG correlation)</w:t>
      </w:r>
      <w:r w:rsidR="004839CE">
        <w:rPr>
          <w:rFonts w:ascii="Arial" w:hAnsi="Arial" w:cs="Arial"/>
          <w:color w:val="000000"/>
          <w:sz w:val="22"/>
          <w:szCs w:val="22"/>
        </w:rPr>
        <w:t xml:space="preserve">. Fine calcification is noted </w:t>
      </w:r>
      <w:r w:rsidR="00FA6F9A">
        <w:rPr>
          <w:rFonts w:ascii="Arial" w:hAnsi="Arial" w:cs="Arial"/>
          <w:color w:val="000000"/>
          <w:sz w:val="22"/>
          <w:szCs w:val="22"/>
        </w:rPr>
        <w:t>in the wall of gall bladder along fundus.</w:t>
      </w:r>
    </w:p>
    <w:p w:rsidR="00FA6F9A" w:rsidRPr="00CF2874" w:rsidRDefault="00FA6F9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57348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</w:t>
      </w:r>
      <w:r w:rsidR="00FA6F9A">
        <w:rPr>
          <w:rFonts w:ascii="Arial" w:hAnsi="Arial" w:cs="Arial"/>
          <w:color w:val="000000"/>
          <w:sz w:val="22"/>
          <w:szCs w:val="22"/>
        </w:rPr>
        <w:t>No abnormal attenuation is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4839CE">
        <w:rPr>
          <w:rFonts w:ascii="Arial" w:hAnsi="Arial" w:cs="Arial"/>
          <w:color w:val="000000"/>
          <w:sz w:val="22"/>
          <w:szCs w:val="22"/>
        </w:rPr>
        <w:t xml:space="preserve"> (9cm)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4839CE">
        <w:rPr>
          <w:rFonts w:ascii="Arial" w:hAnsi="Arial" w:cs="Arial"/>
          <w:color w:val="000000"/>
          <w:sz w:val="22"/>
          <w:szCs w:val="22"/>
        </w:rPr>
        <w:t xml:space="preserve">(right measures ~10.6X4.2cm and left one 10.1X4.2cm)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: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 abnormality is seen in the stomach and</w:t>
      </w:r>
      <w:r w:rsidR="005A214E">
        <w:rPr>
          <w:rFonts w:ascii="Arial" w:hAnsi="Arial" w:cs="Arial"/>
          <w:color w:val="000000"/>
          <w:sz w:val="22"/>
          <w:szCs w:val="22"/>
        </w:rPr>
        <w:t xml:space="preserve"> visualised </w:t>
      </w:r>
      <w:r w:rsidRPr="00CF2874">
        <w:rPr>
          <w:rFonts w:ascii="Arial" w:hAnsi="Arial" w:cs="Arial"/>
          <w:color w:val="000000"/>
          <w:sz w:val="22"/>
          <w:szCs w:val="22"/>
        </w:rPr>
        <w:t>intestine.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3B5F61" w:rsidRPr="00CF2874" w:rsidRDefault="003B5F61" w:rsidP="00FB3DB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No evidence of free fluid in abdomen. No enlarged lymph nodes are seen.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EB7390" w:rsidRPr="00FA6F9A" w:rsidRDefault="00A82D8E" w:rsidP="00FA6F9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FA6F9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5A214E" w:rsidRPr="00FA6F9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5A214E" w:rsidRPr="00FA6F9A">
        <w:rPr>
          <w:rFonts w:ascii="Arial" w:hAnsi="Arial" w:cs="Arial"/>
          <w:b/>
          <w:i/>
          <w:iCs/>
          <w:sz w:val="22"/>
          <w:szCs w:val="22"/>
        </w:rPr>
        <w:t xml:space="preserve">) Cholelithiasis with sludge &amp; fine calcification along wall of gall </w:t>
      </w:r>
      <w:r w:rsidR="00FA6F9A" w:rsidRPr="00FA6F9A">
        <w:rPr>
          <w:rFonts w:ascii="Arial" w:hAnsi="Arial" w:cs="Arial"/>
          <w:b/>
          <w:i/>
          <w:iCs/>
          <w:sz w:val="22"/>
          <w:szCs w:val="22"/>
        </w:rPr>
        <w:t xml:space="preserve">bladder in fundus region </w:t>
      </w:r>
      <w:r w:rsidR="005A214E" w:rsidRPr="00FA6F9A">
        <w:rPr>
          <w:rFonts w:ascii="Arial" w:hAnsi="Arial" w:cs="Arial"/>
          <w:b/>
          <w:i/>
          <w:iCs/>
          <w:sz w:val="22"/>
          <w:szCs w:val="22"/>
        </w:rPr>
        <w:t>(porcelain gall bladder).</w:t>
      </w:r>
    </w:p>
    <w:p w:rsidR="00FA6F9A" w:rsidRDefault="005A214E" w:rsidP="00FA6F9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FA6F9A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FA6F9A" w:rsidRPr="00FA6F9A">
        <w:rPr>
          <w:rFonts w:ascii="Arial" w:hAnsi="Arial" w:cs="Arial"/>
          <w:b/>
          <w:i/>
          <w:color w:val="000000"/>
          <w:sz w:val="22"/>
          <w:szCs w:val="22"/>
        </w:rPr>
        <w:t xml:space="preserve">Enhancing soft tissue density lesion </w:t>
      </w:r>
      <w:r w:rsidR="005F0474" w:rsidRPr="00FA6F9A">
        <w:rPr>
          <w:rFonts w:ascii="Arial" w:hAnsi="Arial" w:cs="Arial"/>
          <w:b/>
          <w:i/>
          <w:color w:val="000000"/>
          <w:sz w:val="22"/>
          <w:szCs w:val="22"/>
        </w:rPr>
        <w:t xml:space="preserve">at </w:t>
      </w:r>
      <w:r w:rsidR="005F0474">
        <w:rPr>
          <w:rFonts w:ascii="Arial" w:hAnsi="Arial" w:cs="Arial"/>
          <w:b/>
          <w:i/>
          <w:color w:val="000000"/>
          <w:sz w:val="22"/>
          <w:szCs w:val="22"/>
        </w:rPr>
        <w:t xml:space="preserve">primary </w:t>
      </w:r>
      <w:r w:rsidR="00FA6F9A" w:rsidRPr="00FA6F9A">
        <w:rPr>
          <w:rFonts w:ascii="Arial" w:hAnsi="Arial" w:cs="Arial"/>
          <w:b/>
          <w:i/>
          <w:color w:val="000000"/>
          <w:sz w:val="22"/>
          <w:szCs w:val="22"/>
        </w:rPr>
        <w:t xml:space="preserve">confluence of hepatic ducts (? Hilar </w:t>
      </w:r>
      <w:r w:rsidR="00EC394A">
        <w:rPr>
          <w:rFonts w:ascii="Arial" w:hAnsi="Arial" w:cs="Arial"/>
          <w:b/>
          <w:i/>
          <w:color w:val="000000"/>
          <w:sz w:val="22"/>
          <w:szCs w:val="22"/>
        </w:rPr>
        <w:t>Cholagiocarcinoma</w:t>
      </w:r>
      <w:r w:rsidR="005F0474">
        <w:rPr>
          <w:rFonts w:ascii="Arial" w:hAnsi="Arial" w:cs="Arial"/>
          <w:b/>
          <w:i/>
          <w:color w:val="000000"/>
          <w:sz w:val="22"/>
          <w:szCs w:val="22"/>
        </w:rPr>
        <w:t xml:space="preserve"> Type –</w:t>
      </w:r>
      <w:r w:rsidR="00EC394A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5F0474">
        <w:rPr>
          <w:rFonts w:ascii="Arial" w:hAnsi="Arial" w:cs="Arial"/>
          <w:b/>
          <w:i/>
          <w:color w:val="000000"/>
          <w:sz w:val="22"/>
          <w:szCs w:val="22"/>
        </w:rPr>
        <w:t>II)</w:t>
      </w:r>
      <w:r w:rsidR="00FA6F9A" w:rsidRPr="00FA6F9A">
        <w:rPr>
          <w:rFonts w:ascii="Arial" w:hAnsi="Arial" w:cs="Arial"/>
          <w:b/>
          <w:i/>
          <w:color w:val="000000"/>
          <w:sz w:val="22"/>
          <w:szCs w:val="22"/>
        </w:rPr>
        <w:t>) causing IHBRD in both lobes – Needs MRCP</w:t>
      </w:r>
      <w:r w:rsidR="00BA1108">
        <w:rPr>
          <w:rFonts w:ascii="Arial" w:hAnsi="Arial" w:cs="Arial"/>
          <w:b/>
          <w:i/>
          <w:color w:val="000000"/>
          <w:sz w:val="22"/>
          <w:szCs w:val="22"/>
        </w:rPr>
        <w:t xml:space="preserve"> for further evaluation.</w:t>
      </w:r>
    </w:p>
    <w:p w:rsidR="00BA1108" w:rsidRPr="00FA6F9A" w:rsidRDefault="00BA1108" w:rsidP="00FA6F9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>iii) Mild hepatomegaly.</w:t>
      </w:r>
    </w:p>
    <w:p w:rsidR="004E42EA" w:rsidRPr="00FA6F9A" w:rsidRDefault="004E42EA" w:rsidP="00FA6F9A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</w:p>
    <w:p w:rsidR="00FA6F9A" w:rsidRDefault="00FA6F9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FA6F9A" w:rsidRPr="00A82D8E" w:rsidRDefault="00FA6F9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C12384">
        <w:rPr>
          <w:rFonts w:ascii="Arial" w:hAnsi="Arial" w:cs="Arial"/>
          <w:i/>
          <w:iCs/>
          <w:sz w:val="22"/>
          <w:szCs w:val="22"/>
        </w:rPr>
        <w:tab/>
      </w:r>
      <w:r w:rsidR="00C12384">
        <w:rPr>
          <w:rFonts w:ascii="Arial" w:hAnsi="Arial" w:cs="Arial"/>
          <w:i/>
          <w:iCs/>
          <w:sz w:val="22"/>
          <w:szCs w:val="22"/>
        </w:rPr>
        <w:tab/>
      </w:r>
      <w:r w:rsidR="00C12384">
        <w:rPr>
          <w:rFonts w:ascii="Arial" w:hAnsi="Arial" w:cs="Arial"/>
          <w:i/>
          <w:iCs/>
          <w:sz w:val="22"/>
          <w:szCs w:val="22"/>
        </w:rPr>
        <w:tab/>
      </w:r>
      <w:r w:rsidR="00C12384">
        <w:rPr>
          <w:rFonts w:ascii="Arial" w:hAnsi="Arial" w:cs="Arial"/>
          <w:i/>
          <w:iCs/>
          <w:sz w:val="22"/>
          <w:szCs w:val="22"/>
        </w:rPr>
        <w:tab/>
      </w:r>
      <w:r w:rsidR="00C12384">
        <w:rPr>
          <w:rFonts w:ascii="Arial" w:hAnsi="Arial" w:cs="Arial"/>
          <w:i/>
          <w:iCs/>
          <w:sz w:val="22"/>
          <w:szCs w:val="22"/>
        </w:rPr>
        <w:tab/>
      </w:r>
      <w:r w:rsidR="00C12384">
        <w:rPr>
          <w:rFonts w:ascii="Arial" w:hAnsi="Arial" w:cs="Arial"/>
          <w:i/>
          <w:iCs/>
          <w:sz w:val="22"/>
          <w:szCs w:val="22"/>
        </w:rPr>
        <w:tab/>
      </w:r>
      <w:r w:rsidR="00C12384">
        <w:rPr>
          <w:rFonts w:ascii="Arial" w:hAnsi="Arial" w:cs="Arial"/>
          <w:i/>
          <w:iCs/>
          <w:sz w:val="22"/>
          <w:szCs w:val="22"/>
        </w:rPr>
        <w:tab/>
      </w:r>
      <w:r w:rsidR="00C12384">
        <w:rPr>
          <w:rFonts w:ascii="Arial" w:hAnsi="Arial" w:cs="Arial"/>
          <w:i/>
          <w:iCs/>
          <w:sz w:val="22"/>
          <w:szCs w:val="22"/>
        </w:rPr>
        <w:tab/>
      </w:r>
      <w:r w:rsidR="00C12384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31FAD"/>
    <w:rsid w:val="004432DC"/>
    <w:rsid w:val="004649C9"/>
    <w:rsid w:val="0046568E"/>
    <w:rsid w:val="00467AAB"/>
    <w:rsid w:val="0047678E"/>
    <w:rsid w:val="004839CE"/>
    <w:rsid w:val="004920E0"/>
    <w:rsid w:val="004A4AC6"/>
    <w:rsid w:val="004A583A"/>
    <w:rsid w:val="004B7857"/>
    <w:rsid w:val="004C524D"/>
    <w:rsid w:val="004E42EA"/>
    <w:rsid w:val="00507669"/>
    <w:rsid w:val="0054632C"/>
    <w:rsid w:val="00573488"/>
    <w:rsid w:val="00583BF1"/>
    <w:rsid w:val="00584A85"/>
    <w:rsid w:val="005A214E"/>
    <w:rsid w:val="005A7D91"/>
    <w:rsid w:val="005B0645"/>
    <w:rsid w:val="005B53FE"/>
    <w:rsid w:val="005C3285"/>
    <w:rsid w:val="005D0FFA"/>
    <w:rsid w:val="005F0474"/>
    <w:rsid w:val="005F2AEC"/>
    <w:rsid w:val="00603215"/>
    <w:rsid w:val="00604489"/>
    <w:rsid w:val="0060781B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C7607"/>
    <w:rsid w:val="007D23E5"/>
    <w:rsid w:val="007D3687"/>
    <w:rsid w:val="007E7097"/>
    <w:rsid w:val="00823069"/>
    <w:rsid w:val="0084781B"/>
    <w:rsid w:val="008578D9"/>
    <w:rsid w:val="00870344"/>
    <w:rsid w:val="00882861"/>
    <w:rsid w:val="008D5AF1"/>
    <w:rsid w:val="008D6F16"/>
    <w:rsid w:val="008E7FCC"/>
    <w:rsid w:val="008F4FA4"/>
    <w:rsid w:val="008F7A0C"/>
    <w:rsid w:val="00924951"/>
    <w:rsid w:val="009276B7"/>
    <w:rsid w:val="0095240E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474B0"/>
    <w:rsid w:val="00B51BC7"/>
    <w:rsid w:val="00B751C1"/>
    <w:rsid w:val="00B84983"/>
    <w:rsid w:val="00BA1108"/>
    <w:rsid w:val="00BA469E"/>
    <w:rsid w:val="00BD13F5"/>
    <w:rsid w:val="00BE3017"/>
    <w:rsid w:val="00BE5947"/>
    <w:rsid w:val="00BE74CF"/>
    <w:rsid w:val="00C12384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54BA4"/>
    <w:rsid w:val="00E636F7"/>
    <w:rsid w:val="00E6748A"/>
    <w:rsid w:val="00E74301"/>
    <w:rsid w:val="00E76617"/>
    <w:rsid w:val="00E94CEC"/>
    <w:rsid w:val="00EB7390"/>
    <w:rsid w:val="00EC0236"/>
    <w:rsid w:val="00EC1A7A"/>
    <w:rsid w:val="00EC394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6F9A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2022-03-10T13:48:00Z</cp:lastPrinted>
  <dcterms:created xsi:type="dcterms:W3CDTF">2022-03-10T13:49:00Z</dcterms:created>
  <dcterms:modified xsi:type="dcterms:W3CDTF">2022-03-10T13:49:00Z</dcterms:modified>
</cp:coreProperties>
</file>