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3C2857" w:rsidRPr="00E90E6D" w:rsidRDefault="003C2857" w:rsidP="00C84BA9">
      <w:pPr>
        <w:tabs>
          <w:tab w:val="left" w:pos="2595"/>
        </w:tabs>
        <w:rPr>
          <w:b/>
          <w:sz w:val="28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1D175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SIMUTI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1D175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4105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PUNAM RANI   </w:t>
            </w:r>
            <w:r w:rsidR="00A433C1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D175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09.07.2022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Default="004E42EA" w:rsidP="001977B6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4E42EA" w:rsidRPr="00407183" w:rsidRDefault="00F95320" w:rsidP="00407183">
      <w:pPr>
        <w:autoSpaceDE w:val="0"/>
        <w:autoSpaceDN w:val="0"/>
        <w:adjustRightInd w:val="0"/>
        <w:ind w:left="2250" w:firstLine="63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  <w:u w:val="single"/>
        </w:rPr>
        <w:t>CECT</w:t>
      </w:r>
      <w:r w:rsidR="00337539" w:rsidRPr="00407183">
        <w:rPr>
          <w:rFonts w:ascii="Arial" w:hAnsi="Arial" w:cs="Arial"/>
          <w:b/>
          <w:color w:val="000000"/>
          <w:u w:val="single"/>
        </w:rPr>
        <w:t xml:space="preserve"> </w:t>
      </w:r>
      <w:r w:rsidR="004E42EA" w:rsidRPr="00407183">
        <w:rPr>
          <w:rFonts w:ascii="Arial" w:hAnsi="Arial" w:cs="Arial"/>
          <w:b/>
          <w:color w:val="000000"/>
          <w:u w:val="single"/>
        </w:rPr>
        <w:t xml:space="preserve">SCAN OF </w:t>
      </w:r>
      <w:r w:rsidR="007D4C9A">
        <w:rPr>
          <w:rFonts w:ascii="Arial" w:hAnsi="Arial" w:cs="Arial"/>
          <w:b/>
          <w:color w:val="000000"/>
          <w:u w:val="single"/>
        </w:rPr>
        <w:t xml:space="preserve">LOWER ABDOMEN &amp; </w:t>
      </w:r>
      <w:r w:rsidR="00063FC3" w:rsidRPr="00407183">
        <w:rPr>
          <w:rFonts w:ascii="Arial" w:hAnsi="Arial" w:cs="Arial"/>
          <w:b/>
          <w:color w:val="000000"/>
          <w:u w:val="single"/>
        </w:rPr>
        <w:t>PELVIS</w:t>
      </w:r>
    </w:p>
    <w:p w:rsidR="004E42EA" w:rsidRDefault="004E42EA" w:rsidP="006D7498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3C2857" w:rsidRPr="00591625" w:rsidRDefault="003C2857" w:rsidP="007D59F6">
      <w:pPr>
        <w:rPr>
          <w:rFonts w:ascii="Arial" w:hAnsi="Arial" w:cs="Arial"/>
          <w:b/>
          <w:i/>
          <w:iCs/>
          <w:sz w:val="22"/>
          <w:szCs w:val="22"/>
          <w:u w:val="single"/>
        </w:rPr>
      </w:pPr>
      <w:r w:rsidRPr="00591625">
        <w:rPr>
          <w:rFonts w:ascii="Arial" w:hAnsi="Arial" w:cs="Arial"/>
          <w:sz w:val="22"/>
          <w:szCs w:val="22"/>
        </w:rPr>
        <w:t>CT pelvis done by taking 5x5 mm axial section with coronal, sagittal reconstructions.</w:t>
      </w:r>
    </w:p>
    <w:p w:rsidR="003C2857" w:rsidRPr="00591625" w:rsidRDefault="003C2857" w:rsidP="007D59F6">
      <w:pPr>
        <w:rPr>
          <w:rFonts w:ascii="Arial" w:hAnsi="Arial" w:cs="Arial"/>
          <w:sz w:val="22"/>
          <w:szCs w:val="22"/>
        </w:rPr>
      </w:pPr>
    </w:p>
    <w:p w:rsidR="005B4334" w:rsidRPr="00CF2874" w:rsidRDefault="005B4334" w:rsidP="007D59F6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5B4334" w:rsidRPr="009E1932" w:rsidRDefault="005B4334" w:rsidP="007D59F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>
        <w:rPr>
          <w:rFonts w:ascii="Arial" w:hAnsi="Arial" w:cs="Arial"/>
          <w:color w:val="000000"/>
          <w:sz w:val="22"/>
          <w:szCs w:val="22"/>
        </w:rPr>
        <w:t xml:space="preserve">(right measures ~9.1X4.2cm and left one 8.8X4.3cm) 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position, shape, outline, and parenchymal thickness. The pelvicalycine system is normal.</w:t>
      </w:r>
      <w:r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5B4334" w:rsidRPr="00CF2874" w:rsidRDefault="005B4334" w:rsidP="007D59F6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5B4334" w:rsidRPr="009E1932" w:rsidRDefault="005B4334" w:rsidP="007D59F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URETERS: </w:t>
      </w:r>
      <w:r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  <w:r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5B4334" w:rsidRPr="00CF2874" w:rsidRDefault="005B4334" w:rsidP="007D59F6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5B4334" w:rsidRPr="00CF2874" w:rsidRDefault="005B4334" w:rsidP="007D59F6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BLADDER: </w:t>
      </w:r>
      <w:r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5B4334" w:rsidRDefault="005B4334" w:rsidP="007D59F6">
      <w:pP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2C4822" w:rsidRDefault="003C2857" w:rsidP="007D59F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i/>
          <w:sz w:val="22"/>
          <w:szCs w:val="22"/>
          <w:u w:val="single"/>
        </w:rPr>
        <w:t>UTERUS</w:t>
      </w:r>
      <w:r w:rsidR="007308F6">
        <w:rPr>
          <w:rFonts w:ascii="Arial" w:hAnsi="Arial" w:cs="Arial"/>
          <w:i/>
          <w:sz w:val="22"/>
          <w:szCs w:val="22"/>
          <w:u w:val="single"/>
        </w:rPr>
        <w:t xml:space="preserve"> &amp; VAGINA</w:t>
      </w:r>
      <w:r w:rsidRPr="00C634C0">
        <w:rPr>
          <w:rFonts w:ascii="Arial" w:hAnsi="Arial" w:cs="Arial"/>
          <w:i/>
          <w:sz w:val="22"/>
          <w:szCs w:val="22"/>
        </w:rPr>
        <w:t>:</w:t>
      </w:r>
      <w:r w:rsidRPr="00C634C0">
        <w:rPr>
          <w:rFonts w:ascii="Arial" w:hAnsi="Arial" w:cs="Arial"/>
          <w:sz w:val="22"/>
          <w:szCs w:val="22"/>
        </w:rPr>
        <w:t xml:space="preserve"> </w:t>
      </w:r>
      <w:r w:rsidR="00B00165">
        <w:rPr>
          <w:rFonts w:ascii="Arial" w:hAnsi="Arial" w:cs="Arial"/>
          <w:sz w:val="22"/>
          <w:szCs w:val="22"/>
        </w:rPr>
        <w:t xml:space="preserve"> Bulky </w:t>
      </w:r>
      <w:r w:rsidRPr="00C634C0">
        <w:rPr>
          <w:rFonts w:ascii="Arial" w:hAnsi="Arial" w:cs="Arial"/>
          <w:sz w:val="22"/>
          <w:szCs w:val="22"/>
        </w:rPr>
        <w:t>anteverted uterus is seen</w:t>
      </w:r>
      <w:r w:rsidR="00F95320" w:rsidRPr="00C634C0">
        <w:rPr>
          <w:rFonts w:ascii="Arial" w:hAnsi="Arial" w:cs="Arial"/>
          <w:sz w:val="22"/>
          <w:szCs w:val="22"/>
        </w:rPr>
        <w:t xml:space="preserve"> (~</w:t>
      </w:r>
      <w:r w:rsidR="005B4334">
        <w:rPr>
          <w:rFonts w:ascii="Arial" w:hAnsi="Arial" w:cs="Arial"/>
          <w:sz w:val="22"/>
          <w:szCs w:val="22"/>
        </w:rPr>
        <w:t>9.7X4.3X3.5</w:t>
      </w:r>
      <w:r w:rsidR="00F95320" w:rsidRPr="00C634C0">
        <w:rPr>
          <w:rFonts w:ascii="Arial" w:hAnsi="Arial" w:cs="Arial"/>
          <w:sz w:val="22"/>
          <w:szCs w:val="22"/>
        </w:rPr>
        <w:t>cm)</w:t>
      </w:r>
      <w:r w:rsidRPr="00C634C0">
        <w:rPr>
          <w:rFonts w:ascii="Arial" w:hAnsi="Arial" w:cs="Arial"/>
          <w:sz w:val="22"/>
          <w:szCs w:val="22"/>
        </w:rPr>
        <w:t>.</w:t>
      </w:r>
      <w:r w:rsidR="00564B59">
        <w:rPr>
          <w:rFonts w:ascii="Arial" w:hAnsi="Arial" w:cs="Arial"/>
          <w:sz w:val="22"/>
          <w:szCs w:val="22"/>
        </w:rPr>
        <w:t xml:space="preserve"> </w:t>
      </w:r>
      <w:r w:rsidR="00564B59">
        <w:rPr>
          <w:rFonts w:ascii="Arial" w:hAnsi="Arial" w:cs="Arial"/>
          <w:color w:val="000000"/>
          <w:sz w:val="22"/>
          <w:szCs w:val="22"/>
        </w:rPr>
        <w:t>Bulky cervix (~5.5X4.9cm) is seen.</w:t>
      </w:r>
      <w:r w:rsidR="00564B59">
        <w:rPr>
          <w:rFonts w:ascii="Arial" w:hAnsi="Arial" w:cs="Arial"/>
          <w:sz w:val="22"/>
          <w:szCs w:val="22"/>
        </w:rPr>
        <w:t xml:space="preserve"> A </w:t>
      </w:r>
      <w:r w:rsidR="00564B59" w:rsidRPr="00C634C0">
        <w:rPr>
          <w:rFonts w:ascii="Arial" w:hAnsi="Arial" w:cs="Arial"/>
          <w:sz w:val="22"/>
          <w:szCs w:val="22"/>
        </w:rPr>
        <w:t>well</w:t>
      </w:r>
      <w:r w:rsidR="00564B59">
        <w:rPr>
          <w:rFonts w:ascii="Arial" w:hAnsi="Arial" w:cs="Arial"/>
          <w:color w:val="000000"/>
          <w:sz w:val="22"/>
          <w:szCs w:val="22"/>
        </w:rPr>
        <w:t xml:space="preserve"> defined i</w:t>
      </w:r>
      <w:r w:rsidR="002C4822">
        <w:rPr>
          <w:rFonts w:ascii="Arial" w:hAnsi="Arial" w:cs="Arial"/>
          <w:color w:val="000000"/>
          <w:sz w:val="22"/>
          <w:szCs w:val="22"/>
        </w:rPr>
        <w:t xml:space="preserve">so- </w:t>
      </w:r>
      <w:r w:rsidR="00B00165">
        <w:rPr>
          <w:rFonts w:ascii="Arial" w:hAnsi="Arial" w:cs="Arial"/>
          <w:color w:val="000000"/>
          <w:sz w:val="22"/>
          <w:szCs w:val="22"/>
        </w:rPr>
        <w:t xml:space="preserve">hypodense </w:t>
      </w:r>
      <w:r w:rsidR="007D59F6">
        <w:rPr>
          <w:rFonts w:ascii="Arial" w:hAnsi="Arial" w:cs="Arial"/>
          <w:color w:val="000000"/>
          <w:sz w:val="22"/>
          <w:szCs w:val="22"/>
        </w:rPr>
        <w:t xml:space="preserve">lower uterine / cervical intracavitatory </w:t>
      </w:r>
      <w:r w:rsidR="00B00165">
        <w:rPr>
          <w:rFonts w:ascii="Arial" w:hAnsi="Arial" w:cs="Arial"/>
          <w:color w:val="000000"/>
          <w:sz w:val="22"/>
          <w:szCs w:val="22"/>
        </w:rPr>
        <w:t xml:space="preserve">lesion </w:t>
      </w:r>
      <w:r w:rsidR="00B00165">
        <w:rPr>
          <w:rFonts w:ascii="Arial" w:hAnsi="Arial" w:cs="Arial"/>
          <w:sz w:val="22"/>
          <w:szCs w:val="22"/>
        </w:rPr>
        <w:t xml:space="preserve">[measuring ~3.5 (AP) X 2.9 (T) X </w:t>
      </w:r>
      <w:r w:rsidR="007D59F6">
        <w:rPr>
          <w:rFonts w:ascii="Arial" w:hAnsi="Arial" w:cs="Arial"/>
          <w:sz w:val="22"/>
          <w:szCs w:val="22"/>
        </w:rPr>
        <w:t>3.2</w:t>
      </w:r>
      <w:r w:rsidR="002C4822">
        <w:rPr>
          <w:rFonts w:ascii="Arial" w:hAnsi="Arial" w:cs="Arial"/>
          <w:sz w:val="22"/>
          <w:szCs w:val="22"/>
        </w:rPr>
        <w:t xml:space="preserve">(CC) cm] with </w:t>
      </w:r>
      <w:r w:rsidR="00B00165">
        <w:rPr>
          <w:rFonts w:ascii="Arial" w:hAnsi="Arial" w:cs="Arial"/>
          <w:sz w:val="22"/>
          <w:szCs w:val="22"/>
        </w:rPr>
        <w:t>smooth margin</w:t>
      </w:r>
      <w:r w:rsidR="00564B59">
        <w:rPr>
          <w:rFonts w:ascii="Arial" w:hAnsi="Arial" w:cs="Arial"/>
          <w:sz w:val="22"/>
          <w:szCs w:val="22"/>
        </w:rPr>
        <w:t xml:space="preserve"> and</w:t>
      </w:r>
      <w:r w:rsidR="007D59F6">
        <w:rPr>
          <w:rFonts w:ascii="Arial" w:hAnsi="Arial" w:cs="Arial"/>
          <w:sz w:val="22"/>
          <w:szCs w:val="22"/>
        </w:rPr>
        <w:t xml:space="preserve"> suspicious stalk at posterior uterocervical region prolapsing inferiorly upto upper vagina</w:t>
      </w:r>
      <w:r w:rsidR="002C4822">
        <w:rPr>
          <w:rFonts w:ascii="Arial" w:hAnsi="Arial" w:cs="Arial"/>
          <w:sz w:val="22"/>
          <w:szCs w:val="22"/>
        </w:rPr>
        <w:t xml:space="preserve"> showing</w:t>
      </w:r>
      <w:r w:rsidR="00B00165">
        <w:rPr>
          <w:rFonts w:ascii="Arial" w:hAnsi="Arial" w:cs="Arial"/>
          <w:sz w:val="22"/>
          <w:szCs w:val="22"/>
        </w:rPr>
        <w:t xml:space="preserve"> </w:t>
      </w:r>
      <w:r w:rsidR="007D59F6">
        <w:rPr>
          <w:rFonts w:ascii="Arial" w:hAnsi="Arial" w:cs="Arial"/>
          <w:sz w:val="22"/>
          <w:szCs w:val="22"/>
        </w:rPr>
        <w:t>mild heterogenous</w:t>
      </w:r>
      <w:r w:rsidR="002C4822">
        <w:rPr>
          <w:rFonts w:ascii="Arial" w:hAnsi="Arial" w:cs="Arial"/>
          <w:sz w:val="22"/>
          <w:szCs w:val="22"/>
        </w:rPr>
        <w:t xml:space="preserve"> enhancement. </w:t>
      </w:r>
      <w:r w:rsidR="00B00165">
        <w:rPr>
          <w:rFonts w:ascii="Arial" w:hAnsi="Arial" w:cs="Arial"/>
          <w:sz w:val="22"/>
          <w:szCs w:val="22"/>
        </w:rPr>
        <w:t xml:space="preserve"> </w:t>
      </w:r>
      <w:r w:rsidR="007D59F6">
        <w:rPr>
          <w:rFonts w:ascii="Arial" w:hAnsi="Arial" w:cs="Arial"/>
          <w:sz w:val="22"/>
          <w:szCs w:val="22"/>
        </w:rPr>
        <w:t xml:space="preserve">Few air foci are noted surrounding the lesion. </w:t>
      </w:r>
      <w:r w:rsidR="00B00165">
        <w:rPr>
          <w:rFonts w:ascii="Arial" w:hAnsi="Arial" w:cs="Arial"/>
          <w:sz w:val="22"/>
          <w:szCs w:val="22"/>
        </w:rPr>
        <w:t>No f</w:t>
      </w:r>
      <w:r w:rsidR="002C4822">
        <w:rPr>
          <w:rFonts w:ascii="Arial" w:hAnsi="Arial" w:cs="Arial"/>
          <w:sz w:val="22"/>
          <w:szCs w:val="22"/>
        </w:rPr>
        <w:t>at</w:t>
      </w:r>
      <w:r w:rsidR="002C4822">
        <w:rPr>
          <w:rFonts w:ascii="Arial" w:hAnsi="Arial" w:cs="Arial"/>
          <w:color w:val="000000"/>
          <w:sz w:val="22"/>
          <w:szCs w:val="22"/>
        </w:rPr>
        <w:t xml:space="preserve"> stranding in the bilateral parametrium</w:t>
      </w:r>
      <w:r w:rsidR="002C4822" w:rsidRPr="00861023">
        <w:rPr>
          <w:rFonts w:ascii="Arial" w:hAnsi="Arial" w:cs="Arial"/>
          <w:color w:val="000000"/>
          <w:sz w:val="22"/>
          <w:szCs w:val="22"/>
        </w:rPr>
        <w:t xml:space="preserve"> </w:t>
      </w:r>
      <w:r w:rsidR="002C4822">
        <w:rPr>
          <w:rFonts w:ascii="Arial" w:hAnsi="Arial" w:cs="Arial"/>
          <w:color w:val="000000"/>
          <w:sz w:val="22"/>
          <w:szCs w:val="22"/>
        </w:rPr>
        <w:t xml:space="preserve">is noted. </w:t>
      </w:r>
      <w:r w:rsidR="00B00165">
        <w:rPr>
          <w:rFonts w:ascii="Arial" w:hAnsi="Arial" w:cs="Arial"/>
          <w:color w:val="000000"/>
          <w:sz w:val="22"/>
          <w:szCs w:val="22"/>
        </w:rPr>
        <w:t>No fluid collect</w:t>
      </w:r>
      <w:r w:rsidR="00564B59">
        <w:rPr>
          <w:rFonts w:ascii="Arial" w:hAnsi="Arial" w:cs="Arial"/>
          <w:color w:val="000000"/>
          <w:sz w:val="22"/>
          <w:szCs w:val="22"/>
        </w:rPr>
        <w:t>ion</w:t>
      </w:r>
      <w:r w:rsidR="00B00165">
        <w:rPr>
          <w:rFonts w:ascii="Arial" w:hAnsi="Arial" w:cs="Arial"/>
          <w:color w:val="000000"/>
          <w:sz w:val="22"/>
          <w:szCs w:val="22"/>
        </w:rPr>
        <w:t xml:space="preserve"> i</w:t>
      </w:r>
      <w:r w:rsidR="002C4822">
        <w:rPr>
          <w:rFonts w:ascii="Arial" w:hAnsi="Arial" w:cs="Arial"/>
          <w:color w:val="000000"/>
          <w:sz w:val="22"/>
          <w:szCs w:val="22"/>
        </w:rPr>
        <w:t>s noted in the endometrial cavity.</w:t>
      </w:r>
      <w:r w:rsidR="005B4334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3C2857" w:rsidRPr="00C634C0" w:rsidRDefault="003C2857" w:rsidP="007D59F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3C2857" w:rsidRPr="00C634C0" w:rsidRDefault="003C2857" w:rsidP="007D59F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634C0">
        <w:rPr>
          <w:rFonts w:ascii="Arial" w:hAnsi="Arial" w:cs="Arial"/>
          <w:i/>
          <w:sz w:val="22"/>
          <w:szCs w:val="22"/>
          <w:u w:val="single"/>
        </w:rPr>
        <w:t>OVARIES</w:t>
      </w:r>
      <w:r w:rsidRPr="00C634C0">
        <w:rPr>
          <w:rFonts w:ascii="Arial" w:hAnsi="Arial" w:cs="Arial"/>
          <w:i/>
          <w:sz w:val="22"/>
          <w:szCs w:val="22"/>
        </w:rPr>
        <w:t>:</w:t>
      </w:r>
      <w:r w:rsidRPr="00C634C0">
        <w:rPr>
          <w:rFonts w:ascii="Arial" w:hAnsi="Arial" w:cs="Arial"/>
          <w:sz w:val="22"/>
          <w:szCs w:val="22"/>
        </w:rPr>
        <w:t xml:space="preserve"> Normal shape and size of ovaries are seen. Normal attenuation is seen. No space occupying lesion is seen in the ovaries.</w:t>
      </w:r>
      <w:r w:rsidR="00F95320" w:rsidRPr="00C634C0">
        <w:rPr>
          <w:rFonts w:ascii="Arial" w:hAnsi="Arial" w:cs="Arial"/>
          <w:sz w:val="22"/>
          <w:szCs w:val="22"/>
        </w:rPr>
        <w:t xml:space="preserve"> </w:t>
      </w:r>
      <w:r w:rsidRPr="00C634C0">
        <w:rPr>
          <w:rFonts w:ascii="Arial" w:hAnsi="Arial" w:cs="Arial"/>
          <w:sz w:val="22"/>
          <w:szCs w:val="22"/>
        </w:rPr>
        <w:t>Cul-de-sac is clear.</w:t>
      </w:r>
      <w:r w:rsidR="00F95320" w:rsidRPr="00C634C0">
        <w:rPr>
          <w:rFonts w:ascii="Arial" w:hAnsi="Arial" w:cs="Arial"/>
          <w:sz w:val="22"/>
          <w:szCs w:val="22"/>
        </w:rPr>
        <w:t xml:space="preserve"> </w:t>
      </w:r>
    </w:p>
    <w:p w:rsidR="00C634C0" w:rsidRPr="00C634C0" w:rsidRDefault="00C634C0" w:rsidP="007D59F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B00165" w:rsidRPr="00B53333" w:rsidRDefault="003C2857" w:rsidP="007D59F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F95320" w:rsidRPr="00C634C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F95320" w:rsidRPr="00C634C0">
        <w:rPr>
          <w:rFonts w:ascii="Arial" w:hAnsi="Arial" w:cs="Arial"/>
          <w:color w:val="000000"/>
          <w:sz w:val="22"/>
          <w:szCs w:val="22"/>
        </w:rPr>
        <w:t>:</w:t>
      </w:r>
      <w:r w:rsidRPr="00C634C0">
        <w:rPr>
          <w:rFonts w:ascii="Arial" w:hAnsi="Arial" w:cs="Arial"/>
          <w:color w:val="000000"/>
          <w:sz w:val="22"/>
          <w:szCs w:val="22"/>
        </w:rPr>
        <w:t xml:space="preserve"> </w:t>
      </w:r>
      <w:r w:rsidR="00B00165" w:rsidRPr="00B53333">
        <w:rPr>
          <w:rFonts w:ascii="Arial" w:hAnsi="Arial" w:cs="Arial"/>
          <w:color w:val="000000"/>
          <w:sz w:val="22"/>
          <w:szCs w:val="22"/>
        </w:rPr>
        <w:t>Enhancing mild asymmetrical circumferential wall thickening (maximum thickness ~1</w:t>
      </w:r>
      <w:r w:rsidR="007D59F6">
        <w:rPr>
          <w:rFonts w:ascii="Arial" w:hAnsi="Arial" w:cs="Arial"/>
          <w:color w:val="000000"/>
          <w:sz w:val="22"/>
          <w:szCs w:val="22"/>
        </w:rPr>
        <w:t>1</w:t>
      </w:r>
      <w:r w:rsidR="00B00165" w:rsidRPr="00B53333">
        <w:rPr>
          <w:rFonts w:ascii="Arial" w:hAnsi="Arial" w:cs="Arial"/>
          <w:color w:val="000000"/>
          <w:sz w:val="22"/>
          <w:szCs w:val="22"/>
        </w:rPr>
        <w:t xml:space="preserve">mm) of caecum, proximal ascending colon involving ileo-ceacal region noted with loss of mural stratification. </w:t>
      </w:r>
    </w:p>
    <w:p w:rsidR="00B00165" w:rsidRDefault="00B00165" w:rsidP="007D59F6">
      <w:pPr>
        <w:rPr>
          <w:rFonts w:ascii="Arial" w:hAnsi="Arial" w:cs="Arial"/>
          <w:sz w:val="22"/>
          <w:szCs w:val="22"/>
        </w:rPr>
      </w:pPr>
    </w:p>
    <w:p w:rsidR="007308F6" w:rsidRPr="00C634C0" w:rsidRDefault="003C2857" w:rsidP="007D59F6">
      <w:pPr>
        <w:rPr>
          <w:rFonts w:ascii="Arial" w:hAnsi="Arial" w:cs="Arial"/>
          <w:iCs/>
          <w:sz w:val="22"/>
          <w:szCs w:val="22"/>
        </w:rPr>
      </w:pPr>
      <w:r w:rsidRPr="00C634C0">
        <w:rPr>
          <w:rFonts w:ascii="Arial" w:hAnsi="Arial" w:cs="Arial"/>
          <w:sz w:val="22"/>
          <w:szCs w:val="22"/>
        </w:rPr>
        <w:t xml:space="preserve">Both inguinal regions appear normal. </w:t>
      </w:r>
      <w:r w:rsidR="00F95320" w:rsidRPr="00C634C0">
        <w:rPr>
          <w:rFonts w:ascii="Arial" w:hAnsi="Arial" w:cs="Arial"/>
          <w:sz w:val="22"/>
          <w:szCs w:val="22"/>
        </w:rPr>
        <w:t>Both ilio-psoas muscles appear normal.</w:t>
      </w:r>
      <w:r w:rsidR="007308F6" w:rsidRPr="007308F6">
        <w:rPr>
          <w:rFonts w:ascii="Arial" w:hAnsi="Arial" w:cs="Arial"/>
          <w:color w:val="000000"/>
          <w:sz w:val="22"/>
          <w:szCs w:val="22"/>
        </w:rPr>
        <w:t xml:space="preserve"> </w:t>
      </w:r>
      <w:r w:rsidR="007308F6" w:rsidRPr="00C634C0">
        <w:rPr>
          <w:rFonts w:ascii="Arial" w:hAnsi="Arial" w:cs="Arial"/>
          <w:color w:val="000000"/>
          <w:sz w:val="22"/>
          <w:szCs w:val="22"/>
        </w:rPr>
        <w:t xml:space="preserve">Buttock muscles and subcutaneous tissue in buttock region shows normal </w:t>
      </w:r>
      <w:r w:rsidR="007308F6">
        <w:rPr>
          <w:rFonts w:ascii="Arial" w:hAnsi="Arial" w:cs="Arial"/>
          <w:color w:val="000000"/>
          <w:sz w:val="22"/>
          <w:szCs w:val="22"/>
        </w:rPr>
        <w:t>attenuation.</w:t>
      </w:r>
    </w:p>
    <w:p w:rsidR="00F95320" w:rsidRPr="00C634C0" w:rsidRDefault="00F95320" w:rsidP="007D59F6">
      <w:pPr>
        <w:rPr>
          <w:rFonts w:ascii="Arial" w:hAnsi="Arial" w:cs="Arial"/>
          <w:sz w:val="22"/>
          <w:szCs w:val="22"/>
        </w:rPr>
      </w:pPr>
    </w:p>
    <w:p w:rsidR="00F95320" w:rsidRPr="00C634C0" w:rsidRDefault="00F95320" w:rsidP="007D59F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color w:val="000000"/>
          <w:sz w:val="22"/>
          <w:szCs w:val="22"/>
        </w:rPr>
        <w:t>No evidence of free fluid in pelvis. No enlarged lymph nodes are seen in pelvis.</w:t>
      </w:r>
    </w:p>
    <w:p w:rsidR="00F95320" w:rsidRPr="00C634C0" w:rsidRDefault="00F95320" w:rsidP="007D59F6">
      <w:pPr>
        <w:rPr>
          <w:rFonts w:ascii="Arial" w:hAnsi="Arial" w:cs="Arial"/>
          <w:sz w:val="22"/>
          <w:szCs w:val="22"/>
        </w:rPr>
      </w:pPr>
    </w:p>
    <w:p w:rsidR="007D59F6" w:rsidRPr="007D59F6" w:rsidRDefault="00B00165" w:rsidP="007D59F6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EF5F72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Pr="007D59F6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7D59F6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7D59F6" w:rsidRPr="007D59F6">
        <w:rPr>
          <w:rFonts w:ascii="Arial" w:hAnsi="Arial" w:cs="Arial"/>
          <w:b/>
          <w:i/>
          <w:iCs/>
          <w:sz w:val="22"/>
          <w:szCs w:val="22"/>
        </w:rPr>
        <w:t xml:space="preserve">Bully uterus with </w:t>
      </w:r>
      <w:r w:rsidR="007D59F6" w:rsidRPr="007D59F6">
        <w:rPr>
          <w:rFonts w:ascii="Arial" w:hAnsi="Arial" w:cs="Arial"/>
          <w:b/>
          <w:i/>
          <w:color w:val="000000"/>
          <w:sz w:val="22"/>
          <w:szCs w:val="22"/>
        </w:rPr>
        <w:t xml:space="preserve">well defined iso- hypodense lower uterine / cervical intracavitatory lesion </w:t>
      </w:r>
      <w:r w:rsidR="007D59F6" w:rsidRPr="007D59F6">
        <w:rPr>
          <w:rFonts w:ascii="Arial" w:hAnsi="Arial" w:cs="Arial"/>
          <w:b/>
          <w:i/>
          <w:sz w:val="22"/>
          <w:szCs w:val="22"/>
        </w:rPr>
        <w:t xml:space="preserve">with smooth margin </w:t>
      </w:r>
      <w:r w:rsidR="007D59F6">
        <w:rPr>
          <w:rFonts w:ascii="Arial" w:hAnsi="Arial" w:cs="Arial"/>
          <w:b/>
          <w:i/>
          <w:sz w:val="22"/>
          <w:szCs w:val="22"/>
        </w:rPr>
        <w:t>&amp;</w:t>
      </w:r>
      <w:r w:rsidR="007D59F6" w:rsidRPr="007D59F6">
        <w:rPr>
          <w:rFonts w:ascii="Arial" w:hAnsi="Arial" w:cs="Arial"/>
          <w:b/>
          <w:i/>
          <w:sz w:val="22"/>
          <w:szCs w:val="22"/>
        </w:rPr>
        <w:t xml:space="preserve"> suspicious stalk at posterior uterocervical region prolapsing inferiorly upto upper vagina – Likely </w:t>
      </w:r>
      <w:r w:rsidR="007D59F6">
        <w:rPr>
          <w:rFonts w:ascii="Arial" w:hAnsi="Arial" w:cs="Arial"/>
          <w:b/>
          <w:i/>
          <w:sz w:val="22"/>
          <w:szCs w:val="22"/>
        </w:rPr>
        <w:t>P</w:t>
      </w:r>
      <w:r w:rsidR="007D59F6" w:rsidRPr="007D59F6">
        <w:rPr>
          <w:rFonts w:ascii="Arial" w:hAnsi="Arial" w:cs="Arial"/>
          <w:b/>
          <w:i/>
          <w:sz w:val="22"/>
          <w:szCs w:val="22"/>
        </w:rPr>
        <w:t xml:space="preserve">rolapsed </w:t>
      </w:r>
      <w:r w:rsidR="007D59F6">
        <w:rPr>
          <w:rFonts w:ascii="Arial" w:hAnsi="Arial" w:cs="Arial"/>
          <w:b/>
          <w:i/>
          <w:sz w:val="22"/>
          <w:szCs w:val="22"/>
        </w:rPr>
        <w:t xml:space="preserve">submucosal </w:t>
      </w:r>
      <w:r w:rsidR="00564B59">
        <w:rPr>
          <w:rFonts w:ascii="Arial" w:hAnsi="Arial" w:cs="Arial"/>
          <w:b/>
          <w:i/>
          <w:sz w:val="22"/>
          <w:szCs w:val="22"/>
        </w:rPr>
        <w:t xml:space="preserve">uterine fibroid D/D: </w:t>
      </w:r>
      <w:r w:rsidR="0081369B">
        <w:rPr>
          <w:rFonts w:ascii="Arial" w:hAnsi="Arial" w:cs="Arial"/>
          <w:b/>
          <w:i/>
          <w:sz w:val="22"/>
          <w:szCs w:val="22"/>
        </w:rPr>
        <w:t>Stage I cervical carcinoma (Suggested MRI pelvis &amp; histopathological correlation)</w:t>
      </w:r>
      <w:r w:rsidR="00564B59">
        <w:rPr>
          <w:rFonts w:ascii="Arial" w:hAnsi="Arial" w:cs="Arial"/>
          <w:b/>
          <w:i/>
          <w:sz w:val="22"/>
          <w:szCs w:val="22"/>
        </w:rPr>
        <w:t>.</w:t>
      </w:r>
    </w:p>
    <w:p w:rsidR="00B00165" w:rsidRPr="007D59F6" w:rsidRDefault="007D59F6" w:rsidP="007D59F6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7D59F6">
        <w:rPr>
          <w:rFonts w:ascii="Arial" w:hAnsi="Arial" w:cs="Arial"/>
          <w:b/>
          <w:i/>
          <w:color w:val="000000"/>
          <w:sz w:val="22"/>
          <w:szCs w:val="22"/>
        </w:rPr>
        <w:t>ii) Enhancing mild asymmetrical circumferential wall thickening of caecum involving ileo-ceacal region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 &amp; </w:t>
      </w:r>
      <w:r w:rsidRPr="007D59F6">
        <w:rPr>
          <w:rFonts w:ascii="Arial" w:hAnsi="Arial" w:cs="Arial"/>
          <w:b/>
          <w:i/>
          <w:color w:val="000000"/>
          <w:sz w:val="22"/>
          <w:szCs w:val="22"/>
        </w:rPr>
        <w:t xml:space="preserve">proximal ascending colon with loss of mural stratification </w:t>
      </w:r>
      <w:r w:rsidR="00564B59" w:rsidRPr="007D59F6">
        <w:rPr>
          <w:rFonts w:ascii="Arial" w:hAnsi="Arial" w:cs="Arial"/>
          <w:b/>
          <w:i/>
          <w:color w:val="000000"/>
          <w:sz w:val="22"/>
          <w:szCs w:val="22"/>
        </w:rPr>
        <w:t>–</w:t>
      </w:r>
      <w:r w:rsidR="00564B59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Pr="007D59F6">
        <w:rPr>
          <w:rFonts w:ascii="Arial" w:hAnsi="Arial" w:cs="Arial"/>
          <w:b/>
          <w:i/>
          <w:color w:val="000000"/>
          <w:sz w:val="22"/>
          <w:szCs w:val="22"/>
        </w:rPr>
        <w:t>Colitis</w:t>
      </w:r>
      <w:r w:rsidR="0081369B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proofErr w:type="gramStart"/>
      <w:r w:rsidR="0081369B">
        <w:rPr>
          <w:rFonts w:ascii="Arial" w:hAnsi="Arial" w:cs="Arial"/>
          <w:b/>
          <w:i/>
          <w:color w:val="000000"/>
          <w:sz w:val="22"/>
          <w:szCs w:val="22"/>
        </w:rPr>
        <w:t>( ?</w:t>
      </w:r>
      <w:proofErr w:type="gramEnd"/>
      <w:r w:rsidR="0081369B">
        <w:rPr>
          <w:rFonts w:ascii="Arial" w:hAnsi="Arial" w:cs="Arial"/>
          <w:b/>
          <w:i/>
          <w:color w:val="000000"/>
          <w:sz w:val="22"/>
          <w:szCs w:val="22"/>
        </w:rPr>
        <w:t>Ulcerative colitis).</w:t>
      </w:r>
    </w:p>
    <w:p w:rsidR="00B00165" w:rsidRPr="00C634C0" w:rsidRDefault="00B00165" w:rsidP="007D59F6">
      <w:pPr>
        <w:rPr>
          <w:rFonts w:ascii="Arial" w:hAnsi="Arial" w:cs="Arial"/>
          <w:sz w:val="22"/>
          <w:szCs w:val="22"/>
        </w:rPr>
      </w:pPr>
    </w:p>
    <w:p w:rsidR="00EB7390" w:rsidRDefault="004A4041" w:rsidP="00564B59">
      <w:pPr>
        <w:autoSpaceDE w:val="0"/>
        <w:autoSpaceDN w:val="0"/>
        <w:adjustRightInd w:val="0"/>
        <w:ind w:left="720" w:firstLine="720"/>
        <w:rPr>
          <w:rFonts w:ascii="Arial" w:hAnsi="Arial" w:cs="Arial"/>
          <w:i/>
          <w:iCs/>
        </w:rPr>
      </w:pPr>
      <w:r>
        <w:rPr>
          <w:rFonts w:ascii="Arial" w:hAnsi="Arial" w:cs="Arial"/>
          <w:b/>
          <w:i/>
          <w:iCs/>
          <w:sz w:val="22"/>
          <w:szCs w:val="22"/>
        </w:rPr>
        <w:t xml:space="preserve"> 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2435"/>
    <w:rsid w:val="00063FC3"/>
    <w:rsid w:val="00085BC8"/>
    <w:rsid w:val="000A2225"/>
    <w:rsid w:val="000C005C"/>
    <w:rsid w:val="000C6A67"/>
    <w:rsid w:val="000D4222"/>
    <w:rsid w:val="000E5E98"/>
    <w:rsid w:val="000F0DC0"/>
    <w:rsid w:val="000F5C78"/>
    <w:rsid w:val="001113C0"/>
    <w:rsid w:val="001423AE"/>
    <w:rsid w:val="0016423B"/>
    <w:rsid w:val="0016733E"/>
    <w:rsid w:val="001910CD"/>
    <w:rsid w:val="00194FBF"/>
    <w:rsid w:val="001977B6"/>
    <w:rsid w:val="001B0216"/>
    <w:rsid w:val="001B064C"/>
    <w:rsid w:val="001B1B57"/>
    <w:rsid w:val="001D1758"/>
    <w:rsid w:val="001D3B8E"/>
    <w:rsid w:val="001D54F2"/>
    <w:rsid w:val="001E537C"/>
    <w:rsid w:val="00200F3F"/>
    <w:rsid w:val="002139B3"/>
    <w:rsid w:val="00224D8D"/>
    <w:rsid w:val="00243B1D"/>
    <w:rsid w:val="00247621"/>
    <w:rsid w:val="00287808"/>
    <w:rsid w:val="00290D95"/>
    <w:rsid w:val="002962D7"/>
    <w:rsid w:val="002A5580"/>
    <w:rsid w:val="002B0EBD"/>
    <w:rsid w:val="002B2CAC"/>
    <w:rsid w:val="002C4414"/>
    <w:rsid w:val="002C4822"/>
    <w:rsid w:val="002C5984"/>
    <w:rsid w:val="002D76DF"/>
    <w:rsid w:val="002F250B"/>
    <w:rsid w:val="002F3276"/>
    <w:rsid w:val="002F735E"/>
    <w:rsid w:val="002F7A0D"/>
    <w:rsid w:val="00303342"/>
    <w:rsid w:val="00315626"/>
    <w:rsid w:val="003350E1"/>
    <w:rsid w:val="00337539"/>
    <w:rsid w:val="00340752"/>
    <w:rsid w:val="00342B62"/>
    <w:rsid w:val="0034353E"/>
    <w:rsid w:val="00370281"/>
    <w:rsid w:val="0037177E"/>
    <w:rsid w:val="003725EA"/>
    <w:rsid w:val="00376691"/>
    <w:rsid w:val="00377589"/>
    <w:rsid w:val="0038775D"/>
    <w:rsid w:val="003A24B7"/>
    <w:rsid w:val="003B173E"/>
    <w:rsid w:val="003B17BF"/>
    <w:rsid w:val="003C2857"/>
    <w:rsid w:val="003C5FC4"/>
    <w:rsid w:val="003D4258"/>
    <w:rsid w:val="003E5AAF"/>
    <w:rsid w:val="0040648C"/>
    <w:rsid w:val="00407183"/>
    <w:rsid w:val="00411F94"/>
    <w:rsid w:val="004319C4"/>
    <w:rsid w:val="00441054"/>
    <w:rsid w:val="004432DC"/>
    <w:rsid w:val="004649C9"/>
    <w:rsid w:val="0046568E"/>
    <w:rsid w:val="00467AAB"/>
    <w:rsid w:val="0047678E"/>
    <w:rsid w:val="004920E0"/>
    <w:rsid w:val="00496C67"/>
    <w:rsid w:val="004A4041"/>
    <w:rsid w:val="004A4AC6"/>
    <w:rsid w:val="004A583A"/>
    <w:rsid w:val="004B7857"/>
    <w:rsid w:val="004C524D"/>
    <w:rsid w:val="004E42EA"/>
    <w:rsid w:val="00507669"/>
    <w:rsid w:val="00532390"/>
    <w:rsid w:val="00564B59"/>
    <w:rsid w:val="00583BF1"/>
    <w:rsid w:val="00595AC0"/>
    <w:rsid w:val="00595FD1"/>
    <w:rsid w:val="005A7D91"/>
    <w:rsid w:val="005B0645"/>
    <w:rsid w:val="005B4334"/>
    <w:rsid w:val="005B53FE"/>
    <w:rsid w:val="005C3285"/>
    <w:rsid w:val="005F2AEC"/>
    <w:rsid w:val="00603215"/>
    <w:rsid w:val="00604489"/>
    <w:rsid w:val="0060781B"/>
    <w:rsid w:val="00625367"/>
    <w:rsid w:val="00635C0C"/>
    <w:rsid w:val="00677AB0"/>
    <w:rsid w:val="0068260E"/>
    <w:rsid w:val="0068564B"/>
    <w:rsid w:val="00693FAE"/>
    <w:rsid w:val="006A3E53"/>
    <w:rsid w:val="006C4B6B"/>
    <w:rsid w:val="006D7498"/>
    <w:rsid w:val="006E6DE9"/>
    <w:rsid w:val="006E740E"/>
    <w:rsid w:val="006F1A18"/>
    <w:rsid w:val="0070275E"/>
    <w:rsid w:val="00711E99"/>
    <w:rsid w:val="00713F39"/>
    <w:rsid w:val="007308F6"/>
    <w:rsid w:val="007357FF"/>
    <w:rsid w:val="007822FF"/>
    <w:rsid w:val="00792CE7"/>
    <w:rsid w:val="007B59CD"/>
    <w:rsid w:val="007B6379"/>
    <w:rsid w:val="007C5611"/>
    <w:rsid w:val="007C7C4A"/>
    <w:rsid w:val="007D3687"/>
    <w:rsid w:val="007D4C9A"/>
    <w:rsid w:val="007D59F6"/>
    <w:rsid w:val="0081369B"/>
    <w:rsid w:val="00822A53"/>
    <w:rsid w:val="0084781B"/>
    <w:rsid w:val="00870344"/>
    <w:rsid w:val="00882861"/>
    <w:rsid w:val="008D5AF1"/>
    <w:rsid w:val="008D6F16"/>
    <w:rsid w:val="008F4FA4"/>
    <w:rsid w:val="008F7A0C"/>
    <w:rsid w:val="00916189"/>
    <w:rsid w:val="00924951"/>
    <w:rsid w:val="009276B7"/>
    <w:rsid w:val="00941AF1"/>
    <w:rsid w:val="00974015"/>
    <w:rsid w:val="0098382C"/>
    <w:rsid w:val="009B0C83"/>
    <w:rsid w:val="009F7D62"/>
    <w:rsid w:val="00A06B47"/>
    <w:rsid w:val="00A15487"/>
    <w:rsid w:val="00A23011"/>
    <w:rsid w:val="00A34E09"/>
    <w:rsid w:val="00A36AA7"/>
    <w:rsid w:val="00A433C1"/>
    <w:rsid w:val="00A44D8F"/>
    <w:rsid w:val="00A82D8E"/>
    <w:rsid w:val="00AF7958"/>
    <w:rsid w:val="00B00165"/>
    <w:rsid w:val="00B1409D"/>
    <w:rsid w:val="00B2060A"/>
    <w:rsid w:val="00B25461"/>
    <w:rsid w:val="00B46AB1"/>
    <w:rsid w:val="00B51BC7"/>
    <w:rsid w:val="00B5315B"/>
    <w:rsid w:val="00B751C1"/>
    <w:rsid w:val="00BE3017"/>
    <w:rsid w:val="00BE5947"/>
    <w:rsid w:val="00BE74CF"/>
    <w:rsid w:val="00BF4345"/>
    <w:rsid w:val="00C269F0"/>
    <w:rsid w:val="00C46A50"/>
    <w:rsid w:val="00C63476"/>
    <w:rsid w:val="00C634C0"/>
    <w:rsid w:val="00C70FBD"/>
    <w:rsid w:val="00C84BA9"/>
    <w:rsid w:val="00C9406F"/>
    <w:rsid w:val="00C947D6"/>
    <w:rsid w:val="00CA7D4A"/>
    <w:rsid w:val="00CC0B14"/>
    <w:rsid w:val="00CD73B5"/>
    <w:rsid w:val="00CF3E64"/>
    <w:rsid w:val="00CF7067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0E6D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91B20"/>
    <w:rsid w:val="00F953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2022-07-10T13:06:00Z</cp:lastPrinted>
  <dcterms:created xsi:type="dcterms:W3CDTF">2022-07-10T13:03:00Z</dcterms:created>
  <dcterms:modified xsi:type="dcterms:W3CDTF">2022-07-10T13:07:00Z</dcterms:modified>
</cp:coreProperties>
</file>