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6"/>
          <w:szCs w:val="20"/>
          <w:u w:val="single"/>
          <w:lang w:val="fr-FR"/>
        </w:rPr>
      </w:pPr>
    </w:p>
    <w:p w:rsidR="00151B65" w:rsidRPr="00151B65" w:rsidRDefault="00151B65" w:rsidP="00C84BA9">
      <w:pPr>
        <w:tabs>
          <w:tab w:val="left" w:pos="2595"/>
        </w:tabs>
        <w:rPr>
          <w:b/>
          <w:sz w:val="36"/>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3004F" w:rsidP="00E23243">
            <w:pPr>
              <w:rPr>
                <w:rFonts w:ascii="Cambria" w:hAnsi="Cambria"/>
                <w:sz w:val="28"/>
              </w:rPr>
            </w:pPr>
            <w:r>
              <w:rPr>
                <w:rFonts w:ascii="Cambria" w:hAnsi="Cambria"/>
                <w:sz w:val="28"/>
              </w:rPr>
              <w:t>MR. OMPRAKASH JHA</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3004F" w:rsidP="00E23243">
            <w:pPr>
              <w:rPr>
                <w:rFonts w:ascii="Cambria" w:hAnsi="Cambria"/>
                <w:sz w:val="28"/>
              </w:rPr>
            </w:pPr>
            <w:r>
              <w:rPr>
                <w:rFonts w:ascii="Cambria" w:hAnsi="Cambria"/>
                <w:sz w:val="28"/>
              </w:rPr>
              <w:t>56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3004F" w:rsidP="00E23243">
            <w:pPr>
              <w:rPr>
                <w:rFonts w:ascii="Cambria" w:hAnsi="Cambria"/>
                <w:sz w:val="28"/>
              </w:rPr>
            </w:pPr>
            <w:r>
              <w:rPr>
                <w:rFonts w:ascii="Cambria" w:hAnsi="Cambria"/>
                <w:sz w:val="28"/>
              </w:rPr>
              <w:t>S.MISHRA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3004F" w:rsidP="00E23243">
            <w:pPr>
              <w:rPr>
                <w:rFonts w:ascii="Cambria" w:hAnsi="Cambria"/>
                <w:sz w:val="28"/>
              </w:rPr>
            </w:pPr>
            <w:r>
              <w:rPr>
                <w:rFonts w:ascii="Cambria" w:hAnsi="Cambria"/>
                <w:sz w:val="28"/>
              </w:rPr>
              <w:t>13.04.2023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9E1932" w:rsidRDefault="004E42EA" w:rsidP="00C55EA8">
      <w:pPr>
        <w:autoSpaceDE w:val="0"/>
        <w:autoSpaceDN w:val="0"/>
        <w:adjustRightInd w:val="0"/>
        <w:rPr>
          <w:rFonts w:ascii="Arial" w:hAnsi="Arial" w:cs="Arial"/>
          <w:b/>
          <w:color w:val="000000"/>
          <w:sz w:val="20"/>
          <w:szCs w:val="20"/>
        </w:rPr>
      </w:pPr>
      <w:r w:rsidRPr="009E1932">
        <w:rPr>
          <w:rFonts w:ascii="Arial" w:hAnsi="Arial" w:cs="Arial"/>
          <w:b/>
          <w:color w:val="000000"/>
          <w:sz w:val="20"/>
          <w:szCs w:val="20"/>
        </w:rPr>
        <w:t>Thank you for referring the case.</w:t>
      </w:r>
    </w:p>
    <w:p w:rsidR="004E42EA" w:rsidRDefault="004E42EA" w:rsidP="00C55EA8">
      <w:pPr>
        <w:autoSpaceDE w:val="0"/>
        <w:autoSpaceDN w:val="0"/>
        <w:adjustRightInd w:val="0"/>
        <w:rPr>
          <w:rFonts w:ascii="Arial" w:hAnsi="Arial" w:cs="Arial"/>
          <w:color w:val="000000"/>
          <w:sz w:val="20"/>
          <w:szCs w:val="20"/>
        </w:rPr>
      </w:pPr>
    </w:p>
    <w:p w:rsidR="004E42EA" w:rsidRPr="00A63D1A" w:rsidRDefault="00337539" w:rsidP="00C55EA8">
      <w:pPr>
        <w:autoSpaceDE w:val="0"/>
        <w:autoSpaceDN w:val="0"/>
        <w:adjustRightInd w:val="0"/>
        <w:ind w:left="2160" w:firstLine="720"/>
        <w:rPr>
          <w:rFonts w:ascii="Arial" w:hAnsi="Arial" w:cs="Arial"/>
          <w:b/>
          <w:color w:val="000000"/>
          <w:sz w:val="22"/>
          <w:szCs w:val="22"/>
          <w:u w:val="single"/>
        </w:rPr>
      </w:pPr>
      <w:r w:rsidRPr="00A63D1A">
        <w:rPr>
          <w:rFonts w:ascii="Arial" w:hAnsi="Arial" w:cs="Arial"/>
          <w:b/>
          <w:color w:val="000000"/>
          <w:sz w:val="22"/>
          <w:szCs w:val="22"/>
          <w:u w:val="single"/>
        </w:rPr>
        <w:t xml:space="preserve">PLAIN </w:t>
      </w:r>
      <w:proofErr w:type="gramStart"/>
      <w:r w:rsidRPr="00A63D1A">
        <w:rPr>
          <w:rFonts w:ascii="Arial" w:hAnsi="Arial" w:cs="Arial"/>
          <w:b/>
          <w:color w:val="000000"/>
          <w:sz w:val="22"/>
          <w:szCs w:val="22"/>
          <w:u w:val="single"/>
        </w:rPr>
        <w:t xml:space="preserve">&amp; </w:t>
      </w:r>
      <w:r w:rsidR="004E42EA" w:rsidRPr="00A63D1A">
        <w:rPr>
          <w:rFonts w:ascii="Arial" w:hAnsi="Arial" w:cs="Arial"/>
          <w:b/>
          <w:color w:val="000000"/>
          <w:sz w:val="22"/>
          <w:szCs w:val="22"/>
          <w:u w:val="single"/>
        </w:rPr>
        <w:t xml:space="preserve"> </w:t>
      </w:r>
      <w:r w:rsidR="00F81016" w:rsidRPr="00A63D1A">
        <w:rPr>
          <w:rFonts w:ascii="Arial" w:hAnsi="Arial" w:cs="Arial"/>
          <w:b/>
          <w:color w:val="000000"/>
          <w:sz w:val="22"/>
          <w:szCs w:val="22"/>
          <w:u w:val="single"/>
        </w:rPr>
        <w:t>CE</w:t>
      </w:r>
      <w:r w:rsidR="004E42EA" w:rsidRPr="00A63D1A">
        <w:rPr>
          <w:rFonts w:ascii="Arial" w:hAnsi="Arial" w:cs="Arial"/>
          <w:b/>
          <w:color w:val="000000"/>
          <w:sz w:val="22"/>
          <w:szCs w:val="22"/>
          <w:u w:val="single"/>
        </w:rPr>
        <w:t>CT</w:t>
      </w:r>
      <w:proofErr w:type="gramEnd"/>
      <w:r w:rsidR="004E42EA" w:rsidRPr="00A63D1A">
        <w:rPr>
          <w:rFonts w:ascii="Arial" w:hAnsi="Arial" w:cs="Arial"/>
          <w:b/>
          <w:color w:val="000000"/>
          <w:sz w:val="22"/>
          <w:szCs w:val="22"/>
          <w:u w:val="single"/>
        </w:rPr>
        <w:t xml:space="preserve"> SCAN OF ABDOMEN</w:t>
      </w:r>
    </w:p>
    <w:p w:rsidR="004E42EA" w:rsidRDefault="004E42EA" w:rsidP="00C55EA8">
      <w:pPr>
        <w:autoSpaceDE w:val="0"/>
        <w:autoSpaceDN w:val="0"/>
        <w:adjustRightInd w:val="0"/>
        <w:rPr>
          <w:rFonts w:ascii="Arial" w:hAnsi="Arial" w:cs="Arial"/>
          <w:color w:val="000000"/>
          <w:sz w:val="20"/>
          <w:szCs w:val="20"/>
        </w:rPr>
      </w:pPr>
    </w:p>
    <w:p w:rsidR="004E42EA" w:rsidRPr="009E1932" w:rsidRDefault="00FC141C" w:rsidP="00C55EA8">
      <w:pPr>
        <w:autoSpaceDE w:val="0"/>
        <w:autoSpaceDN w:val="0"/>
        <w:adjustRightInd w:val="0"/>
        <w:rPr>
          <w:rFonts w:ascii="Arial" w:hAnsi="Arial" w:cs="Arial"/>
          <w:color w:val="000000"/>
          <w:sz w:val="22"/>
          <w:szCs w:val="22"/>
        </w:rPr>
      </w:pPr>
      <w:r w:rsidRPr="009E1932">
        <w:rPr>
          <w:rFonts w:ascii="Arial" w:hAnsi="Arial" w:cs="Arial"/>
          <w:color w:val="000000"/>
          <w:sz w:val="22"/>
          <w:szCs w:val="22"/>
        </w:rPr>
        <w:t>5</w:t>
      </w:r>
      <w:r w:rsidR="004E42EA" w:rsidRPr="009E1932">
        <w:rPr>
          <w:rFonts w:ascii="Arial" w:hAnsi="Arial" w:cs="Arial"/>
          <w:color w:val="000000"/>
          <w:sz w:val="22"/>
          <w:szCs w:val="22"/>
        </w:rPr>
        <w:t xml:space="preserve">mm axial CT </w:t>
      </w:r>
      <w:r w:rsidR="004E79D9" w:rsidRPr="009E1932">
        <w:rPr>
          <w:rFonts w:ascii="Arial" w:hAnsi="Arial" w:cs="Arial"/>
          <w:color w:val="000000"/>
          <w:sz w:val="22"/>
          <w:szCs w:val="22"/>
        </w:rPr>
        <w:t>scan</w:t>
      </w:r>
      <w:r w:rsidR="004E42EA" w:rsidRPr="009E1932">
        <w:rPr>
          <w:rFonts w:ascii="Arial" w:hAnsi="Arial" w:cs="Arial"/>
          <w:color w:val="000000"/>
          <w:sz w:val="22"/>
          <w:szCs w:val="22"/>
        </w:rPr>
        <w:t xml:space="preserve"> of the whole abdomen has been done and seen in various soft tissue windows.</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LIVER</w:t>
      </w:r>
      <w:r w:rsidRPr="009E1932">
        <w:rPr>
          <w:rFonts w:ascii="Arial" w:hAnsi="Arial" w:cs="Arial"/>
          <w:color w:val="000000"/>
          <w:sz w:val="22"/>
          <w:szCs w:val="22"/>
        </w:rPr>
        <w:t xml:space="preserve">: </w:t>
      </w:r>
      <w:r w:rsidR="00EB4AF5">
        <w:rPr>
          <w:rFonts w:ascii="Arial" w:hAnsi="Arial" w:cs="Arial"/>
          <w:color w:val="000000"/>
          <w:sz w:val="22"/>
          <w:szCs w:val="22"/>
        </w:rPr>
        <w:t>Liver is enlarged and measures ~18cm.</w:t>
      </w:r>
      <w:r w:rsidRPr="009E1932">
        <w:rPr>
          <w:rFonts w:ascii="Arial" w:hAnsi="Arial" w:cs="Arial"/>
          <w:color w:val="000000"/>
          <w:sz w:val="22"/>
          <w:szCs w:val="22"/>
        </w:rPr>
        <w:t xml:space="preserve"> </w:t>
      </w:r>
      <w:r w:rsidR="00714BFA">
        <w:rPr>
          <w:rFonts w:ascii="Arial" w:hAnsi="Arial" w:cs="Arial"/>
          <w:color w:val="000000"/>
          <w:sz w:val="22"/>
          <w:szCs w:val="22"/>
        </w:rPr>
        <w:t>I</w:t>
      </w:r>
      <w:r w:rsidR="00714BFA" w:rsidRPr="009E1932">
        <w:rPr>
          <w:rFonts w:ascii="Arial" w:hAnsi="Arial" w:cs="Arial"/>
          <w:color w:val="000000"/>
          <w:sz w:val="22"/>
          <w:szCs w:val="22"/>
        </w:rPr>
        <w:t>ntrahepatic</w:t>
      </w:r>
      <w:r w:rsidRPr="009E1932">
        <w:rPr>
          <w:rFonts w:ascii="Arial" w:hAnsi="Arial" w:cs="Arial"/>
          <w:color w:val="000000"/>
          <w:sz w:val="22"/>
          <w:szCs w:val="22"/>
        </w:rPr>
        <w:t xml:space="preserve"> biliary ductules are not dilated. No area of abnormal attenuation or enhancement is seen in the liver.</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GALL BLADDER</w:t>
      </w:r>
      <w:r w:rsidRPr="009E1932">
        <w:rPr>
          <w:rFonts w:ascii="Arial" w:hAnsi="Arial" w:cs="Arial"/>
          <w:color w:val="000000"/>
          <w:sz w:val="22"/>
          <w:szCs w:val="22"/>
        </w:rPr>
        <w:t xml:space="preserve">: </w:t>
      </w:r>
      <w:r w:rsidR="000E1BE2">
        <w:rPr>
          <w:rFonts w:ascii="Arial" w:hAnsi="Arial" w:cs="Arial"/>
          <w:color w:val="000000"/>
          <w:sz w:val="22"/>
          <w:szCs w:val="22"/>
        </w:rPr>
        <w:t>Partially distended</w:t>
      </w:r>
      <w:r w:rsidRPr="009E1932">
        <w:rPr>
          <w:rFonts w:ascii="Arial" w:hAnsi="Arial" w:cs="Arial"/>
          <w:color w:val="000000"/>
          <w:sz w:val="22"/>
          <w:szCs w:val="22"/>
        </w:rPr>
        <w:t xml:space="preserve"> gall bladder is seen. No intraluminal abnormal density is seen. </w:t>
      </w:r>
    </w:p>
    <w:p w:rsidR="004E42EA" w:rsidRPr="009E1932" w:rsidRDefault="004E42EA" w:rsidP="00C55EA8">
      <w:pPr>
        <w:autoSpaceDE w:val="0"/>
        <w:autoSpaceDN w:val="0"/>
        <w:adjustRightInd w:val="0"/>
        <w:rPr>
          <w:rFonts w:ascii="Arial" w:hAnsi="Arial" w:cs="Arial"/>
          <w:color w:val="000000"/>
          <w:sz w:val="22"/>
          <w:szCs w:val="22"/>
        </w:rPr>
      </w:pPr>
    </w:p>
    <w:p w:rsidR="00FD281F" w:rsidRPr="009E1932" w:rsidRDefault="004E42EA" w:rsidP="00FD281F">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COMMON BILE DUCT</w:t>
      </w:r>
      <w:r w:rsidRPr="009E1932">
        <w:rPr>
          <w:rFonts w:ascii="Arial" w:hAnsi="Arial" w:cs="Arial"/>
          <w:color w:val="000000"/>
          <w:sz w:val="22"/>
          <w:szCs w:val="22"/>
        </w:rPr>
        <w:t>: It is not dilated.</w:t>
      </w:r>
      <w:r w:rsidR="00FD281F">
        <w:rPr>
          <w:rFonts w:ascii="Arial" w:hAnsi="Arial" w:cs="Arial"/>
          <w:color w:val="000000"/>
          <w:sz w:val="22"/>
          <w:szCs w:val="22"/>
        </w:rPr>
        <w:t xml:space="preserve"> No abnormal attenuation is noted.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PANCREAS</w:t>
      </w:r>
      <w:r w:rsidRPr="009E1932">
        <w:rPr>
          <w:rFonts w:ascii="Arial" w:hAnsi="Arial" w:cs="Arial"/>
          <w:color w:val="000000"/>
          <w:sz w:val="22"/>
          <w:szCs w:val="22"/>
        </w:rPr>
        <w:t>: Normal shape, size, outline and density pattern of the pancreas is seen. No focal lesion is noted. The pancreatic duct is not dilated.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SPLEEN</w:t>
      </w:r>
      <w:r w:rsidRPr="009E1932">
        <w:rPr>
          <w:rFonts w:ascii="Arial" w:hAnsi="Arial" w:cs="Arial"/>
          <w:color w:val="000000"/>
          <w:sz w:val="22"/>
          <w:szCs w:val="22"/>
        </w:rPr>
        <w:t xml:space="preserve">: </w:t>
      </w:r>
      <w:r w:rsidR="00486DFA">
        <w:rPr>
          <w:rFonts w:ascii="Arial" w:hAnsi="Arial" w:cs="Arial"/>
          <w:color w:val="000000"/>
          <w:sz w:val="22"/>
          <w:szCs w:val="22"/>
        </w:rPr>
        <w:t xml:space="preserve">Enlargement </w:t>
      </w:r>
      <w:r w:rsidRPr="009E1932">
        <w:rPr>
          <w:rFonts w:ascii="Arial" w:hAnsi="Arial" w:cs="Arial"/>
          <w:color w:val="000000"/>
          <w:sz w:val="22"/>
          <w:szCs w:val="22"/>
        </w:rPr>
        <w:t>of the spleen is seen</w:t>
      </w:r>
      <w:r w:rsidR="000D6C2E">
        <w:rPr>
          <w:rFonts w:ascii="Arial" w:hAnsi="Arial" w:cs="Arial"/>
          <w:color w:val="000000"/>
          <w:sz w:val="22"/>
          <w:szCs w:val="22"/>
        </w:rPr>
        <w:t xml:space="preserve"> (~14.7cm)</w:t>
      </w:r>
      <w:r w:rsidRPr="009E1932">
        <w:rPr>
          <w:rFonts w:ascii="Arial" w:hAnsi="Arial" w:cs="Arial"/>
          <w:color w:val="000000"/>
          <w:sz w:val="22"/>
          <w:szCs w:val="22"/>
        </w:rPr>
        <w:t>.</w:t>
      </w:r>
      <w:r w:rsidR="00EB4AF5">
        <w:rPr>
          <w:rFonts w:ascii="Arial" w:hAnsi="Arial" w:cs="Arial"/>
          <w:color w:val="000000"/>
          <w:sz w:val="22"/>
          <w:szCs w:val="22"/>
        </w:rPr>
        <w:t xml:space="preserve"> </w:t>
      </w:r>
      <w:r w:rsidR="000D6C2E">
        <w:rPr>
          <w:rFonts w:ascii="Arial" w:hAnsi="Arial" w:cs="Arial"/>
          <w:color w:val="000000"/>
          <w:sz w:val="22"/>
          <w:szCs w:val="22"/>
        </w:rPr>
        <w:t>Large</w:t>
      </w:r>
      <w:r w:rsidR="00486DFA">
        <w:rPr>
          <w:rFonts w:ascii="Arial" w:hAnsi="Arial" w:cs="Arial"/>
          <w:color w:val="000000"/>
          <w:sz w:val="22"/>
          <w:szCs w:val="22"/>
        </w:rPr>
        <w:t xml:space="preserve"> isodense</w:t>
      </w:r>
      <w:r w:rsidR="00952264">
        <w:rPr>
          <w:rFonts w:ascii="Arial" w:hAnsi="Arial" w:cs="Arial"/>
          <w:color w:val="000000"/>
          <w:sz w:val="22"/>
          <w:szCs w:val="22"/>
        </w:rPr>
        <w:t xml:space="preserve"> lesion of size ~9.9X9.2cm is</w:t>
      </w:r>
      <w:r w:rsidR="00EB4AF5">
        <w:rPr>
          <w:rFonts w:ascii="Arial" w:hAnsi="Arial" w:cs="Arial"/>
          <w:color w:val="000000"/>
          <w:sz w:val="22"/>
          <w:szCs w:val="22"/>
        </w:rPr>
        <w:t xml:space="preserve"> noted</w:t>
      </w:r>
      <w:r w:rsidR="000D6C2E">
        <w:rPr>
          <w:rFonts w:ascii="Arial" w:hAnsi="Arial" w:cs="Arial"/>
          <w:color w:val="000000"/>
          <w:sz w:val="22"/>
          <w:szCs w:val="22"/>
        </w:rPr>
        <w:t xml:space="preserve"> in mid </w:t>
      </w:r>
      <w:r w:rsidR="00486DFA">
        <w:rPr>
          <w:rFonts w:ascii="Arial" w:hAnsi="Arial" w:cs="Arial"/>
          <w:color w:val="000000"/>
          <w:sz w:val="22"/>
          <w:szCs w:val="22"/>
        </w:rPr>
        <w:t xml:space="preserve">and lower </w:t>
      </w:r>
      <w:r w:rsidR="000D6C2E">
        <w:rPr>
          <w:rFonts w:ascii="Arial" w:hAnsi="Arial" w:cs="Arial"/>
          <w:color w:val="000000"/>
          <w:sz w:val="22"/>
          <w:szCs w:val="22"/>
        </w:rPr>
        <w:t xml:space="preserve">pole splenic parenchyma </w:t>
      </w:r>
      <w:r w:rsidR="00486DFA">
        <w:rPr>
          <w:rFonts w:ascii="Arial" w:hAnsi="Arial" w:cs="Arial"/>
          <w:color w:val="000000"/>
          <w:sz w:val="22"/>
          <w:szCs w:val="22"/>
        </w:rPr>
        <w:t>hypoattenuating on</w:t>
      </w:r>
      <w:r w:rsidR="000D6C2E">
        <w:rPr>
          <w:rFonts w:ascii="Arial" w:hAnsi="Arial" w:cs="Arial"/>
          <w:color w:val="000000"/>
          <w:sz w:val="22"/>
          <w:szCs w:val="22"/>
        </w:rPr>
        <w:t xml:space="preserve"> </w:t>
      </w:r>
      <w:r w:rsidR="00486DFA">
        <w:rPr>
          <w:rFonts w:ascii="Arial" w:hAnsi="Arial" w:cs="Arial"/>
          <w:color w:val="000000"/>
          <w:sz w:val="22"/>
          <w:szCs w:val="22"/>
        </w:rPr>
        <w:t>contrast study</w:t>
      </w:r>
      <w:proofErr w:type="gramStart"/>
      <w:r w:rsidR="00486DFA">
        <w:rPr>
          <w:rFonts w:ascii="Arial" w:hAnsi="Arial" w:cs="Arial"/>
          <w:color w:val="000000"/>
          <w:sz w:val="22"/>
          <w:szCs w:val="22"/>
        </w:rPr>
        <w:t>.</w:t>
      </w:r>
      <w:r w:rsidR="000D6C2E">
        <w:rPr>
          <w:rFonts w:ascii="Arial" w:hAnsi="Arial" w:cs="Arial"/>
          <w:color w:val="000000"/>
          <w:sz w:val="22"/>
          <w:szCs w:val="22"/>
        </w:rPr>
        <w:t>.</w:t>
      </w:r>
      <w:proofErr w:type="gramEnd"/>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42EA"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ADRENAL &amp; KIDNEYS</w:t>
      </w:r>
      <w:r w:rsidRPr="009E1932">
        <w:rPr>
          <w:rFonts w:ascii="Arial" w:hAnsi="Arial" w:cs="Arial"/>
          <w:color w:val="000000"/>
          <w:sz w:val="22"/>
          <w:szCs w:val="22"/>
        </w:rPr>
        <w:t xml:space="preserve">: The adrenals are normal in shape, size, </w:t>
      </w:r>
      <w:proofErr w:type="gramStart"/>
      <w:r w:rsidRPr="009E1932">
        <w:rPr>
          <w:rFonts w:ascii="Arial" w:hAnsi="Arial" w:cs="Arial"/>
          <w:color w:val="000000"/>
          <w:sz w:val="22"/>
          <w:szCs w:val="22"/>
        </w:rPr>
        <w:t>outline</w:t>
      </w:r>
      <w:proofErr w:type="gramEnd"/>
      <w:r w:rsidRPr="009E1932">
        <w:rPr>
          <w:rFonts w:ascii="Arial" w:hAnsi="Arial" w:cs="Arial"/>
          <w:color w:val="000000"/>
          <w:sz w:val="22"/>
          <w:szCs w:val="22"/>
        </w:rPr>
        <w:t xml:space="preserve"> and density pattern.</w:t>
      </w:r>
    </w:p>
    <w:p w:rsidR="00FB101C" w:rsidRPr="009E1932" w:rsidRDefault="00EB4AF5" w:rsidP="00791122">
      <w:pPr>
        <w:rPr>
          <w:rFonts w:ascii="Arial" w:hAnsi="Arial" w:cs="Arial"/>
          <w:color w:val="000000"/>
          <w:sz w:val="22"/>
          <w:szCs w:val="22"/>
        </w:rPr>
      </w:pPr>
      <w:r>
        <w:rPr>
          <w:rFonts w:ascii="Arial" w:hAnsi="Arial" w:cs="Arial"/>
          <w:color w:val="000000"/>
          <w:sz w:val="22"/>
          <w:szCs w:val="22"/>
        </w:rPr>
        <w:t>Enlarged left kidney is noted (~13X6.7cm). Right the kidney</w:t>
      </w:r>
      <w:r w:rsidR="004E42EA" w:rsidRPr="009E1932">
        <w:rPr>
          <w:rFonts w:ascii="Arial" w:hAnsi="Arial" w:cs="Arial"/>
          <w:color w:val="000000"/>
          <w:sz w:val="22"/>
          <w:szCs w:val="22"/>
        </w:rPr>
        <w:t xml:space="preserve"> </w:t>
      </w:r>
      <w:r>
        <w:rPr>
          <w:rFonts w:ascii="Arial" w:hAnsi="Arial" w:cs="Arial"/>
          <w:color w:val="000000"/>
          <w:sz w:val="22"/>
          <w:szCs w:val="22"/>
        </w:rPr>
        <w:t xml:space="preserve">(11.4X5.6cm) </w:t>
      </w:r>
      <w:r w:rsidR="004E42EA" w:rsidRPr="009E1932">
        <w:rPr>
          <w:rFonts w:ascii="Arial" w:hAnsi="Arial" w:cs="Arial"/>
          <w:color w:val="000000"/>
          <w:sz w:val="22"/>
          <w:szCs w:val="22"/>
        </w:rPr>
        <w:t>show normal position</w:t>
      </w:r>
      <w:r w:rsidR="00952264" w:rsidRPr="009E1932">
        <w:rPr>
          <w:rFonts w:ascii="Arial" w:hAnsi="Arial" w:cs="Arial"/>
          <w:color w:val="000000"/>
          <w:sz w:val="22"/>
          <w:szCs w:val="22"/>
        </w:rPr>
        <w:t>, shape</w:t>
      </w:r>
      <w:r w:rsidR="004E42EA" w:rsidRPr="009E1932">
        <w:rPr>
          <w:rFonts w:ascii="Arial" w:hAnsi="Arial" w:cs="Arial"/>
          <w:color w:val="000000"/>
          <w:sz w:val="22"/>
          <w:szCs w:val="22"/>
        </w:rPr>
        <w:t>, outline, and parenchymal thickness. The pelvicalycine system is normal</w:t>
      </w:r>
      <w:r w:rsidR="00791122">
        <w:rPr>
          <w:rFonts w:ascii="Arial" w:hAnsi="Arial" w:cs="Arial"/>
          <w:color w:val="000000"/>
          <w:sz w:val="22"/>
          <w:szCs w:val="22"/>
        </w:rPr>
        <w:t xml:space="preserve"> in right side</w:t>
      </w:r>
      <w:r w:rsidR="004E42EA" w:rsidRPr="009E1932">
        <w:rPr>
          <w:rFonts w:ascii="Arial" w:hAnsi="Arial" w:cs="Arial"/>
          <w:color w:val="000000"/>
          <w:sz w:val="22"/>
          <w:szCs w:val="22"/>
        </w:rPr>
        <w:t>.</w:t>
      </w:r>
      <w:r w:rsidR="00791122">
        <w:rPr>
          <w:rFonts w:ascii="Arial" w:hAnsi="Arial" w:cs="Arial"/>
          <w:color w:val="000000"/>
          <w:sz w:val="22"/>
          <w:szCs w:val="22"/>
        </w:rPr>
        <w:t xml:space="preserve"> </w:t>
      </w:r>
      <w:r w:rsidR="00791122" w:rsidRPr="00791122">
        <w:rPr>
          <w:rFonts w:ascii="Arial" w:hAnsi="Arial" w:cs="Arial"/>
          <w:sz w:val="22"/>
          <w:szCs w:val="22"/>
        </w:rPr>
        <w:t>Mild dilatations of the pelvis or calyces are seen in left side.</w:t>
      </w:r>
      <w:r w:rsidR="00791122">
        <w:rPr>
          <w:rFonts w:ascii="Arial" w:hAnsi="Arial" w:cs="Arial"/>
          <w:sz w:val="22"/>
          <w:szCs w:val="22"/>
        </w:rPr>
        <w:t xml:space="preserve"> </w:t>
      </w:r>
      <w:r w:rsidR="00FB101C">
        <w:rPr>
          <w:rFonts w:ascii="Arial" w:hAnsi="Arial" w:cs="Arial"/>
          <w:color w:val="000000"/>
          <w:sz w:val="22"/>
          <w:szCs w:val="22"/>
        </w:rPr>
        <w:t>Normal nephro and pyelogram noted.</w:t>
      </w:r>
      <w:r w:rsidR="00486DFA">
        <w:rPr>
          <w:rFonts w:ascii="Arial" w:hAnsi="Arial" w:cs="Arial"/>
          <w:color w:val="000000"/>
          <w:sz w:val="22"/>
          <w:szCs w:val="22"/>
        </w:rPr>
        <w:t xml:space="preserve"> A simple cyst of size ~26X20mm is noted in the upper </w:t>
      </w:r>
      <w:r w:rsidR="00096F59">
        <w:rPr>
          <w:rFonts w:ascii="Arial" w:hAnsi="Arial" w:cs="Arial"/>
          <w:color w:val="000000"/>
          <w:sz w:val="22"/>
          <w:szCs w:val="22"/>
        </w:rPr>
        <w:t>pole cortex of left kidney.</w:t>
      </w:r>
    </w:p>
    <w:p w:rsidR="004E42EA" w:rsidRPr="009E1932" w:rsidRDefault="004E42EA" w:rsidP="00C55EA8">
      <w:pPr>
        <w:autoSpaceDE w:val="0"/>
        <w:autoSpaceDN w:val="0"/>
        <w:adjustRightInd w:val="0"/>
        <w:rPr>
          <w:rFonts w:ascii="Arial" w:hAnsi="Arial" w:cs="Arial"/>
          <w:color w:val="000000"/>
          <w:sz w:val="22"/>
          <w:szCs w:val="22"/>
        </w:rPr>
      </w:pPr>
    </w:p>
    <w:p w:rsidR="00FD281F" w:rsidRPr="009E1932" w:rsidRDefault="004E79D9" w:rsidP="00FD281F">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URETERS:</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Ureters are not dilated.</w:t>
      </w:r>
      <w:r w:rsidR="00FD281F">
        <w:rPr>
          <w:rFonts w:ascii="Arial" w:hAnsi="Arial" w:cs="Arial"/>
          <w:color w:val="000000"/>
          <w:sz w:val="22"/>
          <w:szCs w:val="22"/>
        </w:rPr>
        <w:t xml:space="preserve"> No abnormal attenuation is noted.</w:t>
      </w:r>
    </w:p>
    <w:p w:rsidR="004E42EA" w:rsidRPr="009E1932" w:rsidRDefault="004E42EA" w:rsidP="00C55EA8">
      <w:pPr>
        <w:autoSpaceDE w:val="0"/>
        <w:autoSpaceDN w:val="0"/>
        <w:adjustRightInd w:val="0"/>
        <w:rPr>
          <w:rFonts w:ascii="Arial" w:hAnsi="Arial" w:cs="Arial"/>
          <w:color w:val="000000"/>
          <w:sz w:val="22"/>
          <w:szCs w:val="22"/>
        </w:rPr>
      </w:pPr>
    </w:p>
    <w:p w:rsidR="004E42EA" w:rsidRPr="009E1932" w:rsidRDefault="004E79D9" w:rsidP="00C55EA8">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BLADDER:</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Normal shape and size of the bladder is seen. No intra luminal density is detected.</w:t>
      </w:r>
    </w:p>
    <w:p w:rsidR="004E42EA" w:rsidRPr="009E1932" w:rsidRDefault="004E42EA" w:rsidP="00C55EA8">
      <w:pPr>
        <w:autoSpaceDE w:val="0"/>
        <w:autoSpaceDN w:val="0"/>
        <w:adjustRightInd w:val="0"/>
        <w:rPr>
          <w:rFonts w:ascii="Arial" w:hAnsi="Arial" w:cs="Arial"/>
          <w:color w:val="000000"/>
          <w:sz w:val="22"/>
          <w:szCs w:val="22"/>
        </w:rPr>
      </w:pPr>
    </w:p>
    <w:p w:rsidR="00337539" w:rsidRDefault="00337539" w:rsidP="00C55EA8">
      <w:pPr>
        <w:autoSpaceDE w:val="0"/>
        <w:autoSpaceDN w:val="0"/>
        <w:adjustRightInd w:val="0"/>
        <w:rPr>
          <w:rFonts w:ascii="Arial" w:hAnsi="Arial" w:cs="Arial"/>
          <w:sz w:val="22"/>
          <w:szCs w:val="22"/>
        </w:rPr>
      </w:pPr>
      <w:r w:rsidRPr="009E1932">
        <w:rPr>
          <w:rFonts w:ascii="Arial" w:hAnsi="Arial" w:cs="Arial"/>
          <w:sz w:val="22"/>
          <w:szCs w:val="22"/>
          <w:u w:val="single"/>
        </w:rPr>
        <w:t>PROSTATE</w:t>
      </w:r>
      <w:r w:rsidRPr="009E1932">
        <w:rPr>
          <w:rFonts w:ascii="Arial" w:hAnsi="Arial" w:cs="Arial"/>
          <w:sz w:val="22"/>
          <w:szCs w:val="22"/>
        </w:rPr>
        <w:t>: Normal dim</w:t>
      </w:r>
      <w:r w:rsidR="00FA2521">
        <w:rPr>
          <w:rFonts w:ascii="Arial" w:hAnsi="Arial" w:cs="Arial"/>
          <w:sz w:val="22"/>
          <w:szCs w:val="22"/>
        </w:rPr>
        <w:t>ension of the prostate is seen</w:t>
      </w:r>
      <w:r w:rsidRPr="009E1932">
        <w:rPr>
          <w:rFonts w:ascii="Arial" w:hAnsi="Arial" w:cs="Arial"/>
          <w:sz w:val="22"/>
          <w:szCs w:val="22"/>
        </w:rPr>
        <w:t xml:space="preserve">. Homogenous </w:t>
      </w:r>
      <w:r w:rsidR="004E79D9">
        <w:rPr>
          <w:rFonts w:ascii="Arial" w:hAnsi="Arial" w:cs="Arial"/>
          <w:sz w:val="22"/>
          <w:szCs w:val="22"/>
        </w:rPr>
        <w:t xml:space="preserve">attenuation </w:t>
      </w:r>
      <w:r w:rsidRPr="009E1932">
        <w:rPr>
          <w:rFonts w:ascii="Arial" w:hAnsi="Arial" w:cs="Arial"/>
          <w:sz w:val="22"/>
          <w:szCs w:val="22"/>
        </w:rPr>
        <w:t>of the prostate is noted.</w:t>
      </w:r>
      <w:r w:rsidR="00FA2521">
        <w:rPr>
          <w:rFonts w:ascii="Arial" w:hAnsi="Arial" w:cs="Arial"/>
          <w:sz w:val="22"/>
          <w:szCs w:val="22"/>
        </w:rPr>
        <w:t xml:space="preserve"> Weight of the prostate is 16.5gms.</w:t>
      </w:r>
    </w:p>
    <w:p w:rsidR="00337539" w:rsidRPr="009E1932" w:rsidRDefault="00337539" w:rsidP="00C55EA8">
      <w:pPr>
        <w:autoSpaceDE w:val="0"/>
        <w:autoSpaceDN w:val="0"/>
        <w:adjustRightInd w:val="0"/>
        <w:rPr>
          <w:rFonts w:ascii="Arial" w:hAnsi="Arial" w:cs="Arial"/>
          <w:color w:val="000000"/>
          <w:sz w:val="22"/>
          <w:szCs w:val="22"/>
        </w:rPr>
      </w:pPr>
    </w:p>
    <w:p w:rsidR="00FA2521" w:rsidRPr="00151B65" w:rsidRDefault="004E42EA" w:rsidP="00FA2521">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 xml:space="preserve">GASTROINTESTINAL </w:t>
      </w:r>
      <w:r w:rsidR="004E79D9" w:rsidRPr="009E1932">
        <w:rPr>
          <w:rFonts w:ascii="Arial" w:hAnsi="Arial" w:cs="Arial"/>
          <w:i/>
          <w:iCs/>
          <w:color w:val="000000"/>
          <w:sz w:val="22"/>
          <w:szCs w:val="22"/>
          <w:u w:val="single"/>
        </w:rPr>
        <w:t>SYSTEMS</w:t>
      </w:r>
      <w:r w:rsidR="004E79D9" w:rsidRPr="009E1932">
        <w:rPr>
          <w:rFonts w:ascii="Arial" w:hAnsi="Arial" w:cs="Arial"/>
          <w:color w:val="000000"/>
          <w:sz w:val="22"/>
          <w:szCs w:val="22"/>
        </w:rPr>
        <w:t>:</w:t>
      </w:r>
      <w:r w:rsidRPr="009E1932">
        <w:rPr>
          <w:rFonts w:ascii="Arial" w:hAnsi="Arial" w:cs="Arial"/>
          <w:color w:val="000000"/>
          <w:sz w:val="22"/>
          <w:szCs w:val="22"/>
        </w:rPr>
        <w:t xml:space="preserve"> </w:t>
      </w:r>
      <w:r w:rsidR="00FA2521" w:rsidRPr="00151B65">
        <w:rPr>
          <w:rFonts w:ascii="Arial" w:hAnsi="Arial" w:cs="Arial"/>
          <w:color w:val="000000"/>
          <w:sz w:val="22"/>
          <w:szCs w:val="22"/>
        </w:rPr>
        <w:t>Mild asymmetrical circumferential non enhancing wall thickening (maximum thickness ~12mm) of ascending colon and caecum with loss of mural stratification noted</w:t>
      </w:r>
    </w:p>
    <w:p w:rsidR="00FA2521" w:rsidRDefault="00FA2521" w:rsidP="00FA2521">
      <w:pPr>
        <w:autoSpaceDE w:val="0"/>
        <w:autoSpaceDN w:val="0"/>
        <w:adjustRightInd w:val="0"/>
        <w:rPr>
          <w:rFonts w:ascii="Arial" w:hAnsi="Arial" w:cs="Arial"/>
          <w:sz w:val="22"/>
          <w:szCs w:val="22"/>
        </w:rPr>
      </w:pPr>
    </w:p>
    <w:p w:rsidR="00FA2521" w:rsidRPr="00151B65" w:rsidRDefault="00FA2521" w:rsidP="00FA2521">
      <w:pPr>
        <w:autoSpaceDE w:val="0"/>
        <w:autoSpaceDN w:val="0"/>
        <w:adjustRightInd w:val="0"/>
        <w:rPr>
          <w:rFonts w:ascii="Arial" w:hAnsi="Arial" w:cs="Arial"/>
          <w:sz w:val="22"/>
          <w:szCs w:val="22"/>
        </w:rPr>
      </w:pPr>
      <w:r w:rsidRPr="00151B65">
        <w:rPr>
          <w:rFonts w:ascii="Arial" w:hAnsi="Arial" w:cs="Arial"/>
          <w:sz w:val="22"/>
          <w:szCs w:val="22"/>
        </w:rPr>
        <w:t>Few other discrete mesenteric lymph nodes (largest ~20X12mm) are noted.</w:t>
      </w:r>
    </w:p>
    <w:p w:rsidR="00FA2521" w:rsidRPr="00151B65" w:rsidRDefault="00FA2521" w:rsidP="00FA2521">
      <w:pPr>
        <w:autoSpaceDE w:val="0"/>
        <w:autoSpaceDN w:val="0"/>
        <w:adjustRightInd w:val="0"/>
        <w:rPr>
          <w:rFonts w:ascii="Arial" w:hAnsi="Arial" w:cs="Arial"/>
          <w:color w:val="000000"/>
          <w:sz w:val="22"/>
          <w:szCs w:val="22"/>
        </w:rPr>
      </w:pPr>
    </w:p>
    <w:p w:rsidR="00FA2521" w:rsidRDefault="00FA2521" w:rsidP="00FA2521">
      <w:pPr>
        <w:autoSpaceDE w:val="0"/>
        <w:autoSpaceDN w:val="0"/>
        <w:adjustRightInd w:val="0"/>
        <w:rPr>
          <w:rFonts w:ascii="Arial" w:hAnsi="Arial" w:cs="Arial"/>
          <w:color w:val="000000"/>
          <w:sz w:val="22"/>
          <w:szCs w:val="22"/>
        </w:rPr>
      </w:pPr>
      <w:r w:rsidRPr="003163C1">
        <w:rPr>
          <w:rFonts w:ascii="Arial" w:hAnsi="Arial" w:cs="Arial"/>
          <w:color w:val="000000"/>
          <w:sz w:val="22"/>
          <w:szCs w:val="22"/>
        </w:rPr>
        <w:t>No evidence of free fluid in abdomen and pelvis. No air in the peritoneal cavity noted. Visualised section of chest appears normal.</w:t>
      </w:r>
    </w:p>
    <w:p w:rsidR="00FA2521" w:rsidRDefault="00FA2521"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151B65" w:rsidRDefault="00151B65" w:rsidP="00151B65">
      <w:pPr>
        <w:autoSpaceDE w:val="0"/>
        <w:autoSpaceDN w:val="0"/>
        <w:adjustRightInd w:val="0"/>
        <w:ind w:left="8640" w:firstLine="720"/>
        <w:jc w:val="both"/>
        <w:rPr>
          <w:rFonts w:ascii="Arial" w:hAnsi="Arial" w:cs="Arial"/>
          <w:sz w:val="22"/>
          <w:szCs w:val="22"/>
        </w:rPr>
      </w:pPr>
      <w:proofErr w:type="gramStart"/>
      <w:r>
        <w:rPr>
          <w:rFonts w:ascii="Arial" w:hAnsi="Arial" w:cs="Arial"/>
          <w:sz w:val="22"/>
          <w:szCs w:val="22"/>
        </w:rPr>
        <w:t>Cont.P/2.</w:t>
      </w:r>
      <w:proofErr w:type="gramEnd"/>
    </w:p>
    <w:p w:rsidR="00151B65" w:rsidRDefault="00151B65"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p>
    <w:p w:rsidR="009C0D7E" w:rsidRDefault="009C0D7E" w:rsidP="00947713">
      <w:pPr>
        <w:autoSpaceDE w:val="0"/>
        <w:autoSpaceDN w:val="0"/>
        <w:adjustRightInd w:val="0"/>
        <w:jc w:val="both"/>
        <w:rPr>
          <w:rFonts w:ascii="Arial" w:hAnsi="Arial" w:cs="Arial"/>
          <w:sz w:val="22"/>
          <w:szCs w:val="22"/>
        </w:rPr>
      </w:pPr>
    </w:p>
    <w:p w:rsidR="009C0D7E" w:rsidRDefault="009C0D7E" w:rsidP="00947713">
      <w:pPr>
        <w:autoSpaceDE w:val="0"/>
        <w:autoSpaceDN w:val="0"/>
        <w:adjustRightInd w:val="0"/>
        <w:jc w:val="both"/>
        <w:rPr>
          <w:rFonts w:ascii="Arial" w:hAnsi="Arial" w:cs="Arial"/>
          <w:sz w:val="22"/>
          <w:szCs w:val="22"/>
        </w:rPr>
      </w:pPr>
    </w:p>
    <w:p w:rsidR="00151B65" w:rsidRDefault="00151B65" w:rsidP="00947713">
      <w:pPr>
        <w:autoSpaceDE w:val="0"/>
        <w:autoSpaceDN w:val="0"/>
        <w:adjustRightInd w:val="0"/>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&lt;&lt;2&gt;&gt;</w:t>
      </w:r>
    </w:p>
    <w:p w:rsidR="00FA2521" w:rsidRDefault="00FA2521" w:rsidP="00947713">
      <w:pPr>
        <w:autoSpaceDE w:val="0"/>
        <w:autoSpaceDN w:val="0"/>
        <w:adjustRightInd w:val="0"/>
        <w:jc w:val="both"/>
        <w:rPr>
          <w:rFonts w:ascii="Arial" w:hAnsi="Arial" w:cs="Arial"/>
          <w:sz w:val="22"/>
          <w:szCs w:val="22"/>
        </w:rPr>
      </w:pPr>
    </w:p>
    <w:p w:rsidR="00FA2521" w:rsidRDefault="00FA2521" w:rsidP="00947713">
      <w:pPr>
        <w:autoSpaceDE w:val="0"/>
        <w:autoSpaceDN w:val="0"/>
        <w:adjustRightInd w:val="0"/>
        <w:jc w:val="both"/>
        <w:rPr>
          <w:rFonts w:ascii="Arial" w:hAnsi="Arial" w:cs="Arial"/>
          <w:sz w:val="22"/>
          <w:szCs w:val="22"/>
        </w:rPr>
      </w:pPr>
    </w:p>
    <w:p w:rsidR="00FA2521" w:rsidRDefault="00FA2521" w:rsidP="00947713">
      <w:pPr>
        <w:autoSpaceDE w:val="0"/>
        <w:autoSpaceDN w:val="0"/>
        <w:adjustRightInd w:val="0"/>
        <w:jc w:val="both"/>
        <w:rPr>
          <w:rFonts w:ascii="Arial" w:hAnsi="Arial" w:cs="Arial"/>
          <w:sz w:val="22"/>
          <w:szCs w:val="22"/>
        </w:rPr>
      </w:pPr>
    </w:p>
    <w:p w:rsidR="00151B65" w:rsidRDefault="00FA2521" w:rsidP="00947713">
      <w:pPr>
        <w:autoSpaceDE w:val="0"/>
        <w:autoSpaceDN w:val="0"/>
        <w:adjustRightInd w:val="0"/>
        <w:jc w:val="both"/>
        <w:rPr>
          <w:rFonts w:ascii="Arial" w:hAnsi="Arial" w:cs="Arial"/>
          <w:sz w:val="22"/>
          <w:szCs w:val="22"/>
        </w:rPr>
      </w:pPr>
      <w:r w:rsidRPr="009C0D7E">
        <w:rPr>
          <w:rFonts w:ascii="Arial" w:hAnsi="Arial" w:cs="Arial"/>
          <w:i/>
          <w:color w:val="000000"/>
          <w:sz w:val="22"/>
          <w:szCs w:val="22"/>
          <w:u w:val="single"/>
        </w:rPr>
        <w:t>RETROPITONEUM:</w:t>
      </w:r>
      <w:r>
        <w:rPr>
          <w:rFonts w:ascii="Arial" w:hAnsi="Arial" w:cs="Arial"/>
          <w:color w:val="000000"/>
          <w:sz w:val="22"/>
          <w:szCs w:val="22"/>
        </w:rPr>
        <w:t xml:space="preserve"> Large illdefined infiltrating mild enhancing retroperitoneal soft tissue density mass of size ~11.2 (T) X8.4 (AP) X19.6 (CC) cm is noted surrounding aorta and IVC</w:t>
      </w:r>
      <w:r w:rsidRPr="00486DFA">
        <w:rPr>
          <w:rFonts w:ascii="Arial" w:hAnsi="Arial" w:cs="Arial"/>
          <w:color w:val="000000"/>
          <w:sz w:val="22"/>
          <w:szCs w:val="22"/>
        </w:rPr>
        <w:t xml:space="preserve"> </w:t>
      </w:r>
      <w:r>
        <w:rPr>
          <w:rFonts w:ascii="Arial" w:hAnsi="Arial" w:cs="Arial"/>
          <w:color w:val="000000"/>
          <w:sz w:val="22"/>
          <w:szCs w:val="22"/>
        </w:rPr>
        <w:t xml:space="preserve">extending into left perirenal space and encasing left kidney, renal pelvis and upper ureter. Inferiorly the lesion is extending upto bifurcation of the abdominal aorta and superiorly encasing peripancreatic space and abutting stomach wall in body and antropyloric region along greater curvature with loss of intervening fat plane. Right laterally the lesion is abutting duodenum and left laterally abutting undersurface of splenic parenchyma. The lesion is encasing coeliac artery, superior mesenteric artery and renal vessel without any displacement or luminal compromise. Medially the lesion is Thickened and heterogenous </w:t>
      </w:r>
      <w:r w:rsidRPr="0022704B">
        <w:rPr>
          <w:rFonts w:ascii="Arial" w:hAnsi="Arial" w:cs="Arial"/>
          <w:sz w:val="22"/>
          <w:szCs w:val="22"/>
        </w:rPr>
        <w:t>bilateral gerota’s fascia and latero-conal fascia noted.</w:t>
      </w:r>
      <w:r>
        <w:rPr>
          <w:rFonts w:ascii="Arial" w:hAnsi="Arial" w:cs="Arial"/>
          <w:sz w:val="22"/>
          <w:szCs w:val="22"/>
        </w:rPr>
        <w:t xml:space="preserve"> Posteriorly the lesion is abutting psoas muscles. No fat density / calcification </w:t>
      </w:r>
      <w:proofErr w:type="gramStart"/>
      <w:r>
        <w:rPr>
          <w:rFonts w:ascii="Arial" w:hAnsi="Arial" w:cs="Arial"/>
          <w:sz w:val="22"/>
          <w:szCs w:val="22"/>
        </w:rPr>
        <w:t>is</w:t>
      </w:r>
      <w:proofErr w:type="gramEnd"/>
      <w:r>
        <w:rPr>
          <w:rFonts w:ascii="Arial" w:hAnsi="Arial" w:cs="Arial"/>
          <w:sz w:val="22"/>
          <w:szCs w:val="22"/>
        </w:rPr>
        <w:t xml:space="preserve"> noted within the lesion.</w:t>
      </w:r>
    </w:p>
    <w:p w:rsidR="00350BB3" w:rsidRDefault="00350BB3" w:rsidP="00947713">
      <w:pPr>
        <w:autoSpaceDE w:val="0"/>
        <w:autoSpaceDN w:val="0"/>
        <w:adjustRightInd w:val="0"/>
        <w:jc w:val="both"/>
        <w:rPr>
          <w:rFonts w:ascii="Arial" w:hAnsi="Arial" w:cs="Arial"/>
          <w:sz w:val="22"/>
          <w:szCs w:val="22"/>
        </w:rPr>
      </w:pPr>
    </w:p>
    <w:p w:rsidR="006C71ED" w:rsidRPr="003163C1" w:rsidRDefault="006C71ED" w:rsidP="007A7F6B">
      <w:pPr>
        <w:autoSpaceDE w:val="0"/>
        <w:autoSpaceDN w:val="0"/>
        <w:adjustRightInd w:val="0"/>
        <w:rPr>
          <w:rFonts w:ascii="Arial" w:hAnsi="Arial" w:cs="Arial"/>
          <w:color w:val="000000"/>
          <w:sz w:val="22"/>
          <w:szCs w:val="22"/>
        </w:rPr>
      </w:pPr>
      <w:r w:rsidRPr="006C71ED">
        <w:rPr>
          <w:rFonts w:ascii="Arial" w:hAnsi="Arial" w:cs="Arial"/>
          <w:b/>
          <w:color w:val="000000"/>
          <w:sz w:val="22"/>
          <w:szCs w:val="22"/>
        </w:rPr>
        <w:t>Lumbar spondylotic changes noted as anterior osteophytes in L2 through L4 vertebrae</w:t>
      </w:r>
      <w:r>
        <w:rPr>
          <w:rFonts w:ascii="Arial" w:hAnsi="Arial" w:cs="Arial"/>
          <w:color w:val="000000"/>
          <w:sz w:val="22"/>
          <w:szCs w:val="22"/>
        </w:rPr>
        <w:t>.</w:t>
      </w:r>
    </w:p>
    <w:p w:rsidR="00A82D8E" w:rsidRPr="00A82D8E" w:rsidRDefault="00A82D8E" w:rsidP="00C55EA8">
      <w:pPr>
        <w:autoSpaceDE w:val="0"/>
        <w:autoSpaceDN w:val="0"/>
        <w:adjustRightInd w:val="0"/>
        <w:rPr>
          <w:rFonts w:ascii="Arial" w:hAnsi="Arial" w:cs="Arial"/>
          <w:sz w:val="22"/>
          <w:szCs w:val="22"/>
          <w:u w:val="single"/>
        </w:rPr>
      </w:pPr>
    </w:p>
    <w:p w:rsidR="000D6C2E" w:rsidRPr="00350BB3" w:rsidRDefault="00A82D8E" w:rsidP="00350BB3">
      <w:pPr>
        <w:autoSpaceDE w:val="0"/>
        <w:autoSpaceDN w:val="0"/>
        <w:adjustRightInd w:val="0"/>
        <w:ind w:left="1440" w:hanging="1440"/>
        <w:rPr>
          <w:rFonts w:ascii="Arial" w:hAnsi="Arial" w:cs="Arial"/>
          <w:b/>
          <w:i/>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r w:rsidRPr="00350BB3">
        <w:rPr>
          <w:rFonts w:ascii="Arial" w:hAnsi="Arial" w:cs="Arial"/>
          <w:i/>
          <w:iCs/>
          <w:sz w:val="22"/>
          <w:szCs w:val="22"/>
        </w:rPr>
        <w:t xml:space="preserve"> </w:t>
      </w:r>
      <w:proofErr w:type="spellStart"/>
      <w:r w:rsidR="00952264" w:rsidRPr="00350BB3">
        <w:rPr>
          <w:rFonts w:ascii="Arial" w:hAnsi="Arial" w:cs="Arial"/>
          <w:b/>
          <w:i/>
          <w:iCs/>
          <w:sz w:val="22"/>
          <w:szCs w:val="22"/>
        </w:rPr>
        <w:t>i</w:t>
      </w:r>
      <w:proofErr w:type="spellEnd"/>
      <w:r w:rsidR="00952264" w:rsidRPr="00350BB3">
        <w:rPr>
          <w:rFonts w:ascii="Arial" w:hAnsi="Arial" w:cs="Arial"/>
          <w:b/>
          <w:i/>
          <w:iCs/>
          <w:sz w:val="22"/>
          <w:szCs w:val="22"/>
        </w:rPr>
        <w:t xml:space="preserve">) </w:t>
      </w:r>
      <w:r w:rsidR="00486DFA" w:rsidRPr="00350BB3">
        <w:rPr>
          <w:rFonts w:ascii="Arial" w:hAnsi="Arial" w:cs="Arial"/>
          <w:i/>
          <w:color w:val="000000"/>
          <w:sz w:val="22"/>
          <w:szCs w:val="22"/>
        </w:rPr>
        <w:t>Large illdefined infiltrating mild enhancing retroperitoneal soft tissue density mass surrounding aorta and IVC extending into left perirenal space and encasing left kidney, renal pelvis and upper ureter, inferiorly lesion is extending upto bifurcation of the abdominal aorta and superiorly encasing peripancreatic space and abutting stomach wall in body and antropyloric region along greater curvature with loss of intervening fat plane, right laterally lesion is abutting duodenum and left laterally abutting undersurface of splenic parenchyma &amp; p</w:t>
      </w:r>
      <w:r w:rsidR="00486DFA" w:rsidRPr="00350BB3">
        <w:rPr>
          <w:rFonts w:ascii="Arial" w:hAnsi="Arial" w:cs="Arial"/>
          <w:i/>
          <w:sz w:val="22"/>
          <w:szCs w:val="22"/>
        </w:rPr>
        <w:t xml:space="preserve">osteriorly </w:t>
      </w:r>
      <w:r w:rsidR="00D375B0">
        <w:rPr>
          <w:rFonts w:ascii="Arial" w:hAnsi="Arial" w:cs="Arial"/>
          <w:i/>
          <w:sz w:val="22"/>
          <w:szCs w:val="22"/>
        </w:rPr>
        <w:t xml:space="preserve">lesion </w:t>
      </w:r>
      <w:r w:rsidR="00486DFA" w:rsidRPr="00350BB3">
        <w:rPr>
          <w:rFonts w:ascii="Arial" w:hAnsi="Arial" w:cs="Arial"/>
          <w:i/>
          <w:sz w:val="22"/>
          <w:szCs w:val="22"/>
        </w:rPr>
        <w:t>abutting psoas muscles &amp;</w:t>
      </w:r>
      <w:r w:rsidR="00486DFA" w:rsidRPr="00350BB3">
        <w:rPr>
          <w:rFonts w:ascii="Arial" w:hAnsi="Arial" w:cs="Arial"/>
          <w:i/>
          <w:color w:val="000000"/>
          <w:sz w:val="22"/>
          <w:szCs w:val="22"/>
        </w:rPr>
        <w:t xml:space="preserve"> lesion is encasing </w:t>
      </w:r>
      <w:r w:rsidR="00C84BB7" w:rsidRPr="00350BB3">
        <w:rPr>
          <w:rFonts w:ascii="Arial" w:hAnsi="Arial" w:cs="Arial"/>
          <w:i/>
          <w:color w:val="000000"/>
          <w:sz w:val="22"/>
          <w:szCs w:val="22"/>
        </w:rPr>
        <w:t>coeliac</w:t>
      </w:r>
      <w:r w:rsidR="00486DFA" w:rsidRPr="00350BB3">
        <w:rPr>
          <w:rFonts w:ascii="Arial" w:hAnsi="Arial" w:cs="Arial"/>
          <w:i/>
          <w:color w:val="000000"/>
          <w:sz w:val="22"/>
          <w:szCs w:val="22"/>
        </w:rPr>
        <w:t xml:space="preserve">, superior mesenteric </w:t>
      </w:r>
      <w:r w:rsidR="00C84BB7" w:rsidRPr="00350BB3">
        <w:rPr>
          <w:rFonts w:ascii="Arial" w:hAnsi="Arial" w:cs="Arial"/>
          <w:i/>
          <w:color w:val="000000"/>
          <w:sz w:val="22"/>
          <w:szCs w:val="22"/>
        </w:rPr>
        <w:t>arteries</w:t>
      </w:r>
      <w:r w:rsidR="00486DFA" w:rsidRPr="00350BB3">
        <w:rPr>
          <w:rFonts w:ascii="Arial" w:hAnsi="Arial" w:cs="Arial"/>
          <w:i/>
          <w:color w:val="000000"/>
          <w:sz w:val="22"/>
          <w:szCs w:val="22"/>
        </w:rPr>
        <w:t xml:space="preserve"> and renal vessel without any displacement or luminal compromise with thickened and heterogenous </w:t>
      </w:r>
      <w:r w:rsidR="00486DFA" w:rsidRPr="00350BB3">
        <w:rPr>
          <w:rFonts w:ascii="Arial" w:hAnsi="Arial" w:cs="Arial"/>
          <w:i/>
          <w:sz w:val="22"/>
          <w:szCs w:val="22"/>
        </w:rPr>
        <w:t xml:space="preserve">bilateral gerota’s fascia and latero-conal fascia </w:t>
      </w:r>
      <w:r w:rsidR="00486DFA" w:rsidRPr="00350BB3">
        <w:rPr>
          <w:rFonts w:ascii="Arial" w:hAnsi="Arial" w:cs="Arial"/>
          <w:b/>
          <w:i/>
          <w:sz w:val="22"/>
          <w:szCs w:val="22"/>
        </w:rPr>
        <w:t>–</w:t>
      </w:r>
      <w:r w:rsidR="009C0D7E">
        <w:rPr>
          <w:rFonts w:ascii="Arial" w:hAnsi="Arial" w:cs="Arial"/>
          <w:b/>
          <w:i/>
          <w:sz w:val="22"/>
          <w:szCs w:val="22"/>
        </w:rPr>
        <w:t xml:space="preserve"> </w:t>
      </w:r>
      <w:r w:rsidR="000D6C2E" w:rsidRPr="00350BB3">
        <w:rPr>
          <w:rFonts w:ascii="Arial" w:hAnsi="Arial" w:cs="Arial"/>
          <w:b/>
          <w:i/>
          <w:sz w:val="22"/>
          <w:szCs w:val="22"/>
        </w:rPr>
        <w:t>Retroper</w:t>
      </w:r>
      <w:r w:rsidR="00486DFA" w:rsidRPr="00350BB3">
        <w:rPr>
          <w:rFonts w:ascii="Arial" w:hAnsi="Arial" w:cs="Arial"/>
          <w:b/>
          <w:i/>
          <w:sz w:val="22"/>
          <w:szCs w:val="22"/>
        </w:rPr>
        <w:t>itoneal fibrosis (</w:t>
      </w:r>
      <w:r w:rsidR="00D375B0" w:rsidRPr="00350BB3">
        <w:rPr>
          <w:rFonts w:ascii="Arial" w:hAnsi="Arial" w:cs="Arial"/>
          <w:b/>
          <w:i/>
          <w:sz w:val="22"/>
          <w:szCs w:val="22"/>
        </w:rPr>
        <w:t xml:space="preserve">Malignant </w:t>
      </w:r>
      <w:r w:rsidR="00D375B0">
        <w:rPr>
          <w:rFonts w:ascii="Arial" w:hAnsi="Arial" w:cs="Arial"/>
          <w:b/>
          <w:i/>
          <w:sz w:val="22"/>
          <w:szCs w:val="22"/>
        </w:rPr>
        <w:t xml:space="preserve"> etiology d</w:t>
      </w:r>
      <w:r w:rsidR="00486DFA" w:rsidRPr="00350BB3">
        <w:rPr>
          <w:rFonts w:ascii="Arial" w:hAnsi="Arial" w:cs="Arial"/>
          <w:b/>
          <w:i/>
          <w:sz w:val="22"/>
          <w:szCs w:val="22"/>
        </w:rPr>
        <w:t>esmoplastic response to lymphoma) D/D:  Retroperitoneal sarcoma</w:t>
      </w:r>
    </w:p>
    <w:p w:rsidR="000D6C2E" w:rsidRPr="00350BB3" w:rsidRDefault="000D6C2E" w:rsidP="00350BB3">
      <w:pPr>
        <w:autoSpaceDE w:val="0"/>
        <w:autoSpaceDN w:val="0"/>
        <w:adjustRightInd w:val="0"/>
        <w:ind w:left="1440"/>
        <w:rPr>
          <w:rFonts w:ascii="Arial" w:hAnsi="Arial" w:cs="Arial"/>
          <w:b/>
          <w:i/>
          <w:color w:val="000000"/>
          <w:sz w:val="22"/>
          <w:szCs w:val="22"/>
        </w:rPr>
      </w:pPr>
      <w:proofErr w:type="gramStart"/>
      <w:r w:rsidRPr="00350BB3">
        <w:rPr>
          <w:rFonts w:ascii="Arial" w:hAnsi="Arial" w:cs="Arial"/>
          <w:b/>
          <w:i/>
          <w:sz w:val="22"/>
          <w:szCs w:val="22"/>
        </w:rPr>
        <w:t>ii</w:t>
      </w:r>
      <w:proofErr w:type="gramEnd"/>
      <w:r w:rsidRPr="00350BB3">
        <w:rPr>
          <w:rFonts w:ascii="Arial" w:hAnsi="Arial" w:cs="Arial"/>
          <w:b/>
          <w:i/>
          <w:sz w:val="22"/>
          <w:szCs w:val="22"/>
        </w:rPr>
        <w:t xml:space="preserve">) </w:t>
      </w:r>
      <w:r w:rsidR="00486DFA" w:rsidRPr="00FA2521">
        <w:rPr>
          <w:rFonts w:ascii="Arial" w:hAnsi="Arial" w:cs="Arial"/>
          <w:i/>
          <w:color w:val="000000"/>
          <w:sz w:val="22"/>
          <w:szCs w:val="22"/>
        </w:rPr>
        <w:t>Splenomegaly with large isodense lesion in mid and lower pole splenic parenchyma hypoattenuating on contrast study</w:t>
      </w:r>
      <w:r w:rsidRPr="00FA2521">
        <w:rPr>
          <w:rFonts w:ascii="Arial" w:hAnsi="Arial" w:cs="Arial"/>
          <w:i/>
          <w:color w:val="000000"/>
          <w:sz w:val="22"/>
          <w:szCs w:val="22"/>
        </w:rPr>
        <w:t xml:space="preserve"> </w:t>
      </w:r>
      <w:r w:rsidRPr="00350BB3">
        <w:rPr>
          <w:rFonts w:ascii="Arial" w:hAnsi="Arial" w:cs="Arial"/>
          <w:b/>
          <w:i/>
          <w:color w:val="000000"/>
          <w:sz w:val="22"/>
          <w:szCs w:val="22"/>
        </w:rPr>
        <w:t>- ? Splenic lymphoma D/</w:t>
      </w:r>
      <w:r w:rsidR="00486DFA" w:rsidRPr="00350BB3">
        <w:rPr>
          <w:rFonts w:ascii="Arial" w:hAnsi="Arial" w:cs="Arial"/>
          <w:b/>
          <w:i/>
          <w:color w:val="000000"/>
          <w:sz w:val="22"/>
          <w:szCs w:val="22"/>
        </w:rPr>
        <w:t>D:</w:t>
      </w:r>
      <w:r w:rsidRPr="00350BB3">
        <w:rPr>
          <w:rFonts w:ascii="Arial" w:hAnsi="Arial" w:cs="Arial"/>
          <w:b/>
          <w:i/>
          <w:color w:val="000000"/>
          <w:sz w:val="22"/>
          <w:szCs w:val="22"/>
        </w:rPr>
        <w:t xml:space="preserve"> Metastasis.</w:t>
      </w:r>
    </w:p>
    <w:p w:rsidR="000D6C2E" w:rsidRPr="00350BB3" w:rsidRDefault="000D6C2E" w:rsidP="00350BB3">
      <w:pPr>
        <w:autoSpaceDE w:val="0"/>
        <w:autoSpaceDN w:val="0"/>
        <w:adjustRightInd w:val="0"/>
        <w:rPr>
          <w:rFonts w:ascii="Arial" w:hAnsi="Arial" w:cs="Arial"/>
          <w:b/>
          <w:i/>
          <w:color w:val="000000"/>
          <w:sz w:val="22"/>
          <w:szCs w:val="22"/>
        </w:rPr>
      </w:pPr>
      <w:r w:rsidRPr="00350BB3">
        <w:rPr>
          <w:rFonts w:ascii="Arial" w:hAnsi="Arial" w:cs="Arial"/>
          <w:b/>
          <w:i/>
          <w:color w:val="000000"/>
          <w:sz w:val="22"/>
          <w:szCs w:val="22"/>
        </w:rPr>
        <w:tab/>
      </w:r>
      <w:r w:rsidRPr="00350BB3">
        <w:rPr>
          <w:rFonts w:ascii="Arial" w:hAnsi="Arial" w:cs="Arial"/>
          <w:b/>
          <w:i/>
          <w:color w:val="000000"/>
          <w:sz w:val="22"/>
          <w:szCs w:val="22"/>
        </w:rPr>
        <w:tab/>
        <w:t>iii) Enlarged left kidney with mild hydronephrosis.</w:t>
      </w:r>
    </w:p>
    <w:p w:rsidR="00486DFA" w:rsidRPr="00350BB3" w:rsidRDefault="00486DFA" w:rsidP="00350BB3">
      <w:pPr>
        <w:autoSpaceDE w:val="0"/>
        <w:autoSpaceDN w:val="0"/>
        <w:adjustRightInd w:val="0"/>
        <w:rPr>
          <w:rFonts w:ascii="Arial" w:hAnsi="Arial" w:cs="Arial"/>
          <w:b/>
          <w:i/>
          <w:sz w:val="22"/>
          <w:szCs w:val="22"/>
        </w:rPr>
      </w:pPr>
      <w:r w:rsidRPr="00350BB3">
        <w:rPr>
          <w:rFonts w:ascii="Arial" w:hAnsi="Arial" w:cs="Arial"/>
          <w:b/>
          <w:i/>
          <w:color w:val="000000"/>
          <w:sz w:val="22"/>
          <w:szCs w:val="22"/>
        </w:rPr>
        <w:tab/>
      </w:r>
      <w:r w:rsidRPr="00350BB3">
        <w:rPr>
          <w:rFonts w:ascii="Arial" w:hAnsi="Arial" w:cs="Arial"/>
          <w:b/>
          <w:i/>
          <w:color w:val="000000"/>
          <w:sz w:val="22"/>
          <w:szCs w:val="22"/>
        </w:rPr>
        <w:tab/>
        <w:t>iv)</w:t>
      </w:r>
      <w:r w:rsidR="00D375B0">
        <w:rPr>
          <w:rFonts w:ascii="Arial" w:hAnsi="Arial" w:cs="Arial"/>
          <w:b/>
          <w:i/>
          <w:sz w:val="22"/>
          <w:szCs w:val="22"/>
        </w:rPr>
        <w:t xml:space="preserve"> F</w:t>
      </w:r>
      <w:r w:rsidR="00D375B0" w:rsidRPr="00350BB3">
        <w:rPr>
          <w:rFonts w:ascii="Arial" w:hAnsi="Arial" w:cs="Arial"/>
          <w:b/>
          <w:i/>
          <w:sz w:val="22"/>
          <w:szCs w:val="22"/>
        </w:rPr>
        <w:t>ew</w:t>
      </w:r>
      <w:r w:rsidRPr="00350BB3">
        <w:rPr>
          <w:rFonts w:ascii="Arial" w:hAnsi="Arial" w:cs="Arial"/>
          <w:b/>
          <w:i/>
          <w:sz w:val="22"/>
          <w:szCs w:val="22"/>
        </w:rPr>
        <w:t xml:space="preserve"> other discrete mesenteric lymph nodes.</w:t>
      </w:r>
    </w:p>
    <w:p w:rsidR="00283C98" w:rsidRPr="00350BB3" w:rsidRDefault="00486DFA" w:rsidP="00350BB3">
      <w:pPr>
        <w:autoSpaceDE w:val="0"/>
        <w:autoSpaceDN w:val="0"/>
        <w:adjustRightInd w:val="0"/>
        <w:ind w:left="1440"/>
        <w:rPr>
          <w:rFonts w:ascii="Arial" w:hAnsi="Arial" w:cs="Arial"/>
          <w:b/>
          <w:i/>
          <w:color w:val="000000"/>
          <w:sz w:val="22"/>
          <w:szCs w:val="22"/>
        </w:rPr>
      </w:pPr>
      <w:r w:rsidRPr="00350BB3">
        <w:rPr>
          <w:rFonts w:ascii="Arial" w:hAnsi="Arial" w:cs="Arial"/>
          <w:b/>
          <w:i/>
          <w:sz w:val="22"/>
          <w:szCs w:val="22"/>
        </w:rPr>
        <w:t xml:space="preserve">v) </w:t>
      </w:r>
      <w:r w:rsidR="00283C98" w:rsidRPr="00FA2521">
        <w:rPr>
          <w:rFonts w:ascii="Arial" w:hAnsi="Arial" w:cs="Arial"/>
          <w:i/>
          <w:color w:val="000000"/>
          <w:sz w:val="22"/>
          <w:szCs w:val="22"/>
        </w:rPr>
        <w:t>Mild asymmetrical circumferential non enhancing wall thickening of ascending colon and caecum with loss of mural stratification</w:t>
      </w:r>
      <w:r w:rsidR="00283C98" w:rsidRPr="00350BB3">
        <w:rPr>
          <w:rFonts w:ascii="Arial" w:hAnsi="Arial" w:cs="Arial"/>
          <w:b/>
          <w:i/>
          <w:color w:val="000000"/>
          <w:sz w:val="22"/>
          <w:szCs w:val="22"/>
        </w:rPr>
        <w:t xml:space="preserve"> – Colitis.</w:t>
      </w:r>
    </w:p>
    <w:p w:rsidR="00350BB3" w:rsidRPr="00350BB3" w:rsidRDefault="00283C98" w:rsidP="00350BB3">
      <w:pPr>
        <w:autoSpaceDE w:val="0"/>
        <w:autoSpaceDN w:val="0"/>
        <w:adjustRightInd w:val="0"/>
        <w:rPr>
          <w:rFonts w:ascii="Arial" w:hAnsi="Arial" w:cs="Arial"/>
          <w:b/>
          <w:i/>
          <w:color w:val="000000"/>
          <w:sz w:val="22"/>
          <w:szCs w:val="22"/>
        </w:rPr>
      </w:pPr>
      <w:r w:rsidRPr="00350BB3">
        <w:rPr>
          <w:rFonts w:ascii="Arial" w:hAnsi="Arial" w:cs="Arial"/>
          <w:b/>
          <w:i/>
          <w:color w:val="000000"/>
          <w:sz w:val="22"/>
          <w:szCs w:val="22"/>
        </w:rPr>
        <w:tab/>
      </w:r>
      <w:r w:rsidRPr="00350BB3">
        <w:rPr>
          <w:rFonts w:ascii="Arial" w:hAnsi="Arial" w:cs="Arial"/>
          <w:b/>
          <w:i/>
          <w:color w:val="000000"/>
          <w:sz w:val="22"/>
          <w:szCs w:val="22"/>
        </w:rPr>
        <w:tab/>
        <w:t xml:space="preserve">vi) </w:t>
      </w:r>
      <w:r w:rsidR="00350BB3" w:rsidRPr="00350BB3">
        <w:rPr>
          <w:rFonts w:ascii="Arial" w:hAnsi="Arial" w:cs="Arial"/>
          <w:b/>
          <w:i/>
          <w:color w:val="000000"/>
          <w:sz w:val="22"/>
          <w:szCs w:val="22"/>
        </w:rPr>
        <w:t>Hepatomegaly.</w:t>
      </w:r>
    </w:p>
    <w:p w:rsidR="00A34A58" w:rsidRDefault="00350BB3" w:rsidP="00350BB3">
      <w:pPr>
        <w:autoSpaceDE w:val="0"/>
        <w:autoSpaceDN w:val="0"/>
        <w:adjustRightInd w:val="0"/>
        <w:ind w:left="720" w:firstLine="720"/>
        <w:rPr>
          <w:rFonts w:ascii="Arial" w:hAnsi="Arial" w:cs="Arial"/>
          <w:b/>
          <w:i/>
          <w:sz w:val="22"/>
          <w:szCs w:val="22"/>
        </w:rPr>
      </w:pPr>
      <w:r w:rsidRPr="00350BB3">
        <w:rPr>
          <w:rFonts w:ascii="Arial" w:hAnsi="Arial" w:cs="Arial"/>
          <w:b/>
          <w:i/>
          <w:color w:val="000000"/>
          <w:sz w:val="22"/>
          <w:szCs w:val="22"/>
        </w:rPr>
        <w:t xml:space="preserve">vii) </w:t>
      </w:r>
      <w:r w:rsidR="00486DFA" w:rsidRPr="00350BB3">
        <w:rPr>
          <w:rFonts w:ascii="Arial" w:hAnsi="Arial" w:cs="Arial"/>
          <w:b/>
          <w:i/>
          <w:sz w:val="22"/>
          <w:szCs w:val="22"/>
        </w:rPr>
        <w:t>Left renal simple cortical cyst</w:t>
      </w:r>
      <w:r w:rsidR="00A34A58">
        <w:rPr>
          <w:rFonts w:ascii="Arial" w:hAnsi="Arial" w:cs="Arial"/>
          <w:b/>
          <w:i/>
          <w:sz w:val="22"/>
          <w:szCs w:val="22"/>
        </w:rPr>
        <w:t>.</w:t>
      </w:r>
    </w:p>
    <w:p w:rsidR="00A34A58" w:rsidRDefault="00A34A58" w:rsidP="00350BB3">
      <w:pPr>
        <w:autoSpaceDE w:val="0"/>
        <w:autoSpaceDN w:val="0"/>
        <w:adjustRightInd w:val="0"/>
        <w:ind w:left="720" w:firstLine="720"/>
        <w:rPr>
          <w:rFonts w:ascii="Arial" w:hAnsi="Arial" w:cs="Arial"/>
          <w:b/>
          <w:i/>
          <w:sz w:val="22"/>
          <w:szCs w:val="22"/>
        </w:rPr>
      </w:pPr>
    </w:p>
    <w:p w:rsidR="00486DFA" w:rsidRPr="00A34A58" w:rsidRDefault="00A34A58" w:rsidP="00A34A58">
      <w:pPr>
        <w:pStyle w:val="ListParagraph"/>
        <w:numPr>
          <w:ilvl w:val="0"/>
          <w:numId w:val="8"/>
        </w:numPr>
        <w:autoSpaceDE w:val="0"/>
        <w:autoSpaceDN w:val="0"/>
        <w:adjustRightInd w:val="0"/>
        <w:rPr>
          <w:rFonts w:ascii="Arial" w:hAnsi="Arial" w:cs="Arial"/>
          <w:b/>
          <w:i/>
          <w:color w:val="000000"/>
          <w:sz w:val="22"/>
          <w:szCs w:val="22"/>
        </w:rPr>
      </w:pPr>
      <w:r>
        <w:rPr>
          <w:rFonts w:ascii="Arial" w:hAnsi="Arial" w:cs="Arial"/>
          <w:b/>
          <w:i/>
          <w:color w:val="000000"/>
          <w:sz w:val="22"/>
          <w:szCs w:val="22"/>
        </w:rPr>
        <w:t xml:space="preserve">Suggested </w:t>
      </w:r>
      <w:r w:rsidR="00D97C08">
        <w:rPr>
          <w:rFonts w:ascii="Arial" w:hAnsi="Arial" w:cs="Arial"/>
          <w:b/>
          <w:i/>
          <w:color w:val="000000"/>
          <w:sz w:val="22"/>
          <w:szCs w:val="22"/>
        </w:rPr>
        <w:t>further investigation &amp; histopathological</w:t>
      </w:r>
      <w:r w:rsidR="00D375B0">
        <w:rPr>
          <w:rFonts w:ascii="Arial" w:hAnsi="Arial" w:cs="Arial"/>
          <w:b/>
          <w:i/>
          <w:color w:val="000000"/>
          <w:sz w:val="22"/>
          <w:szCs w:val="22"/>
        </w:rPr>
        <w:t xml:space="preserve"> correlation</w:t>
      </w:r>
      <w:r w:rsidR="00D97C08">
        <w:rPr>
          <w:rFonts w:ascii="Arial" w:hAnsi="Arial" w:cs="Arial"/>
          <w:b/>
          <w:i/>
          <w:color w:val="000000"/>
          <w:sz w:val="22"/>
          <w:szCs w:val="22"/>
        </w:rPr>
        <w:t>.</w:t>
      </w:r>
    </w:p>
    <w:p w:rsidR="00486DFA" w:rsidRPr="00350BB3" w:rsidRDefault="00486DFA" w:rsidP="000D6C2E">
      <w:pPr>
        <w:autoSpaceDE w:val="0"/>
        <w:autoSpaceDN w:val="0"/>
        <w:adjustRightInd w:val="0"/>
        <w:rPr>
          <w:rFonts w:ascii="Arial" w:hAnsi="Arial" w:cs="Arial"/>
          <w:b/>
          <w:color w:val="000000"/>
          <w:sz w:val="22"/>
          <w:szCs w:val="22"/>
        </w:rPr>
      </w:pPr>
    </w:p>
    <w:p w:rsidR="003470DF" w:rsidRPr="00CD44F6" w:rsidRDefault="003470DF" w:rsidP="00952264">
      <w:pPr>
        <w:autoSpaceDE w:val="0"/>
        <w:autoSpaceDN w:val="0"/>
        <w:adjustRightInd w:val="0"/>
        <w:rPr>
          <w:rFonts w:ascii="Arial" w:hAnsi="Arial" w:cs="Arial"/>
          <w:b/>
          <w:i/>
          <w:iCs/>
          <w:sz w:val="22"/>
          <w:szCs w:val="22"/>
        </w:rPr>
      </w:pPr>
    </w:p>
    <w:p w:rsidR="003470DF" w:rsidRDefault="003470DF" w:rsidP="00C55EA8">
      <w:pPr>
        <w:autoSpaceDE w:val="0"/>
        <w:autoSpaceDN w:val="0"/>
        <w:adjustRightInd w:val="0"/>
        <w:rPr>
          <w:rFonts w:ascii="Arial" w:hAnsi="Arial" w:cs="Arial"/>
          <w:i/>
          <w:iCs/>
          <w:sz w:val="22"/>
          <w:szCs w:val="22"/>
        </w:rPr>
      </w:pPr>
    </w:p>
    <w:p w:rsidR="004E42EA" w:rsidRPr="00A82D8E" w:rsidRDefault="004E42EA" w:rsidP="004E42EA">
      <w:pPr>
        <w:autoSpaceDE w:val="0"/>
        <w:autoSpaceDN w:val="0"/>
        <w:adjustRightInd w:val="0"/>
        <w:ind w:left="720" w:firstLine="720"/>
        <w:jc w:val="both"/>
        <w:rPr>
          <w:rFonts w:ascii="Arial" w:hAnsi="Arial" w:cs="Arial"/>
          <w:i/>
          <w:iCs/>
          <w:sz w:val="22"/>
          <w:szCs w:val="22"/>
        </w:rPr>
      </w:pPr>
    </w:p>
    <w:p w:rsidR="00635C0C" w:rsidRPr="00A82D8E"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350BB3">
        <w:rPr>
          <w:rFonts w:ascii="Arial" w:hAnsi="Arial" w:cs="Arial"/>
          <w:i/>
          <w:iCs/>
          <w:sz w:val="22"/>
          <w:szCs w:val="22"/>
        </w:rPr>
        <w:tab/>
      </w:r>
      <w:r w:rsidR="00151B65">
        <w:rPr>
          <w:rFonts w:ascii="Arial" w:hAnsi="Arial" w:cs="Arial"/>
          <w:i/>
          <w:iCs/>
          <w:sz w:val="22"/>
          <w:szCs w:val="22"/>
        </w:rPr>
        <w:tab/>
      </w:r>
      <w:r w:rsidR="00635C0C"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004F6B"/>
    <w:multiLevelType w:val="hybridMultilevel"/>
    <w:tmpl w:val="E7F40C50"/>
    <w:lvl w:ilvl="0" w:tplc="E3780E38">
      <w:start w:val="7"/>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6"/>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1"/>
  </w:num>
  <w:num w:numId="6">
    <w:abstractNumId w:val="0"/>
  </w:num>
  <w:num w:numId="7">
    <w:abstractNumId w:val="4"/>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1444"/>
    <w:rsid w:val="00032435"/>
    <w:rsid w:val="00085BC8"/>
    <w:rsid w:val="00096F59"/>
    <w:rsid w:val="000A2225"/>
    <w:rsid w:val="000C005C"/>
    <w:rsid w:val="000C6A67"/>
    <w:rsid w:val="000D4222"/>
    <w:rsid w:val="000D6C2E"/>
    <w:rsid w:val="000E1BE2"/>
    <w:rsid w:val="000E5E98"/>
    <w:rsid w:val="000F0DC0"/>
    <w:rsid w:val="001113C0"/>
    <w:rsid w:val="001353E8"/>
    <w:rsid w:val="001413A0"/>
    <w:rsid w:val="00151B65"/>
    <w:rsid w:val="0016423B"/>
    <w:rsid w:val="0016733E"/>
    <w:rsid w:val="001910CD"/>
    <w:rsid w:val="00194FBF"/>
    <w:rsid w:val="001977B6"/>
    <w:rsid w:val="001B0216"/>
    <w:rsid w:val="001B064C"/>
    <w:rsid w:val="001B1B57"/>
    <w:rsid w:val="001D54F2"/>
    <w:rsid w:val="001E537C"/>
    <w:rsid w:val="001E5C97"/>
    <w:rsid w:val="002139B3"/>
    <w:rsid w:val="00224D8D"/>
    <w:rsid w:val="00243B1D"/>
    <w:rsid w:val="00247621"/>
    <w:rsid w:val="00283C98"/>
    <w:rsid w:val="00287808"/>
    <w:rsid w:val="00290D95"/>
    <w:rsid w:val="00295B09"/>
    <w:rsid w:val="002962D7"/>
    <w:rsid w:val="002A5580"/>
    <w:rsid w:val="002B2CAC"/>
    <w:rsid w:val="002C4414"/>
    <w:rsid w:val="002C5984"/>
    <w:rsid w:val="002D76DF"/>
    <w:rsid w:val="002F250B"/>
    <w:rsid w:val="002F3276"/>
    <w:rsid w:val="002F735E"/>
    <w:rsid w:val="002F7A0D"/>
    <w:rsid w:val="00303342"/>
    <w:rsid w:val="00315626"/>
    <w:rsid w:val="00322473"/>
    <w:rsid w:val="00337539"/>
    <w:rsid w:val="00340752"/>
    <w:rsid w:val="00342B62"/>
    <w:rsid w:val="0034353E"/>
    <w:rsid w:val="003470DF"/>
    <w:rsid w:val="00350BB3"/>
    <w:rsid w:val="00362FDA"/>
    <w:rsid w:val="0037177E"/>
    <w:rsid w:val="00376691"/>
    <w:rsid w:val="00377589"/>
    <w:rsid w:val="0038775D"/>
    <w:rsid w:val="003A24B7"/>
    <w:rsid w:val="003A6E27"/>
    <w:rsid w:val="003B173E"/>
    <w:rsid w:val="003B17BF"/>
    <w:rsid w:val="003D4258"/>
    <w:rsid w:val="003E5AAF"/>
    <w:rsid w:val="0040648C"/>
    <w:rsid w:val="00411F94"/>
    <w:rsid w:val="004319C4"/>
    <w:rsid w:val="004432DC"/>
    <w:rsid w:val="00444D65"/>
    <w:rsid w:val="004649C9"/>
    <w:rsid w:val="0046568E"/>
    <w:rsid w:val="00467AAB"/>
    <w:rsid w:val="0047678E"/>
    <w:rsid w:val="00486DFA"/>
    <w:rsid w:val="004920E0"/>
    <w:rsid w:val="00496C67"/>
    <w:rsid w:val="004A4AC6"/>
    <w:rsid w:val="004A583A"/>
    <w:rsid w:val="004B7857"/>
    <w:rsid w:val="004C524D"/>
    <w:rsid w:val="004E42EA"/>
    <w:rsid w:val="004E79D9"/>
    <w:rsid w:val="00507669"/>
    <w:rsid w:val="0054001A"/>
    <w:rsid w:val="005831F2"/>
    <w:rsid w:val="00583BF1"/>
    <w:rsid w:val="005A7D91"/>
    <w:rsid w:val="005B0645"/>
    <w:rsid w:val="005B53FE"/>
    <w:rsid w:val="005C3285"/>
    <w:rsid w:val="005F2AEC"/>
    <w:rsid w:val="00603215"/>
    <w:rsid w:val="00604489"/>
    <w:rsid w:val="0060781B"/>
    <w:rsid w:val="00625367"/>
    <w:rsid w:val="0063004F"/>
    <w:rsid w:val="00632272"/>
    <w:rsid w:val="00635C0C"/>
    <w:rsid w:val="0064501A"/>
    <w:rsid w:val="00677AB0"/>
    <w:rsid w:val="0068260E"/>
    <w:rsid w:val="0068564B"/>
    <w:rsid w:val="00693FAE"/>
    <w:rsid w:val="006A3E53"/>
    <w:rsid w:val="006C4B6B"/>
    <w:rsid w:val="006C71ED"/>
    <w:rsid w:val="006D7498"/>
    <w:rsid w:val="006D79D7"/>
    <w:rsid w:val="006E6DE9"/>
    <w:rsid w:val="006E740E"/>
    <w:rsid w:val="006F1A18"/>
    <w:rsid w:val="0070275E"/>
    <w:rsid w:val="00711E99"/>
    <w:rsid w:val="00713F39"/>
    <w:rsid w:val="00714BFA"/>
    <w:rsid w:val="007357FF"/>
    <w:rsid w:val="007711F7"/>
    <w:rsid w:val="007822FF"/>
    <w:rsid w:val="00791122"/>
    <w:rsid w:val="00792CE7"/>
    <w:rsid w:val="007A7F6B"/>
    <w:rsid w:val="007B18E4"/>
    <w:rsid w:val="007B59CD"/>
    <w:rsid w:val="007B6379"/>
    <w:rsid w:val="007C5611"/>
    <w:rsid w:val="007D3687"/>
    <w:rsid w:val="00806AA6"/>
    <w:rsid w:val="0084781B"/>
    <w:rsid w:val="00870344"/>
    <w:rsid w:val="00882861"/>
    <w:rsid w:val="008D5AF1"/>
    <w:rsid w:val="008D6F16"/>
    <w:rsid w:val="008F4FA4"/>
    <w:rsid w:val="008F7A0C"/>
    <w:rsid w:val="00924951"/>
    <w:rsid w:val="009276B7"/>
    <w:rsid w:val="00947713"/>
    <w:rsid w:val="00952264"/>
    <w:rsid w:val="00974015"/>
    <w:rsid w:val="009C0D7E"/>
    <w:rsid w:val="009E1932"/>
    <w:rsid w:val="009F4010"/>
    <w:rsid w:val="00A06B47"/>
    <w:rsid w:val="00A128D2"/>
    <w:rsid w:val="00A15487"/>
    <w:rsid w:val="00A23011"/>
    <w:rsid w:val="00A34A58"/>
    <w:rsid w:val="00A34E09"/>
    <w:rsid w:val="00A36AA7"/>
    <w:rsid w:val="00A44D8F"/>
    <w:rsid w:val="00A63D1A"/>
    <w:rsid w:val="00A66C0F"/>
    <w:rsid w:val="00A82D8E"/>
    <w:rsid w:val="00AF7958"/>
    <w:rsid w:val="00B1409D"/>
    <w:rsid w:val="00B2060A"/>
    <w:rsid w:val="00B21E09"/>
    <w:rsid w:val="00B25461"/>
    <w:rsid w:val="00B46AB1"/>
    <w:rsid w:val="00B51BC7"/>
    <w:rsid w:val="00B751C1"/>
    <w:rsid w:val="00B82EEC"/>
    <w:rsid w:val="00BE3017"/>
    <w:rsid w:val="00BE5947"/>
    <w:rsid w:val="00BE74CF"/>
    <w:rsid w:val="00C46A50"/>
    <w:rsid w:val="00C46E3D"/>
    <w:rsid w:val="00C55EA8"/>
    <w:rsid w:val="00C63476"/>
    <w:rsid w:val="00C64D95"/>
    <w:rsid w:val="00C70FBD"/>
    <w:rsid w:val="00C84BA9"/>
    <w:rsid w:val="00C84BB7"/>
    <w:rsid w:val="00C9406F"/>
    <w:rsid w:val="00C947D6"/>
    <w:rsid w:val="00CA7D4A"/>
    <w:rsid w:val="00CC0B14"/>
    <w:rsid w:val="00CD12AD"/>
    <w:rsid w:val="00CD73B5"/>
    <w:rsid w:val="00CF3E64"/>
    <w:rsid w:val="00D06499"/>
    <w:rsid w:val="00D1276A"/>
    <w:rsid w:val="00D13C38"/>
    <w:rsid w:val="00D24FCA"/>
    <w:rsid w:val="00D25D63"/>
    <w:rsid w:val="00D362A6"/>
    <w:rsid w:val="00D375B0"/>
    <w:rsid w:val="00D46287"/>
    <w:rsid w:val="00D578E7"/>
    <w:rsid w:val="00D62237"/>
    <w:rsid w:val="00D64CC8"/>
    <w:rsid w:val="00D66D8D"/>
    <w:rsid w:val="00D7461A"/>
    <w:rsid w:val="00D75330"/>
    <w:rsid w:val="00D97C08"/>
    <w:rsid w:val="00DA5A31"/>
    <w:rsid w:val="00DA7D54"/>
    <w:rsid w:val="00DB3284"/>
    <w:rsid w:val="00DB76FC"/>
    <w:rsid w:val="00DC06DF"/>
    <w:rsid w:val="00DF257A"/>
    <w:rsid w:val="00E23243"/>
    <w:rsid w:val="00E255E0"/>
    <w:rsid w:val="00E40AB0"/>
    <w:rsid w:val="00E415CD"/>
    <w:rsid w:val="00E455C2"/>
    <w:rsid w:val="00E47B37"/>
    <w:rsid w:val="00E636F7"/>
    <w:rsid w:val="00E6748A"/>
    <w:rsid w:val="00E74301"/>
    <w:rsid w:val="00E76617"/>
    <w:rsid w:val="00E94CEC"/>
    <w:rsid w:val="00EB4AF5"/>
    <w:rsid w:val="00EB7390"/>
    <w:rsid w:val="00EC0236"/>
    <w:rsid w:val="00EC1A7A"/>
    <w:rsid w:val="00EC46BC"/>
    <w:rsid w:val="00EC5C19"/>
    <w:rsid w:val="00ED5894"/>
    <w:rsid w:val="00EE00AC"/>
    <w:rsid w:val="00F05CA9"/>
    <w:rsid w:val="00F11F89"/>
    <w:rsid w:val="00F2367A"/>
    <w:rsid w:val="00F32F13"/>
    <w:rsid w:val="00F3318E"/>
    <w:rsid w:val="00F41BF3"/>
    <w:rsid w:val="00F4609C"/>
    <w:rsid w:val="00F55B7C"/>
    <w:rsid w:val="00F67BD3"/>
    <w:rsid w:val="00F67C19"/>
    <w:rsid w:val="00F75222"/>
    <w:rsid w:val="00F774B4"/>
    <w:rsid w:val="00F81016"/>
    <w:rsid w:val="00F84F4B"/>
    <w:rsid w:val="00F87678"/>
    <w:rsid w:val="00F91B20"/>
    <w:rsid w:val="00FA2521"/>
    <w:rsid w:val="00FB101C"/>
    <w:rsid w:val="00FC0876"/>
    <w:rsid w:val="00FC141C"/>
    <w:rsid w:val="00FC44FC"/>
    <w:rsid w:val="00FC60E2"/>
    <w:rsid w:val="00FC71B6"/>
    <w:rsid w:val="00FC7BF0"/>
    <w:rsid w:val="00FD281F"/>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2023-04-15T06:36:00Z</cp:lastPrinted>
  <dcterms:created xsi:type="dcterms:W3CDTF">2023-12-21T14:13:00Z</dcterms:created>
  <dcterms:modified xsi:type="dcterms:W3CDTF">2023-12-21T14:13:00Z</dcterms:modified>
</cp:coreProperties>
</file>