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C84BA9" w:rsidRDefault="00C84BA9" w:rsidP="00C84BA9">
      <w:pPr>
        <w:tabs>
          <w:tab w:val="left" w:pos="2595"/>
        </w:tabs>
        <w:rPr>
          <w:b/>
          <w:sz w:val="40"/>
          <w:szCs w:val="20"/>
          <w:u w:val="single"/>
          <w:lang w:val="fr-FR"/>
        </w:rPr>
      </w:pPr>
    </w:p>
    <w:p w:rsidR="00E27901" w:rsidRDefault="00E27901" w:rsidP="00C84BA9">
      <w:pPr>
        <w:tabs>
          <w:tab w:val="left" w:pos="2595"/>
        </w:tabs>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6E740E" w:rsidP="00E23243">
            <w:pPr>
              <w:rPr>
                <w:rFonts w:ascii="Cambria" w:hAnsi="Cambria"/>
                <w:sz w:val="28"/>
              </w:rPr>
            </w:pPr>
            <w:r>
              <w:rPr>
                <w:rFonts w:ascii="Cambria" w:hAnsi="Cambria"/>
                <w:sz w:val="28"/>
              </w:rPr>
              <w:t>MR</w:t>
            </w:r>
            <w:r w:rsidR="000C005C">
              <w:rPr>
                <w:rFonts w:ascii="Cambria" w:hAnsi="Cambria"/>
                <w:sz w:val="28"/>
              </w:rPr>
              <w:t>S.</w:t>
            </w:r>
            <w:r w:rsidR="005D1A18">
              <w:rPr>
                <w:rFonts w:ascii="Cambria" w:hAnsi="Cambria"/>
                <w:sz w:val="28"/>
              </w:rPr>
              <w:t xml:space="preserve"> MARANGMAI  HEMBRAM</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5D1A18" w:rsidP="00E23243">
            <w:pPr>
              <w:rPr>
                <w:rFonts w:ascii="Cambria" w:hAnsi="Cambria"/>
                <w:sz w:val="28"/>
              </w:rPr>
            </w:pPr>
            <w:r>
              <w:rPr>
                <w:rFonts w:ascii="Cambria" w:hAnsi="Cambria"/>
                <w:sz w:val="28"/>
              </w:rPr>
              <w:t>45 / F</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5D1A18" w:rsidP="00E23243">
            <w:pPr>
              <w:rPr>
                <w:rFonts w:ascii="Cambria" w:hAnsi="Cambria"/>
                <w:sz w:val="28"/>
              </w:rPr>
            </w:pPr>
            <w:r>
              <w:rPr>
                <w:rFonts w:ascii="Cambria" w:hAnsi="Cambria"/>
                <w:sz w:val="28"/>
              </w:rPr>
              <w:t>MARY LALY KA    M.B.B.S.,M.D.</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5D1A18" w:rsidP="00E23243">
            <w:pPr>
              <w:rPr>
                <w:rFonts w:ascii="Cambria" w:hAnsi="Cambria"/>
                <w:sz w:val="28"/>
              </w:rPr>
            </w:pPr>
            <w:r>
              <w:rPr>
                <w:rFonts w:ascii="Cambria" w:hAnsi="Cambria"/>
                <w:sz w:val="28"/>
              </w:rPr>
              <w:t>29.06.2023</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0350BE" w:rsidRPr="000350BE" w:rsidRDefault="000350BE" w:rsidP="00D13AE6">
      <w:pPr>
        <w:autoSpaceDE w:val="0"/>
        <w:autoSpaceDN w:val="0"/>
        <w:adjustRightInd w:val="0"/>
        <w:ind w:left="90"/>
        <w:jc w:val="center"/>
        <w:rPr>
          <w:rFonts w:ascii="Arial" w:hAnsi="Arial" w:cs="Arial"/>
          <w:b/>
          <w:color w:val="000000"/>
          <w:sz w:val="22"/>
          <w:szCs w:val="22"/>
          <w:u w:val="single"/>
        </w:rPr>
      </w:pPr>
      <w:r w:rsidRPr="000350BE">
        <w:rPr>
          <w:rFonts w:ascii="Arial" w:hAnsi="Arial" w:cs="Arial"/>
          <w:b/>
          <w:color w:val="000000"/>
          <w:sz w:val="22"/>
          <w:szCs w:val="22"/>
          <w:u w:val="single"/>
        </w:rPr>
        <w:t xml:space="preserve">PLAIN </w:t>
      </w:r>
      <w:r w:rsidR="00F06293">
        <w:rPr>
          <w:rFonts w:ascii="Arial" w:hAnsi="Arial" w:cs="Arial"/>
          <w:b/>
          <w:color w:val="000000"/>
          <w:sz w:val="22"/>
          <w:szCs w:val="22"/>
          <w:u w:val="single"/>
        </w:rPr>
        <w:t>&amp; CE</w:t>
      </w:r>
      <w:r w:rsidRPr="000350BE">
        <w:rPr>
          <w:rFonts w:ascii="Arial" w:hAnsi="Arial" w:cs="Arial"/>
          <w:b/>
          <w:color w:val="000000"/>
          <w:sz w:val="22"/>
          <w:szCs w:val="22"/>
          <w:u w:val="single"/>
        </w:rPr>
        <w:t>CT SCAN OF LUMBO SACRAL SPINE</w:t>
      </w:r>
    </w:p>
    <w:p w:rsidR="000350BE" w:rsidRDefault="000350BE" w:rsidP="00D13AE6">
      <w:pPr>
        <w:autoSpaceDE w:val="0"/>
        <w:autoSpaceDN w:val="0"/>
        <w:adjustRightInd w:val="0"/>
        <w:ind w:left="90"/>
        <w:jc w:val="center"/>
        <w:rPr>
          <w:rFonts w:ascii="Arial" w:hAnsi="Arial" w:cs="Arial"/>
          <w:color w:val="000000"/>
          <w:sz w:val="20"/>
          <w:szCs w:val="20"/>
        </w:rPr>
      </w:pPr>
    </w:p>
    <w:p w:rsidR="000350BE" w:rsidRPr="000A3F2A" w:rsidRDefault="00EE654B" w:rsidP="00D13AE6">
      <w:pPr>
        <w:autoSpaceDE w:val="0"/>
        <w:autoSpaceDN w:val="0"/>
        <w:adjustRightInd w:val="0"/>
        <w:ind w:left="90"/>
        <w:rPr>
          <w:rFonts w:ascii="Arial" w:hAnsi="Arial" w:cs="Arial"/>
          <w:color w:val="000000"/>
          <w:sz w:val="22"/>
          <w:szCs w:val="22"/>
        </w:rPr>
      </w:pPr>
      <w:r w:rsidRPr="000A3F2A">
        <w:rPr>
          <w:rFonts w:ascii="Arial" w:hAnsi="Arial" w:cs="Arial"/>
          <w:color w:val="000000"/>
          <w:sz w:val="22"/>
          <w:szCs w:val="22"/>
        </w:rPr>
        <w:t>Contiguous 5</w:t>
      </w:r>
      <w:r w:rsidR="000350BE" w:rsidRPr="000A3F2A">
        <w:rPr>
          <w:rFonts w:ascii="Arial" w:hAnsi="Arial" w:cs="Arial"/>
          <w:color w:val="000000"/>
          <w:sz w:val="22"/>
          <w:szCs w:val="22"/>
        </w:rPr>
        <w:t xml:space="preserve">mm axial CT Scan of the body and discs of </w:t>
      </w:r>
      <w:r w:rsidR="00645260" w:rsidRPr="000A3F2A">
        <w:rPr>
          <w:rFonts w:ascii="Arial" w:hAnsi="Arial" w:cs="Arial"/>
          <w:color w:val="000000"/>
          <w:sz w:val="22"/>
          <w:szCs w:val="22"/>
        </w:rPr>
        <w:t>the L</w:t>
      </w:r>
      <w:r w:rsidR="000350BE" w:rsidRPr="000A3F2A">
        <w:rPr>
          <w:rFonts w:ascii="Arial" w:hAnsi="Arial" w:cs="Arial"/>
          <w:color w:val="000000"/>
          <w:sz w:val="22"/>
          <w:szCs w:val="22"/>
        </w:rPr>
        <w:t xml:space="preserve">. S. Spine have been </w:t>
      </w:r>
      <w:proofErr w:type="gramStart"/>
      <w:r w:rsidR="000350BE" w:rsidRPr="000A3F2A">
        <w:rPr>
          <w:rFonts w:ascii="Arial" w:hAnsi="Arial" w:cs="Arial"/>
          <w:color w:val="000000"/>
          <w:sz w:val="22"/>
          <w:szCs w:val="22"/>
        </w:rPr>
        <w:t>done  and</w:t>
      </w:r>
      <w:proofErr w:type="gramEnd"/>
      <w:r w:rsidR="000350BE" w:rsidRPr="000A3F2A">
        <w:rPr>
          <w:rFonts w:ascii="Arial" w:hAnsi="Arial" w:cs="Arial"/>
          <w:color w:val="000000"/>
          <w:sz w:val="22"/>
          <w:szCs w:val="22"/>
        </w:rPr>
        <w:t xml:space="preserve"> seen in various bony  windows. </w:t>
      </w:r>
    </w:p>
    <w:p w:rsidR="000350BE" w:rsidRPr="000A3F2A" w:rsidRDefault="000350BE" w:rsidP="00D13AE6">
      <w:pPr>
        <w:autoSpaceDE w:val="0"/>
        <w:autoSpaceDN w:val="0"/>
        <w:adjustRightInd w:val="0"/>
        <w:ind w:left="90"/>
        <w:rPr>
          <w:rFonts w:ascii="Arial" w:hAnsi="Arial" w:cs="Arial"/>
          <w:color w:val="000000"/>
          <w:sz w:val="22"/>
          <w:szCs w:val="22"/>
        </w:rPr>
      </w:pPr>
    </w:p>
    <w:p w:rsidR="004832F2" w:rsidRDefault="004832F2" w:rsidP="00D13AE6">
      <w:pPr>
        <w:autoSpaceDE w:val="0"/>
        <w:autoSpaceDN w:val="0"/>
        <w:adjustRightInd w:val="0"/>
        <w:ind w:left="90"/>
        <w:rPr>
          <w:rFonts w:ascii="Arial" w:hAnsi="Arial" w:cs="Arial"/>
          <w:sz w:val="22"/>
          <w:szCs w:val="22"/>
        </w:rPr>
      </w:pPr>
      <w:r>
        <w:rPr>
          <w:rFonts w:ascii="Arial" w:hAnsi="Arial" w:cs="Arial"/>
          <w:sz w:val="22"/>
          <w:szCs w:val="22"/>
        </w:rPr>
        <w:t xml:space="preserve">Large lobulated outlined heterogeneously enhancing soft </w:t>
      </w:r>
      <w:r w:rsidR="00645260">
        <w:rPr>
          <w:rFonts w:ascii="Arial" w:hAnsi="Arial" w:cs="Arial"/>
          <w:sz w:val="22"/>
          <w:szCs w:val="22"/>
        </w:rPr>
        <w:t>tissue density lesion of size ~8.4 (T) X4.3 (AP)X9.8(CC) cm  with internal cystic /</w:t>
      </w:r>
      <w:r>
        <w:rPr>
          <w:rFonts w:ascii="Arial" w:hAnsi="Arial" w:cs="Arial"/>
          <w:sz w:val="22"/>
          <w:szCs w:val="22"/>
        </w:rPr>
        <w:t xml:space="preserve"> necrotic areas is noted causing destruction of S1 vertebra and adjacent sacral ala on right side. </w:t>
      </w:r>
      <w:r w:rsidR="00645260">
        <w:rPr>
          <w:rFonts w:ascii="Arial" w:hAnsi="Arial" w:cs="Arial"/>
          <w:sz w:val="22"/>
          <w:szCs w:val="22"/>
        </w:rPr>
        <w:t>The</w:t>
      </w:r>
      <w:r>
        <w:rPr>
          <w:rFonts w:ascii="Arial" w:hAnsi="Arial" w:cs="Arial"/>
          <w:sz w:val="22"/>
          <w:szCs w:val="22"/>
        </w:rPr>
        <w:t xml:space="preserve"> lesion is causing widening of right s</w:t>
      </w:r>
      <w:r w:rsidR="00645260">
        <w:rPr>
          <w:rFonts w:ascii="Arial" w:hAnsi="Arial" w:cs="Arial"/>
          <w:sz w:val="22"/>
          <w:szCs w:val="22"/>
        </w:rPr>
        <w:t>acral foramina at</w:t>
      </w:r>
      <w:r w:rsidR="001907F3">
        <w:rPr>
          <w:rFonts w:ascii="Arial" w:hAnsi="Arial" w:cs="Arial"/>
          <w:sz w:val="22"/>
          <w:szCs w:val="22"/>
        </w:rPr>
        <w:t xml:space="preserve"> </w:t>
      </w:r>
      <w:r w:rsidR="00645260">
        <w:rPr>
          <w:rFonts w:ascii="Arial" w:hAnsi="Arial" w:cs="Arial"/>
          <w:sz w:val="22"/>
          <w:szCs w:val="22"/>
        </w:rPr>
        <w:t xml:space="preserve">S1 level with </w:t>
      </w:r>
      <w:r>
        <w:rPr>
          <w:rFonts w:ascii="Arial" w:hAnsi="Arial" w:cs="Arial"/>
          <w:sz w:val="22"/>
          <w:szCs w:val="22"/>
        </w:rPr>
        <w:t>spinal canal and extra</w:t>
      </w:r>
      <w:r w:rsidR="00645260">
        <w:rPr>
          <w:rFonts w:ascii="Arial" w:hAnsi="Arial" w:cs="Arial"/>
          <w:sz w:val="22"/>
          <w:szCs w:val="22"/>
        </w:rPr>
        <w:t xml:space="preserve">peritoneal </w:t>
      </w:r>
      <w:r>
        <w:rPr>
          <w:rFonts w:ascii="Arial" w:hAnsi="Arial" w:cs="Arial"/>
          <w:sz w:val="22"/>
          <w:szCs w:val="22"/>
        </w:rPr>
        <w:t>component.</w:t>
      </w:r>
      <w:r w:rsidR="00645260">
        <w:rPr>
          <w:rFonts w:ascii="Arial" w:hAnsi="Arial" w:cs="Arial"/>
          <w:sz w:val="22"/>
          <w:szCs w:val="22"/>
        </w:rPr>
        <w:t xml:space="preserve"> </w:t>
      </w:r>
      <w:r>
        <w:rPr>
          <w:rFonts w:ascii="Arial" w:hAnsi="Arial" w:cs="Arial"/>
          <w:sz w:val="22"/>
          <w:szCs w:val="22"/>
        </w:rPr>
        <w:t>The ex</w:t>
      </w:r>
      <w:r w:rsidR="00645260">
        <w:rPr>
          <w:rFonts w:ascii="Arial" w:hAnsi="Arial" w:cs="Arial"/>
          <w:sz w:val="22"/>
          <w:szCs w:val="22"/>
        </w:rPr>
        <w:t>tra</w:t>
      </w:r>
      <w:r>
        <w:rPr>
          <w:rFonts w:ascii="Arial" w:hAnsi="Arial" w:cs="Arial"/>
          <w:sz w:val="22"/>
          <w:szCs w:val="22"/>
        </w:rPr>
        <w:t>peritoneal component of the lesion is medially abutting rectum on the right side with associated</w:t>
      </w:r>
      <w:r w:rsidR="00645260">
        <w:rPr>
          <w:rFonts w:ascii="Arial" w:hAnsi="Arial" w:cs="Arial"/>
          <w:sz w:val="22"/>
          <w:szCs w:val="22"/>
        </w:rPr>
        <w:t xml:space="preserve"> asymmetrical thickening</w:t>
      </w:r>
      <w:r>
        <w:rPr>
          <w:rFonts w:ascii="Arial" w:hAnsi="Arial" w:cs="Arial"/>
          <w:sz w:val="22"/>
          <w:szCs w:val="22"/>
        </w:rPr>
        <w:t xml:space="preserve"> </w:t>
      </w:r>
      <w:r w:rsidR="001907F3">
        <w:rPr>
          <w:rFonts w:ascii="Arial" w:hAnsi="Arial" w:cs="Arial"/>
          <w:sz w:val="22"/>
          <w:szCs w:val="22"/>
        </w:rPr>
        <w:t>(maximum thickness ~14</w:t>
      </w:r>
      <w:r w:rsidR="00645260">
        <w:rPr>
          <w:rFonts w:ascii="Arial" w:hAnsi="Arial" w:cs="Arial"/>
          <w:sz w:val="22"/>
          <w:szCs w:val="22"/>
        </w:rPr>
        <w:t>mm) of</w:t>
      </w:r>
      <w:r>
        <w:rPr>
          <w:rFonts w:ascii="Arial" w:hAnsi="Arial" w:cs="Arial"/>
          <w:sz w:val="22"/>
          <w:szCs w:val="22"/>
        </w:rPr>
        <w:t xml:space="preserve"> rectal </w:t>
      </w:r>
      <w:r w:rsidR="001907F3">
        <w:rPr>
          <w:rFonts w:ascii="Arial" w:hAnsi="Arial" w:cs="Arial"/>
          <w:sz w:val="22"/>
          <w:szCs w:val="22"/>
        </w:rPr>
        <w:t xml:space="preserve">wall and right lateral uterine wall </w:t>
      </w:r>
      <w:r w:rsidR="00645260">
        <w:rPr>
          <w:rFonts w:ascii="Arial" w:hAnsi="Arial" w:cs="Arial"/>
          <w:sz w:val="22"/>
          <w:szCs w:val="22"/>
        </w:rPr>
        <w:t>with loss of intervening fat plane (Infiltration),</w:t>
      </w:r>
      <w:r w:rsidR="00E27901">
        <w:rPr>
          <w:rFonts w:ascii="Arial" w:hAnsi="Arial" w:cs="Arial"/>
          <w:sz w:val="22"/>
          <w:szCs w:val="22"/>
        </w:rPr>
        <w:t xml:space="preserve"> right ureter with maintained intervening fat plane,</w:t>
      </w:r>
      <w:r w:rsidR="00645260">
        <w:rPr>
          <w:rFonts w:ascii="Arial" w:hAnsi="Arial" w:cs="Arial"/>
          <w:sz w:val="22"/>
          <w:szCs w:val="22"/>
        </w:rPr>
        <w:t xml:space="preserve"> </w:t>
      </w:r>
      <w:r w:rsidR="001907F3">
        <w:rPr>
          <w:rFonts w:ascii="Arial" w:hAnsi="Arial" w:cs="Arial"/>
          <w:sz w:val="22"/>
          <w:szCs w:val="22"/>
        </w:rPr>
        <w:t>anterolaterally</w:t>
      </w:r>
      <w:r w:rsidR="00645260">
        <w:rPr>
          <w:rFonts w:ascii="Arial" w:hAnsi="Arial" w:cs="Arial"/>
          <w:sz w:val="22"/>
          <w:szCs w:val="22"/>
        </w:rPr>
        <w:t xml:space="preserve"> </w:t>
      </w:r>
      <w:r w:rsidR="001907F3">
        <w:rPr>
          <w:rFonts w:ascii="Arial" w:hAnsi="Arial" w:cs="Arial"/>
          <w:sz w:val="22"/>
          <w:szCs w:val="22"/>
        </w:rPr>
        <w:t>abutting and infiltrating distal right psoas muscle</w:t>
      </w:r>
      <w:r w:rsidR="00645260">
        <w:rPr>
          <w:rFonts w:ascii="Arial" w:hAnsi="Arial" w:cs="Arial"/>
          <w:sz w:val="22"/>
          <w:szCs w:val="22"/>
        </w:rPr>
        <w:t xml:space="preserve">, </w:t>
      </w:r>
      <w:r>
        <w:rPr>
          <w:rFonts w:ascii="Arial" w:hAnsi="Arial" w:cs="Arial"/>
          <w:sz w:val="22"/>
          <w:szCs w:val="22"/>
        </w:rPr>
        <w:t>lateral</w:t>
      </w:r>
      <w:r w:rsidR="00645260">
        <w:rPr>
          <w:rFonts w:ascii="Arial" w:hAnsi="Arial" w:cs="Arial"/>
          <w:sz w:val="22"/>
          <w:szCs w:val="22"/>
        </w:rPr>
        <w:t>ly abutting right iliac vessels</w:t>
      </w:r>
      <w:r w:rsidR="001907F3">
        <w:rPr>
          <w:rFonts w:ascii="Arial" w:hAnsi="Arial" w:cs="Arial"/>
          <w:sz w:val="22"/>
          <w:szCs w:val="22"/>
        </w:rPr>
        <w:t xml:space="preserve"> and right internal iliac artery</w:t>
      </w:r>
      <w:r w:rsidR="00645260">
        <w:rPr>
          <w:rFonts w:ascii="Arial" w:hAnsi="Arial" w:cs="Arial"/>
          <w:sz w:val="22"/>
          <w:szCs w:val="22"/>
        </w:rPr>
        <w:t xml:space="preserve"> and posteriorly </w:t>
      </w:r>
      <w:r w:rsidR="001907F3">
        <w:rPr>
          <w:rFonts w:ascii="Arial" w:hAnsi="Arial" w:cs="Arial"/>
          <w:sz w:val="22"/>
          <w:szCs w:val="22"/>
        </w:rPr>
        <w:t>infiltrating into erector spinae</w:t>
      </w:r>
      <w:r w:rsidR="00645260">
        <w:rPr>
          <w:rFonts w:ascii="Arial" w:hAnsi="Arial" w:cs="Arial"/>
          <w:sz w:val="22"/>
          <w:szCs w:val="22"/>
        </w:rPr>
        <w:t xml:space="preserve"> muscle.</w:t>
      </w:r>
      <w:r>
        <w:rPr>
          <w:rFonts w:ascii="Arial" w:hAnsi="Arial" w:cs="Arial"/>
          <w:sz w:val="22"/>
          <w:szCs w:val="22"/>
        </w:rPr>
        <w:t xml:space="preserve"> </w:t>
      </w:r>
      <w:r w:rsidR="006158B3">
        <w:rPr>
          <w:rFonts w:ascii="Arial" w:hAnsi="Arial" w:cs="Arial"/>
          <w:sz w:val="22"/>
          <w:szCs w:val="22"/>
        </w:rPr>
        <w:t xml:space="preserve"> Spinal canal component is compressing the </w:t>
      </w:r>
      <w:r w:rsidR="000475DC">
        <w:rPr>
          <w:rFonts w:ascii="Arial" w:hAnsi="Arial" w:cs="Arial"/>
          <w:sz w:val="22"/>
          <w:szCs w:val="22"/>
        </w:rPr>
        <w:t>cauda equina</w:t>
      </w:r>
      <w:r w:rsidR="006158B3">
        <w:rPr>
          <w:rFonts w:ascii="Arial" w:hAnsi="Arial" w:cs="Arial"/>
          <w:sz w:val="22"/>
          <w:szCs w:val="22"/>
        </w:rPr>
        <w:t xml:space="preserve"> at S1 level.</w:t>
      </w:r>
    </w:p>
    <w:p w:rsidR="004832F2" w:rsidRDefault="004832F2" w:rsidP="00D13AE6">
      <w:pPr>
        <w:autoSpaceDE w:val="0"/>
        <w:autoSpaceDN w:val="0"/>
        <w:adjustRightInd w:val="0"/>
        <w:ind w:left="90"/>
        <w:rPr>
          <w:rFonts w:ascii="Arial" w:hAnsi="Arial" w:cs="Arial"/>
          <w:sz w:val="22"/>
          <w:szCs w:val="22"/>
        </w:rPr>
      </w:pPr>
    </w:p>
    <w:p w:rsidR="00E27901" w:rsidRPr="000A3F2A" w:rsidRDefault="000A3F2A" w:rsidP="00E27901">
      <w:pPr>
        <w:autoSpaceDE w:val="0"/>
        <w:autoSpaceDN w:val="0"/>
        <w:adjustRightInd w:val="0"/>
        <w:ind w:left="90"/>
        <w:rPr>
          <w:rFonts w:ascii="Arial" w:hAnsi="Arial" w:cs="Arial"/>
          <w:sz w:val="22"/>
          <w:szCs w:val="22"/>
        </w:rPr>
      </w:pPr>
      <w:r w:rsidRPr="000A3F2A">
        <w:rPr>
          <w:rFonts w:ascii="Arial" w:hAnsi="Arial" w:cs="Arial"/>
          <w:sz w:val="22"/>
          <w:szCs w:val="22"/>
        </w:rPr>
        <w:t>Rest of the visualized vertebral bodies and appendages are normal.</w:t>
      </w:r>
      <w:r w:rsidR="00E27901" w:rsidRPr="00E27901">
        <w:rPr>
          <w:rFonts w:ascii="Arial" w:hAnsi="Arial" w:cs="Arial"/>
          <w:sz w:val="22"/>
          <w:szCs w:val="22"/>
        </w:rPr>
        <w:t xml:space="preserve"> </w:t>
      </w:r>
      <w:r w:rsidR="00E27901" w:rsidRPr="000A3F2A">
        <w:rPr>
          <w:rFonts w:ascii="Arial" w:hAnsi="Arial" w:cs="Arial"/>
          <w:sz w:val="22"/>
          <w:szCs w:val="22"/>
        </w:rPr>
        <w:t>Rests of the bilateral neural foramina are normal</w:t>
      </w:r>
      <w:r w:rsidR="00E27901">
        <w:rPr>
          <w:rFonts w:ascii="Arial" w:hAnsi="Arial" w:cs="Arial"/>
          <w:sz w:val="22"/>
          <w:szCs w:val="22"/>
        </w:rPr>
        <w:t>.</w:t>
      </w:r>
      <w:r w:rsidR="00E27901" w:rsidRPr="00E27901">
        <w:rPr>
          <w:rFonts w:ascii="Arial" w:hAnsi="Arial" w:cs="Arial"/>
          <w:sz w:val="22"/>
          <w:szCs w:val="22"/>
        </w:rPr>
        <w:t xml:space="preserve"> </w:t>
      </w:r>
      <w:r w:rsidR="00E27901">
        <w:rPr>
          <w:rFonts w:ascii="Arial" w:hAnsi="Arial" w:cs="Arial"/>
          <w:sz w:val="22"/>
          <w:szCs w:val="22"/>
        </w:rPr>
        <w:t>Rest s</w:t>
      </w:r>
      <w:r w:rsidR="00E27901" w:rsidRPr="000A3F2A">
        <w:rPr>
          <w:rFonts w:ascii="Arial" w:hAnsi="Arial" w:cs="Arial"/>
          <w:sz w:val="22"/>
          <w:szCs w:val="22"/>
        </w:rPr>
        <w:t>pinal canal dia</w:t>
      </w:r>
      <w:r w:rsidR="00E27901">
        <w:rPr>
          <w:rFonts w:ascii="Arial" w:hAnsi="Arial" w:cs="Arial"/>
          <w:sz w:val="22"/>
          <w:szCs w:val="22"/>
        </w:rPr>
        <w:t>meters are within normal limits.</w:t>
      </w:r>
    </w:p>
    <w:p w:rsidR="000A3F2A" w:rsidRPr="000A3F2A" w:rsidRDefault="000A3F2A" w:rsidP="000A3F2A">
      <w:pPr>
        <w:autoSpaceDE w:val="0"/>
        <w:autoSpaceDN w:val="0"/>
        <w:adjustRightInd w:val="0"/>
        <w:ind w:left="90"/>
        <w:rPr>
          <w:rFonts w:ascii="Arial" w:hAnsi="Arial" w:cs="Arial"/>
          <w:sz w:val="22"/>
          <w:szCs w:val="22"/>
        </w:rPr>
      </w:pPr>
    </w:p>
    <w:p w:rsidR="000A3F2A" w:rsidRPr="000A3F2A" w:rsidRDefault="000A3F2A" w:rsidP="000A3F2A">
      <w:pPr>
        <w:autoSpaceDE w:val="0"/>
        <w:autoSpaceDN w:val="0"/>
        <w:adjustRightInd w:val="0"/>
        <w:ind w:left="90"/>
        <w:rPr>
          <w:rFonts w:ascii="Arial" w:hAnsi="Arial" w:cs="Arial"/>
          <w:sz w:val="22"/>
          <w:szCs w:val="22"/>
        </w:rPr>
      </w:pPr>
      <w:r w:rsidRPr="000A3F2A">
        <w:rPr>
          <w:rFonts w:ascii="Arial" w:hAnsi="Arial" w:cs="Arial"/>
          <w:sz w:val="22"/>
          <w:szCs w:val="22"/>
        </w:rPr>
        <w:t>Rests of the intervertebral discs are normal. Disc spaces are not reduced.</w:t>
      </w:r>
    </w:p>
    <w:p w:rsidR="000A3F2A" w:rsidRPr="000A3F2A" w:rsidRDefault="000A3F2A" w:rsidP="000A3F2A">
      <w:pPr>
        <w:autoSpaceDE w:val="0"/>
        <w:autoSpaceDN w:val="0"/>
        <w:adjustRightInd w:val="0"/>
        <w:ind w:left="90"/>
        <w:rPr>
          <w:rFonts w:ascii="Arial" w:hAnsi="Arial" w:cs="Arial"/>
          <w:sz w:val="22"/>
          <w:szCs w:val="22"/>
        </w:rPr>
      </w:pPr>
    </w:p>
    <w:p w:rsidR="000A3F2A" w:rsidRPr="000A3F2A" w:rsidRDefault="000A3F2A" w:rsidP="000A3F2A">
      <w:pPr>
        <w:autoSpaceDE w:val="0"/>
        <w:autoSpaceDN w:val="0"/>
        <w:adjustRightInd w:val="0"/>
        <w:ind w:left="90"/>
        <w:rPr>
          <w:rFonts w:ascii="Arial" w:hAnsi="Arial" w:cs="Arial"/>
          <w:sz w:val="22"/>
          <w:szCs w:val="22"/>
        </w:rPr>
      </w:pPr>
      <w:r w:rsidRPr="000A3F2A">
        <w:rPr>
          <w:rFonts w:ascii="Arial" w:hAnsi="Arial" w:cs="Arial"/>
          <w:sz w:val="22"/>
          <w:szCs w:val="22"/>
        </w:rPr>
        <w:t>Bilateral ligaments flavum are not hypertrophied.</w:t>
      </w:r>
    </w:p>
    <w:p w:rsidR="000A3F2A" w:rsidRPr="000A3F2A" w:rsidRDefault="000A3F2A" w:rsidP="000A3F2A">
      <w:pPr>
        <w:autoSpaceDE w:val="0"/>
        <w:autoSpaceDN w:val="0"/>
        <w:adjustRightInd w:val="0"/>
        <w:ind w:left="90"/>
        <w:rPr>
          <w:rFonts w:ascii="Arial" w:hAnsi="Arial" w:cs="Arial"/>
          <w:sz w:val="22"/>
          <w:szCs w:val="22"/>
        </w:rPr>
      </w:pPr>
    </w:p>
    <w:p w:rsidR="000A3F2A" w:rsidRPr="000A3F2A" w:rsidRDefault="000A3F2A" w:rsidP="000A3F2A">
      <w:pPr>
        <w:autoSpaceDE w:val="0"/>
        <w:autoSpaceDN w:val="0"/>
        <w:adjustRightInd w:val="0"/>
        <w:ind w:left="90"/>
        <w:rPr>
          <w:rFonts w:ascii="Arial" w:hAnsi="Arial" w:cs="Arial"/>
          <w:sz w:val="22"/>
          <w:szCs w:val="22"/>
        </w:rPr>
      </w:pPr>
      <w:r w:rsidRPr="000A3F2A">
        <w:rPr>
          <w:rFonts w:ascii="Arial" w:hAnsi="Arial" w:cs="Arial"/>
          <w:sz w:val="22"/>
          <w:szCs w:val="22"/>
        </w:rPr>
        <w:t>Lumbar facet joints are normal.</w:t>
      </w:r>
    </w:p>
    <w:p w:rsidR="000A3F2A" w:rsidRPr="000A3F2A" w:rsidRDefault="000A3F2A" w:rsidP="000A3F2A">
      <w:pPr>
        <w:autoSpaceDE w:val="0"/>
        <w:autoSpaceDN w:val="0"/>
        <w:adjustRightInd w:val="0"/>
        <w:ind w:left="90"/>
        <w:rPr>
          <w:rFonts w:ascii="Arial" w:hAnsi="Arial" w:cs="Arial"/>
          <w:sz w:val="22"/>
          <w:szCs w:val="22"/>
        </w:rPr>
      </w:pPr>
    </w:p>
    <w:p w:rsidR="000A3F2A" w:rsidRPr="000A3F2A" w:rsidRDefault="000A3F2A" w:rsidP="000A3F2A">
      <w:pPr>
        <w:autoSpaceDE w:val="0"/>
        <w:autoSpaceDN w:val="0"/>
        <w:adjustRightInd w:val="0"/>
        <w:ind w:left="90"/>
        <w:rPr>
          <w:rFonts w:ascii="Arial" w:hAnsi="Arial" w:cs="Arial"/>
          <w:sz w:val="22"/>
          <w:szCs w:val="22"/>
        </w:rPr>
      </w:pPr>
      <w:r w:rsidRPr="000A3F2A">
        <w:rPr>
          <w:rFonts w:ascii="Arial" w:hAnsi="Arial" w:cs="Arial"/>
          <w:sz w:val="22"/>
          <w:szCs w:val="22"/>
        </w:rPr>
        <w:t>Prevertebral and paravertebral soft tissue planes are maintained.</w:t>
      </w:r>
    </w:p>
    <w:p w:rsidR="000A3F2A" w:rsidRPr="000A3F2A" w:rsidRDefault="000A3F2A" w:rsidP="000A3F2A">
      <w:pPr>
        <w:autoSpaceDE w:val="0"/>
        <w:autoSpaceDN w:val="0"/>
        <w:adjustRightInd w:val="0"/>
        <w:ind w:left="90"/>
        <w:rPr>
          <w:rFonts w:ascii="Arial" w:hAnsi="Arial" w:cs="Arial"/>
          <w:sz w:val="22"/>
          <w:szCs w:val="22"/>
        </w:rPr>
      </w:pPr>
    </w:p>
    <w:p w:rsidR="000A3F2A" w:rsidRDefault="000A3F2A" w:rsidP="000A3F2A">
      <w:pPr>
        <w:autoSpaceDE w:val="0"/>
        <w:autoSpaceDN w:val="0"/>
        <w:adjustRightInd w:val="0"/>
        <w:ind w:left="90"/>
        <w:rPr>
          <w:rFonts w:ascii="Arial" w:hAnsi="Arial" w:cs="Arial"/>
          <w:sz w:val="22"/>
          <w:szCs w:val="22"/>
        </w:rPr>
      </w:pPr>
      <w:r w:rsidRPr="000A3F2A">
        <w:rPr>
          <w:rFonts w:ascii="Arial" w:hAnsi="Arial" w:cs="Arial"/>
          <w:sz w:val="22"/>
          <w:szCs w:val="22"/>
        </w:rPr>
        <w:t>Both SI joints are normal.</w:t>
      </w:r>
    </w:p>
    <w:p w:rsidR="00EA3C46" w:rsidRDefault="00EA3C46" w:rsidP="000A3F2A">
      <w:pPr>
        <w:autoSpaceDE w:val="0"/>
        <w:autoSpaceDN w:val="0"/>
        <w:adjustRightInd w:val="0"/>
        <w:ind w:left="90"/>
        <w:rPr>
          <w:rFonts w:ascii="Arial" w:hAnsi="Arial" w:cs="Arial"/>
          <w:sz w:val="22"/>
          <w:szCs w:val="22"/>
        </w:rPr>
      </w:pPr>
    </w:p>
    <w:p w:rsidR="00EA3C46" w:rsidRPr="000A3F2A" w:rsidRDefault="00EA3C46" w:rsidP="00EA3C46">
      <w:pPr>
        <w:autoSpaceDE w:val="0"/>
        <w:autoSpaceDN w:val="0"/>
        <w:adjustRightInd w:val="0"/>
        <w:ind w:left="90"/>
        <w:rPr>
          <w:rFonts w:ascii="Arial" w:hAnsi="Arial" w:cs="Arial"/>
          <w:sz w:val="22"/>
          <w:szCs w:val="22"/>
        </w:rPr>
      </w:pPr>
      <w:r>
        <w:rPr>
          <w:rFonts w:ascii="Arial" w:hAnsi="Arial" w:cs="Arial"/>
          <w:sz w:val="22"/>
          <w:szCs w:val="22"/>
        </w:rPr>
        <w:t xml:space="preserve">Visualised section of chest shows </w:t>
      </w:r>
      <w:r w:rsidR="004832F2">
        <w:rPr>
          <w:rFonts w:ascii="Arial" w:hAnsi="Arial" w:cs="Arial"/>
          <w:sz w:val="22"/>
          <w:szCs w:val="22"/>
        </w:rPr>
        <w:t>(largest ~</w:t>
      </w:r>
      <w:r w:rsidR="006158B3">
        <w:rPr>
          <w:rFonts w:ascii="Arial" w:hAnsi="Arial" w:cs="Arial"/>
          <w:sz w:val="22"/>
          <w:szCs w:val="22"/>
        </w:rPr>
        <w:t>19.5X17.4</w:t>
      </w:r>
      <w:r w:rsidR="004832F2">
        <w:rPr>
          <w:rFonts w:ascii="Arial" w:hAnsi="Arial" w:cs="Arial"/>
          <w:sz w:val="22"/>
          <w:szCs w:val="22"/>
        </w:rPr>
        <w:t xml:space="preserve">mm) </w:t>
      </w:r>
      <w:r>
        <w:rPr>
          <w:rFonts w:ascii="Arial" w:hAnsi="Arial" w:cs="Arial"/>
          <w:sz w:val="22"/>
          <w:szCs w:val="22"/>
        </w:rPr>
        <w:t xml:space="preserve">multiple well defined nodular opacities in bilateral lung parenchyma, some of them </w:t>
      </w:r>
      <w:r w:rsidR="00645260">
        <w:rPr>
          <w:rFonts w:ascii="Arial" w:hAnsi="Arial" w:cs="Arial"/>
          <w:sz w:val="22"/>
          <w:szCs w:val="22"/>
        </w:rPr>
        <w:t>are in contact with pleura</w:t>
      </w:r>
      <w:r w:rsidR="000475DC">
        <w:rPr>
          <w:rFonts w:ascii="Arial" w:hAnsi="Arial" w:cs="Arial"/>
          <w:sz w:val="22"/>
          <w:szCs w:val="22"/>
        </w:rPr>
        <w:t>.</w:t>
      </w:r>
    </w:p>
    <w:p w:rsidR="00BB254B" w:rsidRDefault="00BB254B" w:rsidP="00645260">
      <w:pPr>
        <w:autoSpaceDE w:val="0"/>
        <w:autoSpaceDN w:val="0"/>
        <w:adjustRightInd w:val="0"/>
        <w:rPr>
          <w:rFonts w:ascii="Arial" w:hAnsi="Arial" w:cs="Arial"/>
          <w:sz w:val="22"/>
          <w:szCs w:val="22"/>
        </w:rPr>
      </w:pPr>
    </w:p>
    <w:p w:rsidR="00645260" w:rsidRPr="006158B3" w:rsidRDefault="00BB254B" w:rsidP="000A3F2A">
      <w:pPr>
        <w:autoSpaceDE w:val="0"/>
        <w:autoSpaceDN w:val="0"/>
        <w:adjustRightInd w:val="0"/>
        <w:ind w:left="90"/>
        <w:rPr>
          <w:rFonts w:ascii="Arial" w:hAnsi="Arial" w:cs="Arial"/>
          <w:color w:val="000000"/>
          <w:sz w:val="22"/>
          <w:szCs w:val="22"/>
        </w:rPr>
      </w:pPr>
      <w:r w:rsidRPr="006158B3">
        <w:rPr>
          <w:rFonts w:ascii="Arial" w:hAnsi="Arial" w:cs="Arial"/>
          <w:color w:val="000000"/>
          <w:sz w:val="22"/>
          <w:szCs w:val="22"/>
        </w:rPr>
        <w:t>Moderate dilatation of</w:t>
      </w:r>
      <w:r w:rsidR="00645260" w:rsidRPr="006158B3">
        <w:rPr>
          <w:rFonts w:ascii="Arial" w:hAnsi="Arial" w:cs="Arial"/>
          <w:color w:val="000000"/>
          <w:sz w:val="22"/>
          <w:szCs w:val="22"/>
        </w:rPr>
        <w:t xml:space="preserve"> right</w:t>
      </w:r>
      <w:r w:rsidRPr="006158B3">
        <w:rPr>
          <w:rFonts w:ascii="Arial" w:hAnsi="Arial" w:cs="Arial"/>
          <w:color w:val="000000"/>
          <w:sz w:val="22"/>
          <w:szCs w:val="22"/>
        </w:rPr>
        <w:t xml:space="preserve"> pelvicalycine system</w:t>
      </w:r>
      <w:r w:rsidR="00645260" w:rsidRPr="006158B3">
        <w:rPr>
          <w:rFonts w:ascii="Arial" w:hAnsi="Arial" w:cs="Arial"/>
          <w:color w:val="000000"/>
          <w:sz w:val="22"/>
          <w:szCs w:val="22"/>
        </w:rPr>
        <w:t xml:space="preserve"> and right ureter</w:t>
      </w:r>
      <w:r w:rsidRPr="006158B3">
        <w:rPr>
          <w:rFonts w:ascii="Arial" w:hAnsi="Arial" w:cs="Arial"/>
          <w:color w:val="000000"/>
          <w:sz w:val="22"/>
          <w:szCs w:val="22"/>
        </w:rPr>
        <w:t xml:space="preserve"> is seen </w:t>
      </w:r>
    </w:p>
    <w:p w:rsidR="00645260" w:rsidRDefault="00645260" w:rsidP="000A3F2A">
      <w:pPr>
        <w:autoSpaceDE w:val="0"/>
        <w:autoSpaceDN w:val="0"/>
        <w:adjustRightInd w:val="0"/>
        <w:ind w:left="90"/>
        <w:rPr>
          <w:rFonts w:ascii="Arial" w:hAnsi="Arial" w:cs="Arial"/>
          <w:b/>
          <w:color w:val="000000"/>
          <w:sz w:val="22"/>
          <w:szCs w:val="22"/>
        </w:rPr>
      </w:pPr>
    </w:p>
    <w:p w:rsidR="00EA3C46" w:rsidRDefault="00EA3C46" w:rsidP="000A3F2A">
      <w:pPr>
        <w:autoSpaceDE w:val="0"/>
        <w:autoSpaceDN w:val="0"/>
        <w:adjustRightInd w:val="0"/>
        <w:ind w:left="90"/>
        <w:rPr>
          <w:rFonts w:ascii="Arial" w:hAnsi="Arial" w:cs="Arial"/>
          <w:sz w:val="22"/>
          <w:szCs w:val="22"/>
        </w:rPr>
      </w:pPr>
      <w:r>
        <w:rPr>
          <w:rFonts w:ascii="Arial" w:hAnsi="Arial" w:cs="Arial"/>
          <w:sz w:val="22"/>
          <w:szCs w:val="22"/>
        </w:rPr>
        <w:t xml:space="preserve">Bulky </w:t>
      </w:r>
      <w:r w:rsidR="004832F2">
        <w:rPr>
          <w:rFonts w:ascii="Arial" w:hAnsi="Arial" w:cs="Arial"/>
          <w:sz w:val="22"/>
          <w:szCs w:val="22"/>
        </w:rPr>
        <w:t>anteverted uterus is seen (~12.5</w:t>
      </w:r>
      <w:r>
        <w:rPr>
          <w:rFonts w:ascii="Arial" w:hAnsi="Arial" w:cs="Arial"/>
          <w:sz w:val="22"/>
          <w:szCs w:val="22"/>
        </w:rPr>
        <w:t xml:space="preserve">X10.8X9.8cm). </w:t>
      </w:r>
      <w:r w:rsidR="000475DC">
        <w:rPr>
          <w:rFonts w:ascii="Arial" w:hAnsi="Arial" w:cs="Arial"/>
          <w:sz w:val="22"/>
          <w:szCs w:val="22"/>
        </w:rPr>
        <w:t xml:space="preserve">A large iso to </w:t>
      </w:r>
      <w:r>
        <w:rPr>
          <w:rFonts w:ascii="Arial" w:hAnsi="Arial" w:cs="Arial"/>
          <w:sz w:val="22"/>
          <w:szCs w:val="22"/>
        </w:rPr>
        <w:t xml:space="preserve">hypodense lesion of size ~9.9X8.8X9.9cm is seen </w:t>
      </w:r>
      <w:r w:rsidR="006158B3">
        <w:rPr>
          <w:rFonts w:ascii="Arial" w:hAnsi="Arial" w:cs="Arial"/>
          <w:sz w:val="22"/>
          <w:szCs w:val="22"/>
        </w:rPr>
        <w:t>in the posterior wall of uterus.</w:t>
      </w:r>
    </w:p>
    <w:p w:rsidR="00E27901" w:rsidRDefault="00E27901" w:rsidP="000A3F2A">
      <w:pPr>
        <w:autoSpaceDE w:val="0"/>
        <w:autoSpaceDN w:val="0"/>
        <w:adjustRightInd w:val="0"/>
        <w:ind w:left="90"/>
        <w:rPr>
          <w:rFonts w:ascii="Arial" w:hAnsi="Arial" w:cs="Arial"/>
          <w:sz w:val="22"/>
          <w:szCs w:val="22"/>
        </w:rPr>
      </w:pPr>
    </w:p>
    <w:p w:rsidR="00E27901" w:rsidRDefault="00E27901" w:rsidP="000A3F2A">
      <w:pPr>
        <w:autoSpaceDE w:val="0"/>
        <w:autoSpaceDN w:val="0"/>
        <w:adjustRightInd w:val="0"/>
        <w:ind w:left="90"/>
        <w:rPr>
          <w:rFonts w:ascii="Arial" w:hAnsi="Arial" w:cs="Arial"/>
          <w:sz w:val="22"/>
          <w:szCs w:val="22"/>
        </w:rPr>
      </w:pPr>
    </w:p>
    <w:p w:rsidR="00E27901" w:rsidRDefault="00E27901" w:rsidP="000A3F2A">
      <w:pPr>
        <w:autoSpaceDE w:val="0"/>
        <w:autoSpaceDN w:val="0"/>
        <w:adjustRightInd w:val="0"/>
        <w:ind w:left="90"/>
        <w:rPr>
          <w:rFonts w:ascii="Arial" w:hAnsi="Arial" w:cs="Arial"/>
          <w:sz w:val="22"/>
          <w:szCs w:val="22"/>
        </w:rPr>
      </w:pPr>
    </w:p>
    <w:p w:rsidR="00E27901" w:rsidRDefault="00E27901" w:rsidP="00E27901">
      <w:pPr>
        <w:autoSpaceDE w:val="0"/>
        <w:autoSpaceDN w:val="0"/>
        <w:adjustRightInd w:val="0"/>
        <w:ind w:left="8730" w:firstLine="630"/>
        <w:rPr>
          <w:rFonts w:ascii="Arial" w:hAnsi="Arial" w:cs="Arial"/>
          <w:sz w:val="22"/>
          <w:szCs w:val="22"/>
        </w:rPr>
      </w:pPr>
      <w:proofErr w:type="gramStart"/>
      <w:r>
        <w:rPr>
          <w:rFonts w:ascii="Arial" w:hAnsi="Arial" w:cs="Arial"/>
          <w:sz w:val="22"/>
          <w:szCs w:val="22"/>
        </w:rPr>
        <w:t>Cont.P/2.</w:t>
      </w:r>
      <w:proofErr w:type="gramEnd"/>
    </w:p>
    <w:p w:rsidR="00E27901" w:rsidRPr="00EA3C46" w:rsidRDefault="00E27901" w:rsidP="000A3F2A">
      <w:pPr>
        <w:autoSpaceDE w:val="0"/>
        <w:autoSpaceDN w:val="0"/>
        <w:adjustRightInd w:val="0"/>
        <w:ind w:left="90"/>
        <w:rPr>
          <w:rFonts w:ascii="Arial" w:hAnsi="Arial" w:cs="Arial"/>
          <w:b/>
          <w:sz w:val="22"/>
          <w:szCs w:val="22"/>
        </w:rPr>
      </w:pPr>
    </w:p>
    <w:p w:rsidR="00D50A2A" w:rsidRDefault="00D50A2A" w:rsidP="00D13AE6">
      <w:pPr>
        <w:autoSpaceDE w:val="0"/>
        <w:autoSpaceDN w:val="0"/>
        <w:adjustRightInd w:val="0"/>
        <w:ind w:left="90"/>
        <w:rPr>
          <w:rFonts w:ascii="Verdana" w:hAnsi="Verdana" w:cs="Verdana"/>
          <w:sz w:val="20"/>
          <w:szCs w:val="20"/>
        </w:rPr>
      </w:pPr>
    </w:p>
    <w:p w:rsidR="00E27901" w:rsidRDefault="00E27901" w:rsidP="00D13AE6">
      <w:pPr>
        <w:autoSpaceDE w:val="0"/>
        <w:autoSpaceDN w:val="0"/>
        <w:adjustRightInd w:val="0"/>
        <w:ind w:left="90"/>
        <w:rPr>
          <w:rFonts w:ascii="Verdana" w:hAnsi="Verdana" w:cs="Verdana"/>
          <w:sz w:val="20"/>
          <w:szCs w:val="20"/>
        </w:rPr>
      </w:pPr>
    </w:p>
    <w:p w:rsidR="00E27901" w:rsidRDefault="00E27901" w:rsidP="00D13AE6">
      <w:pPr>
        <w:autoSpaceDE w:val="0"/>
        <w:autoSpaceDN w:val="0"/>
        <w:adjustRightInd w:val="0"/>
        <w:ind w:left="90"/>
        <w:rPr>
          <w:rFonts w:ascii="Verdana" w:hAnsi="Verdana" w:cs="Verdana"/>
          <w:sz w:val="20"/>
          <w:szCs w:val="20"/>
        </w:rPr>
      </w:pPr>
    </w:p>
    <w:p w:rsidR="00E27901" w:rsidRDefault="00E27901" w:rsidP="00D13AE6">
      <w:pPr>
        <w:autoSpaceDE w:val="0"/>
        <w:autoSpaceDN w:val="0"/>
        <w:adjustRightInd w:val="0"/>
        <w:ind w:left="90"/>
        <w:rPr>
          <w:rFonts w:ascii="Verdana" w:hAnsi="Verdana" w:cs="Verdana"/>
          <w:sz w:val="20"/>
          <w:szCs w:val="20"/>
        </w:rPr>
      </w:pPr>
    </w:p>
    <w:p w:rsidR="00E27901" w:rsidRDefault="00E27901" w:rsidP="00D13AE6">
      <w:pPr>
        <w:autoSpaceDE w:val="0"/>
        <w:autoSpaceDN w:val="0"/>
        <w:adjustRightInd w:val="0"/>
        <w:ind w:left="90"/>
        <w:rPr>
          <w:rFonts w:ascii="Verdana" w:hAnsi="Verdana" w:cs="Verdana"/>
          <w:sz w:val="20"/>
          <w:szCs w:val="20"/>
        </w:rPr>
      </w:pPr>
    </w:p>
    <w:p w:rsidR="00E27901" w:rsidRDefault="00E27901" w:rsidP="00D13AE6">
      <w:pPr>
        <w:autoSpaceDE w:val="0"/>
        <w:autoSpaceDN w:val="0"/>
        <w:adjustRightInd w:val="0"/>
        <w:ind w:left="90"/>
        <w:rPr>
          <w:rFonts w:ascii="Verdana" w:hAnsi="Verdana" w:cs="Verdana"/>
          <w:sz w:val="20"/>
          <w:szCs w:val="20"/>
        </w:rPr>
      </w:pPr>
    </w:p>
    <w:p w:rsidR="00E27901" w:rsidRDefault="00E27901" w:rsidP="00D13AE6">
      <w:pPr>
        <w:autoSpaceDE w:val="0"/>
        <w:autoSpaceDN w:val="0"/>
        <w:adjustRightInd w:val="0"/>
        <w:ind w:left="90"/>
        <w:rPr>
          <w:rFonts w:ascii="Verdana" w:hAnsi="Verdana" w:cs="Verdana"/>
          <w:sz w:val="20"/>
          <w:szCs w:val="20"/>
        </w:rPr>
      </w:pPr>
    </w:p>
    <w:p w:rsidR="00E27901" w:rsidRDefault="00E27901" w:rsidP="00D13AE6">
      <w:pPr>
        <w:autoSpaceDE w:val="0"/>
        <w:autoSpaceDN w:val="0"/>
        <w:adjustRightInd w:val="0"/>
        <w:ind w:left="90"/>
        <w:rPr>
          <w:rFonts w:ascii="Verdana" w:hAnsi="Verdana" w:cs="Verdana"/>
          <w:sz w:val="20"/>
          <w:szCs w:val="20"/>
        </w:rPr>
      </w:pPr>
    </w:p>
    <w:p w:rsidR="00E27901" w:rsidRDefault="00E27901" w:rsidP="00D13AE6">
      <w:pPr>
        <w:autoSpaceDE w:val="0"/>
        <w:autoSpaceDN w:val="0"/>
        <w:adjustRightInd w:val="0"/>
        <w:ind w:left="90"/>
        <w:rPr>
          <w:rFonts w:ascii="Verdana" w:hAnsi="Verdana" w:cs="Verdana"/>
          <w:sz w:val="20"/>
          <w:szCs w:val="20"/>
        </w:rPr>
      </w:pPr>
    </w:p>
    <w:p w:rsidR="0014240A" w:rsidRDefault="0014240A" w:rsidP="00D13AE6">
      <w:pPr>
        <w:autoSpaceDE w:val="0"/>
        <w:autoSpaceDN w:val="0"/>
        <w:adjustRightInd w:val="0"/>
        <w:ind w:left="90"/>
        <w:rPr>
          <w:rFonts w:ascii="Verdana" w:hAnsi="Verdana" w:cs="Verdana"/>
          <w:sz w:val="20"/>
          <w:szCs w:val="20"/>
        </w:rPr>
      </w:pPr>
    </w:p>
    <w:p w:rsidR="0014240A" w:rsidRDefault="0014240A" w:rsidP="00D13AE6">
      <w:pPr>
        <w:autoSpaceDE w:val="0"/>
        <w:autoSpaceDN w:val="0"/>
        <w:adjustRightInd w:val="0"/>
        <w:ind w:left="90"/>
        <w:rPr>
          <w:rFonts w:ascii="Verdana" w:hAnsi="Verdana" w:cs="Verdana"/>
          <w:sz w:val="20"/>
          <w:szCs w:val="20"/>
        </w:rPr>
      </w:pPr>
    </w:p>
    <w:p w:rsidR="0014240A" w:rsidRDefault="0014240A" w:rsidP="00D13AE6">
      <w:pPr>
        <w:autoSpaceDE w:val="0"/>
        <w:autoSpaceDN w:val="0"/>
        <w:adjustRightInd w:val="0"/>
        <w:ind w:left="90"/>
        <w:rPr>
          <w:rFonts w:ascii="Verdana" w:hAnsi="Verdana" w:cs="Verdana"/>
          <w:sz w:val="20"/>
          <w:szCs w:val="20"/>
        </w:rPr>
      </w:pPr>
    </w:p>
    <w:p w:rsidR="00E27901" w:rsidRDefault="00E27901" w:rsidP="00D13AE6">
      <w:pPr>
        <w:autoSpaceDE w:val="0"/>
        <w:autoSpaceDN w:val="0"/>
        <w:adjustRightInd w:val="0"/>
        <w:ind w:left="90"/>
        <w:rPr>
          <w:rFonts w:ascii="Verdana" w:hAnsi="Verdana" w:cs="Verdana"/>
          <w:sz w:val="20"/>
          <w:szCs w:val="20"/>
        </w:rPr>
      </w:pPr>
    </w:p>
    <w:p w:rsidR="00E27901" w:rsidRDefault="00E27901" w:rsidP="00D13AE6">
      <w:pPr>
        <w:autoSpaceDE w:val="0"/>
        <w:autoSpaceDN w:val="0"/>
        <w:adjustRightInd w:val="0"/>
        <w:ind w:left="90"/>
        <w:rPr>
          <w:rFonts w:ascii="Verdana" w:hAnsi="Verdana" w:cs="Verdana"/>
          <w:sz w:val="20"/>
          <w:szCs w:val="20"/>
        </w:rPr>
      </w:pPr>
    </w:p>
    <w:p w:rsidR="00E27901" w:rsidRDefault="00E27901" w:rsidP="00D13AE6">
      <w:pPr>
        <w:autoSpaceDE w:val="0"/>
        <w:autoSpaceDN w:val="0"/>
        <w:adjustRightInd w:val="0"/>
        <w:ind w:left="90"/>
        <w:rPr>
          <w:rFonts w:ascii="Verdana" w:hAnsi="Verdana" w:cs="Verdana"/>
          <w:sz w:val="20"/>
          <w:szCs w:val="20"/>
        </w:rPr>
      </w:pPr>
    </w:p>
    <w:p w:rsidR="00E27901" w:rsidRDefault="00E27901" w:rsidP="00D13AE6">
      <w:pPr>
        <w:autoSpaceDE w:val="0"/>
        <w:autoSpaceDN w:val="0"/>
        <w:adjustRightInd w:val="0"/>
        <w:ind w:left="90"/>
        <w:rPr>
          <w:rFonts w:ascii="Verdana" w:hAnsi="Verdana" w:cs="Verdana"/>
          <w:sz w:val="20"/>
          <w:szCs w:val="20"/>
        </w:rPr>
      </w:pPr>
      <w:r>
        <w:rPr>
          <w:rFonts w:ascii="Verdana" w:hAnsi="Verdana" w:cs="Verdana"/>
          <w:sz w:val="20"/>
          <w:szCs w:val="20"/>
        </w:rPr>
        <w:tab/>
      </w:r>
      <w:r>
        <w:rPr>
          <w:rFonts w:ascii="Verdana" w:hAnsi="Verdana" w:cs="Verdana"/>
          <w:sz w:val="20"/>
          <w:szCs w:val="20"/>
        </w:rPr>
        <w:tab/>
      </w:r>
      <w:r>
        <w:rPr>
          <w:rFonts w:ascii="Verdana" w:hAnsi="Verdana" w:cs="Verdana"/>
          <w:sz w:val="20"/>
          <w:szCs w:val="20"/>
        </w:rPr>
        <w:tab/>
      </w:r>
      <w:r>
        <w:rPr>
          <w:rFonts w:ascii="Verdana" w:hAnsi="Verdana" w:cs="Verdana"/>
          <w:sz w:val="20"/>
          <w:szCs w:val="20"/>
        </w:rPr>
        <w:tab/>
      </w:r>
      <w:r>
        <w:rPr>
          <w:rFonts w:ascii="Verdana" w:hAnsi="Verdana" w:cs="Verdana"/>
          <w:sz w:val="20"/>
          <w:szCs w:val="20"/>
        </w:rPr>
        <w:tab/>
        <w:t>&lt;&lt;2&gt;&gt;</w:t>
      </w:r>
    </w:p>
    <w:p w:rsidR="00E27901" w:rsidRDefault="00E27901" w:rsidP="00D13AE6">
      <w:pPr>
        <w:autoSpaceDE w:val="0"/>
        <w:autoSpaceDN w:val="0"/>
        <w:adjustRightInd w:val="0"/>
        <w:ind w:left="90"/>
        <w:rPr>
          <w:rFonts w:ascii="Verdana" w:hAnsi="Verdana" w:cs="Verdana"/>
          <w:sz w:val="20"/>
          <w:szCs w:val="20"/>
        </w:rPr>
      </w:pPr>
    </w:p>
    <w:p w:rsidR="00E27901" w:rsidRDefault="00E27901" w:rsidP="00D13AE6">
      <w:pPr>
        <w:autoSpaceDE w:val="0"/>
        <w:autoSpaceDN w:val="0"/>
        <w:adjustRightInd w:val="0"/>
        <w:ind w:left="90"/>
        <w:rPr>
          <w:rFonts w:ascii="Verdana" w:hAnsi="Verdana" w:cs="Verdana"/>
          <w:sz w:val="20"/>
          <w:szCs w:val="20"/>
        </w:rPr>
      </w:pPr>
    </w:p>
    <w:p w:rsidR="00E27901" w:rsidRDefault="00E27901" w:rsidP="00D13AE6">
      <w:pPr>
        <w:autoSpaceDE w:val="0"/>
        <w:autoSpaceDN w:val="0"/>
        <w:adjustRightInd w:val="0"/>
        <w:ind w:left="90"/>
        <w:rPr>
          <w:rFonts w:ascii="Verdana" w:hAnsi="Verdana" w:cs="Verdana"/>
          <w:sz w:val="20"/>
          <w:szCs w:val="20"/>
        </w:rPr>
      </w:pPr>
    </w:p>
    <w:p w:rsidR="00E27901" w:rsidRDefault="00E27901" w:rsidP="00D13AE6">
      <w:pPr>
        <w:autoSpaceDE w:val="0"/>
        <w:autoSpaceDN w:val="0"/>
        <w:adjustRightInd w:val="0"/>
        <w:ind w:left="90"/>
        <w:rPr>
          <w:rFonts w:ascii="Verdana" w:hAnsi="Verdana" w:cs="Verdana"/>
          <w:sz w:val="20"/>
          <w:szCs w:val="20"/>
        </w:rPr>
      </w:pPr>
    </w:p>
    <w:p w:rsidR="006158B3" w:rsidRPr="00E27901" w:rsidRDefault="00D50A2A" w:rsidP="000475DC">
      <w:pPr>
        <w:autoSpaceDE w:val="0"/>
        <w:autoSpaceDN w:val="0"/>
        <w:adjustRightInd w:val="0"/>
        <w:ind w:left="1440" w:hanging="1350"/>
        <w:rPr>
          <w:rFonts w:ascii="Arial" w:hAnsi="Arial" w:cs="Arial"/>
          <w:b/>
          <w:i/>
          <w:sz w:val="22"/>
          <w:szCs w:val="22"/>
        </w:rPr>
      </w:pPr>
      <w:r>
        <w:rPr>
          <w:rFonts w:ascii="Arial" w:hAnsi="Arial" w:cs="Arial"/>
          <w:u w:val="single"/>
        </w:rPr>
        <w:t>REMARK</w:t>
      </w:r>
      <w:r>
        <w:rPr>
          <w:rFonts w:ascii="Arial" w:hAnsi="Arial" w:cs="Arial"/>
        </w:rPr>
        <w:t>:</w:t>
      </w:r>
      <w:r w:rsidR="004C064B">
        <w:rPr>
          <w:rFonts w:ascii="Arial" w:hAnsi="Arial" w:cs="Arial"/>
        </w:rPr>
        <w:tab/>
      </w:r>
      <w:proofErr w:type="spellStart"/>
      <w:r w:rsidRPr="00E27901">
        <w:rPr>
          <w:rFonts w:ascii="Arial" w:hAnsi="Arial" w:cs="Arial"/>
          <w:b/>
          <w:i/>
          <w:iCs/>
          <w:sz w:val="22"/>
          <w:szCs w:val="22"/>
        </w:rPr>
        <w:t>i</w:t>
      </w:r>
      <w:proofErr w:type="spellEnd"/>
      <w:r w:rsidRPr="00E27901">
        <w:rPr>
          <w:rFonts w:ascii="Arial" w:hAnsi="Arial" w:cs="Arial"/>
          <w:b/>
          <w:i/>
          <w:iCs/>
          <w:sz w:val="22"/>
          <w:szCs w:val="22"/>
        </w:rPr>
        <w:t>)</w:t>
      </w:r>
      <w:r w:rsidR="006158B3" w:rsidRPr="00E27901">
        <w:rPr>
          <w:rFonts w:ascii="Arial" w:hAnsi="Arial" w:cs="Arial"/>
          <w:b/>
          <w:i/>
          <w:sz w:val="22"/>
          <w:szCs w:val="22"/>
        </w:rPr>
        <w:t xml:space="preserve"> </w:t>
      </w:r>
      <w:r w:rsidR="006158B3" w:rsidRPr="00E27901">
        <w:rPr>
          <w:rFonts w:ascii="Arial" w:hAnsi="Arial" w:cs="Arial"/>
          <w:i/>
          <w:sz w:val="22"/>
          <w:szCs w:val="22"/>
        </w:rPr>
        <w:t xml:space="preserve">Large lobulated outlined heterogeneously enhancing soft tissue density lesion with internal cystic / necrotic areas causing destruction of S1 vertebra and adjacent sacral ala on right side &amp; </w:t>
      </w:r>
      <w:r w:rsidR="000475DC" w:rsidRPr="00E27901">
        <w:rPr>
          <w:rFonts w:ascii="Arial" w:hAnsi="Arial" w:cs="Arial"/>
          <w:i/>
          <w:sz w:val="22"/>
          <w:szCs w:val="22"/>
        </w:rPr>
        <w:t xml:space="preserve">lesion is </w:t>
      </w:r>
      <w:r w:rsidR="006158B3" w:rsidRPr="00E27901">
        <w:rPr>
          <w:rFonts w:ascii="Arial" w:hAnsi="Arial" w:cs="Arial"/>
          <w:i/>
          <w:sz w:val="22"/>
          <w:szCs w:val="22"/>
        </w:rPr>
        <w:t xml:space="preserve">causing widening of right sacral foramina at S1 level with spinal canal and </w:t>
      </w:r>
      <w:r w:rsidR="000475DC" w:rsidRPr="00E27901">
        <w:rPr>
          <w:rFonts w:ascii="Arial" w:hAnsi="Arial" w:cs="Arial"/>
          <w:i/>
          <w:sz w:val="22"/>
          <w:szCs w:val="22"/>
        </w:rPr>
        <w:t>extra</w:t>
      </w:r>
      <w:r w:rsidR="006158B3" w:rsidRPr="00E27901">
        <w:rPr>
          <w:rFonts w:ascii="Arial" w:hAnsi="Arial" w:cs="Arial"/>
          <w:i/>
          <w:sz w:val="22"/>
          <w:szCs w:val="22"/>
        </w:rPr>
        <w:t xml:space="preserve">peritoneal </w:t>
      </w:r>
      <w:r w:rsidR="000475DC" w:rsidRPr="00E27901">
        <w:rPr>
          <w:rFonts w:ascii="Arial" w:hAnsi="Arial" w:cs="Arial"/>
          <w:i/>
          <w:sz w:val="22"/>
          <w:szCs w:val="22"/>
        </w:rPr>
        <w:t>component. Extra</w:t>
      </w:r>
      <w:r w:rsidR="006158B3" w:rsidRPr="00E27901">
        <w:rPr>
          <w:rFonts w:ascii="Arial" w:hAnsi="Arial" w:cs="Arial"/>
          <w:i/>
          <w:sz w:val="22"/>
          <w:szCs w:val="22"/>
        </w:rPr>
        <w:t>peritoneal component of lesion is medially abutting rectum on right side with associated asymmetrical thickening of rectal wall and right lateral uterine wall with loss of intervening fat plane (Infiltration), anterolaterally abutting and infiltrating distal right psoas muscle, laterally abutting right iliac vessels and right internal iliac artery and posteriorly infiltrating into erector spinae muscle</w:t>
      </w:r>
      <w:r w:rsidR="000475DC" w:rsidRPr="00E27901">
        <w:rPr>
          <w:rFonts w:ascii="Arial" w:hAnsi="Arial" w:cs="Arial"/>
          <w:i/>
          <w:sz w:val="22"/>
          <w:szCs w:val="22"/>
        </w:rPr>
        <w:t>. S</w:t>
      </w:r>
      <w:r w:rsidR="006158B3" w:rsidRPr="00E27901">
        <w:rPr>
          <w:rFonts w:ascii="Arial" w:hAnsi="Arial" w:cs="Arial"/>
          <w:i/>
          <w:sz w:val="22"/>
          <w:szCs w:val="22"/>
        </w:rPr>
        <w:t xml:space="preserve">pinal canal component is compressing </w:t>
      </w:r>
      <w:r w:rsidR="000475DC" w:rsidRPr="00E27901">
        <w:rPr>
          <w:rFonts w:ascii="Arial" w:hAnsi="Arial" w:cs="Arial"/>
          <w:i/>
          <w:sz w:val="22"/>
          <w:szCs w:val="22"/>
        </w:rPr>
        <w:t>cauda equina at S1 level</w:t>
      </w:r>
      <w:r w:rsidR="000475DC" w:rsidRPr="00E27901">
        <w:rPr>
          <w:rFonts w:ascii="Arial" w:hAnsi="Arial" w:cs="Arial"/>
          <w:b/>
          <w:i/>
          <w:sz w:val="22"/>
          <w:szCs w:val="22"/>
        </w:rPr>
        <w:t xml:space="preserve"> – Malignant Neurogenic tumour with extraperitoneal extension</w:t>
      </w:r>
      <w:r w:rsidR="00E1175C">
        <w:rPr>
          <w:rFonts w:ascii="Arial" w:hAnsi="Arial" w:cs="Arial"/>
          <w:b/>
          <w:i/>
          <w:sz w:val="22"/>
          <w:szCs w:val="22"/>
        </w:rPr>
        <w:t xml:space="preserve"> (Suggested histopathological correlation 7 further investigation).</w:t>
      </w:r>
    </w:p>
    <w:p w:rsidR="000475DC" w:rsidRPr="00E27901" w:rsidRDefault="000475DC" w:rsidP="00E27901">
      <w:pPr>
        <w:autoSpaceDE w:val="0"/>
        <w:autoSpaceDN w:val="0"/>
        <w:adjustRightInd w:val="0"/>
        <w:ind w:left="1440"/>
        <w:rPr>
          <w:rFonts w:ascii="Arial" w:hAnsi="Arial" w:cs="Arial"/>
          <w:b/>
          <w:i/>
          <w:sz w:val="22"/>
          <w:szCs w:val="22"/>
        </w:rPr>
      </w:pPr>
      <w:r w:rsidRPr="00E27901">
        <w:rPr>
          <w:rFonts w:ascii="Arial" w:hAnsi="Arial" w:cs="Arial"/>
          <w:b/>
          <w:i/>
        </w:rPr>
        <w:t xml:space="preserve">ii) </w:t>
      </w:r>
      <w:r w:rsidRPr="00E27901">
        <w:rPr>
          <w:rFonts w:ascii="Arial" w:hAnsi="Arial" w:cs="Arial"/>
          <w:i/>
          <w:sz w:val="22"/>
          <w:szCs w:val="22"/>
        </w:rPr>
        <w:t>Visualised section of chest shows multiple well defined nodular opacities in bilateral lung parenchyma, some of them are in contact with pleura</w:t>
      </w:r>
      <w:r w:rsidR="00E27901" w:rsidRPr="00E27901">
        <w:rPr>
          <w:rFonts w:ascii="Arial" w:hAnsi="Arial" w:cs="Arial"/>
          <w:b/>
          <w:i/>
          <w:sz w:val="22"/>
          <w:szCs w:val="22"/>
        </w:rPr>
        <w:t xml:space="preserve"> </w:t>
      </w:r>
      <w:r w:rsidRPr="00E27901">
        <w:rPr>
          <w:rFonts w:ascii="Arial" w:hAnsi="Arial" w:cs="Arial"/>
          <w:b/>
          <w:i/>
          <w:sz w:val="22"/>
          <w:szCs w:val="22"/>
        </w:rPr>
        <w:t>– Metastasis.</w:t>
      </w:r>
    </w:p>
    <w:p w:rsidR="000475DC" w:rsidRPr="00E27901" w:rsidRDefault="000475DC" w:rsidP="00E27901">
      <w:pPr>
        <w:autoSpaceDE w:val="0"/>
        <w:autoSpaceDN w:val="0"/>
        <w:adjustRightInd w:val="0"/>
        <w:ind w:left="1440"/>
        <w:rPr>
          <w:rFonts w:ascii="Arial" w:hAnsi="Arial" w:cs="Arial"/>
          <w:b/>
          <w:i/>
          <w:sz w:val="22"/>
          <w:szCs w:val="22"/>
        </w:rPr>
      </w:pPr>
      <w:r w:rsidRPr="00E27901">
        <w:rPr>
          <w:rFonts w:ascii="Arial" w:hAnsi="Arial" w:cs="Arial"/>
          <w:b/>
          <w:i/>
          <w:sz w:val="22"/>
          <w:szCs w:val="22"/>
        </w:rPr>
        <w:t>iii) Visualised section of abdomen shows bulky uterus &amp; large iso-hypodense lesion in posterior uterine wall (? Fibroid) &amp; right moderate hydroureteronephrosis (Likely due to mass effect from neoplastic lesion)</w:t>
      </w:r>
    </w:p>
    <w:p w:rsidR="00EA3C46" w:rsidRDefault="00D50A2A" w:rsidP="00645260">
      <w:pPr>
        <w:autoSpaceDE w:val="0"/>
        <w:autoSpaceDN w:val="0"/>
        <w:adjustRightInd w:val="0"/>
        <w:ind w:left="90"/>
        <w:rPr>
          <w:rFonts w:ascii="Arial" w:hAnsi="Arial" w:cs="Arial"/>
          <w:b/>
          <w:i/>
          <w:iCs/>
          <w:sz w:val="22"/>
          <w:szCs w:val="22"/>
        </w:rPr>
      </w:pPr>
      <w:r w:rsidRPr="004C064B">
        <w:rPr>
          <w:rFonts w:ascii="Arial" w:hAnsi="Arial" w:cs="Arial"/>
          <w:b/>
          <w:i/>
          <w:iCs/>
          <w:sz w:val="22"/>
          <w:szCs w:val="22"/>
        </w:rPr>
        <w:t xml:space="preserve"> </w:t>
      </w:r>
    </w:p>
    <w:p w:rsidR="00173B7B" w:rsidRDefault="00173B7B" w:rsidP="00173B7B">
      <w:pPr>
        <w:autoSpaceDE w:val="0"/>
        <w:autoSpaceDN w:val="0"/>
        <w:adjustRightInd w:val="0"/>
        <w:ind w:left="720" w:hanging="720"/>
        <w:rPr>
          <w:rFonts w:ascii="Arial" w:hAnsi="Arial" w:cs="Arial"/>
          <w:i/>
          <w:iCs/>
          <w:sz w:val="22"/>
          <w:szCs w:val="22"/>
        </w:rPr>
      </w:pPr>
    </w:p>
    <w:p w:rsidR="00173B7B" w:rsidRPr="00A82D8E" w:rsidRDefault="00173B7B" w:rsidP="00173B7B">
      <w:pPr>
        <w:autoSpaceDE w:val="0"/>
        <w:autoSpaceDN w:val="0"/>
        <w:adjustRightInd w:val="0"/>
        <w:ind w:left="720" w:hanging="720"/>
        <w:rPr>
          <w:rFonts w:ascii="Arial" w:hAnsi="Arial" w:cs="Arial"/>
          <w:i/>
          <w:iCs/>
          <w:sz w:val="22"/>
          <w:szCs w:val="22"/>
        </w:rPr>
      </w:pPr>
    </w:p>
    <w:p w:rsidR="00EB7390" w:rsidRDefault="005C3285" w:rsidP="00D1276A">
      <w:pPr>
        <w:autoSpaceDE w:val="0"/>
        <w:autoSpaceDN w:val="0"/>
        <w:adjustRightInd w:val="0"/>
        <w:ind w:left="810"/>
        <w:jc w:val="both"/>
        <w:rPr>
          <w:rFonts w:ascii="Arial" w:hAnsi="Arial" w:cs="Arial"/>
          <w:i/>
          <w:iCs/>
        </w:rPr>
      </w:pPr>
      <w:r w:rsidRPr="00A82D8E">
        <w:rPr>
          <w:rFonts w:ascii="Arial" w:hAnsi="Arial" w:cs="Arial"/>
          <w:i/>
          <w:iCs/>
          <w:sz w:val="22"/>
          <w:szCs w:val="22"/>
        </w:rPr>
        <w:t xml:space="preserve"> </w:t>
      </w:r>
      <w:r w:rsidR="00A82D8E">
        <w:rPr>
          <w:rFonts w:ascii="Arial" w:hAnsi="Arial" w:cs="Arial"/>
          <w:i/>
          <w:iCs/>
          <w:sz w:val="22"/>
          <w:szCs w:val="22"/>
        </w:rPr>
        <w:tab/>
      </w:r>
      <w:r w:rsidR="00E27901">
        <w:rPr>
          <w:rFonts w:ascii="Arial" w:hAnsi="Arial" w:cs="Arial"/>
          <w:i/>
          <w:iCs/>
          <w:sz w:val="22"/>
          <w:szCs w:val="22"/>
        </w:rPr>
        <w:tab/>
      </w:r>
      <w:r w:rsidR="00E27901">
        <w:rPr>
          <w:rFonts w:ascii="Arial" w:hAnsi="Arial" w:cs="Arial"/>
          <w:i/>
          <w:iCs/>
          <w:sz w:val="22"/>
          <w:szCs w:val="22"/>
        </w:rPr>
        <w:tab/>
      </w:r>
      <w:r w:rsidR="00E27901">
        <w:rPr>
          <w:rFonts w:ascii="Arial" w:hAnsi="Arial" w:cs="Arial"/>
          <w:i/>
          <w:iCs/>
          <w:sz w:val="22"/>
          <w:szCs w:val="22"/>
        </w:rPr>
        <w:tab/>
      </w:r>
      <w:r w:rsidR="00E27901">
        <w:rPr>
          <w:rFonts w:ascii="Arial" w:hAnsi="Arial" w:cs="Arial"/>
          <w:i/>
          <w:iCs/>
          <w:sz w:val="22"/>
          <w:szCs w:val="22"/>
        </w:rPr>
        <w:tab/>
      </w:r>
      <w:r w:rsidR="00E27901">
        <w:rPr>
          <w:rFonts w:ascii="Arial" w:hAnsi="Arial" w:cs="Arial"/>
          <w:i/>
          <w:iCs/>
          <w:sz w:val="22"/>
          <w:szCs w:val="22"/>
        </w:rPr>
        <w:tab/>
      </w:r>
      <w:r w:rsidR="00E27901">
        <w:rPr>
          <w:rFonts w:ascii="Arial" w:hAnsi="Arial" w:cs="Arial"/>
          <w:i/>
          <w:iCs/>
          <w:sz w:val="22"/>
          <w:szCs w:val="22"/>
        </w:rPr>
        <w:tab/>
      </w:r>
      <w:r w:rsidR="00E27901">
        <w:rPr>
          <w:rFonts w:ascii="Arial" w:hAnsi="Arial" w:cs="Arial"/>
          <w:i/>
          <w:iCs/>
          <w:sz w:val="22"/>
          <w:szCs w:val="22"/>
        </w:rPr>
        <w:tab/>
      </w:r>
      <w:r w:rsidR="00E27901">
        <w:rPr>
          <w:rFonts w:ascii="Arial" w:hAnsi="Arial" w:cs="Arial"/>
          <w:i/>
          <w:iCs/>
          <w:sz w:val="22"/>
          <w:szCs w:val="22"/>
        </w:rPr>
        <w:tab/>
      </w:r>
      <w:r w:rsidR="00E27901">
        <w:rPr>
          <w:rFonts w:ascii="Arial" w:hAnsi="Arial" w:cs="Arial"/>
          <w:i/>
          <w:iCs/>
          <w:sz w:val="22"/>
          <w:szCs w:val="22"/>
        </w:rPr>
        <w:tab/>
      </w:r>
      <w:r w:rsidR="00635C0C" w:rsidRPr="00A82D8E">
        <w:rPr>
          <w:rFonts w:ascii="Arial" w:hAnsi="Arial" w:cs="Arial"/>
          <w:i/>
          <w:iCs/>
          <w:sz w:val="22"/>
          <w:szCs w:val="22"/>
        </w:rPr>
        <w:t>Best regards,</w:t>
      </w:r>
      <w:r w:rsidR="00D50A2A">
        <w:rPr>
          <w:rFonts w:ascii="Arial" w:hAnsi="Arial" w:cs="Arial"/>
          <w:i/>
          <w:iCs/>
        </w:rPr>
        <w:t xml:space="preserve"> </w:t>
      </w:r>
    </w:p>
    <w:p w:rsidR="00173B7B" w:rsidRDefault="00173B7B" w:rsidP="00D1276A">
      <w:pPr>
        <w:autoSpaceDE w:val="0"/>
        <w:autoSpaceDN w:val="0"/>
        <w:adjustRightInd w:val="0"/>
        <w:ind w:left="810"/>
        <w:jc w:val="both"/>
        <w:rPr>
          <w:rFonts w:ascii="Arial" w:hAnsi="Arial" w:cs="Arial"/>
          <w:i/>
          <w:iCs/>
        </w:rPr>
      </w:pPr>
    </w:p>
    <w:p w:rsidR="00173B7B" w:rsidRDefault="00173B7B" w:rsidP="00D1276A">
      <w:pPr>
        <w:autoSpaceDE w:val="0"/>
        <w:autoSpaceDN w:val="0"/>
        <w:adjustRightInd w:val="0"/>
        <w:ind w:left="810"/>
        <w:jc w:val="both"/>
        <w:rPr>
          <w:rFonts w:ascii="Arial" w:hAnsi="Arial" w:cs="Arial"/>
          <w:i/>
          <w:iCs/>
        </w:rPr>
      </w:pPr>
    </w:p>
    <w:p w:rsidR="00D50A2A" w:rsidRDefault="00D50A2A" w:rsidP="00D1276A">
      <w:pPr>
        <w:autoSpaceDE w:val="0"/>
        <w:autoSpaceDN w:val="0"/>
        <w:adjustRightInd w:val="0"/>
        <w:ind w:left="810"/>
        <w:jc w:val="both"/>
        <w:rPr>
          <w:rFonts w:ascii="Arial" w:hAnsi="Arial" w:cs="Arial"/>
          <w:i/>
          <w:iCs/>
        </w:rPr>
      </w:pPr>
    </w:p>
    <w:p w:rsidR="00635C0C" w:rsidRPr="006A3E53" w:rsidRDefault="00635C0C" w:rsidP="00D50A2A">
      <w:pPr>
        <w:autoSpaceDE w:val="0"/>
        <w:autoSpaceDN w:val="0"/>
        <w:adjustRightInd w:val="0"/>
        <w:ind w:left="7920"/>
        <w:jc w:val="both"/>
        <w:rPr>
          <w:rFonts w:ascii="Arial" w:hAnsi="Arial" w:cs="Arial"/>
          <w:b/>
          <w:bCs/>
          <w:i/>
          <w:iCs/>
          <w:sz w:val="22"/>
          <w:szCs w:val="22"/>
        </w:rPr>
      </w:pPr>
      <w:r w:rsidRPr="006A3E53">
        <w:rPr>
          <w:rFonts w:ascii="Arial" w:hAnsi="Arial" w:cs="Arial"/>
          <w:b/>
          <w:bCs/>
          <w:i/>
          <w:iCs/>
          <w:sz w:val="22"/>
          <w:szCs w:val="22"/>
        </w:rPr>
        <w:t>DR. Rajeev Ranjan</w:t>
      </w:r>
      <w:r w:rsidRPr="006A3E53">
        <w:rPr>
          <w:rFonts w:ascii="Arial" w:hAnsi="Arial" w:cs="Arial"/>
          <w:b/>
          <w:bCs/>
          <w:i/>
          <w:iCs/>
          <w:sz w:val="22"/>
          <w:szCs w:val="22"/>
        </w:rPr>
        <w:tab/>
        <w:t xml:space="preserve">   </w:t>
      </w:r>
    </w:p>
    <w:p w:rsidR="00635C0C" w:rsidRPr="006A3E53" w:rsidRDefault="00635C0C" w:rsidP="00D50A2A">
      <w:pPr>
        <w:pStyle w:val="Heading3"/>
        <w:ind w:left="7290" w:firstLine="630"/>
        <w:rPr>
          <w:b w:val="0"/>
          <w:i/>
          <w:sz w:val="22"/>
          <w:szCs w:val="22"/>
          <w:u w:val="none"/>
        </w:rPr>
      </w:pPr>
      <w:r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6A3E53">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350BE"/>
    <w:rsid w:val="000475DC"/>
    <w:rsid w:val="00075F94"/>
    <w:rsid w:val="00085BC8"/>
    <w:rsid w:val="000A2225"/>
    <w:rsid w:val="000A3F2A"/>
    <w:rsid w:val="000C005C"/>
    <w:rsid w:val="000C6A67"/>
    <w:rsid w:val="000D4222"/>
    <w:rsid w:val="000E5E98"/>
    <w:rsid w:val="000F0DC0"/>
    <w:rsid w:val="001113C0"/>
    <w:rsid w:val="0014240A"/>
    <w:rsid w:val="0016423B"/>
    <w:rsid w:val="0016733E"/>
    <w:rsid w:val="00173B7B"/>
    <w:rsid w:val="001907F3"/>
    <w:rsid w:val="001910CD"/>
    <w:rsid w:val="00194FBF"/>
    <w:rsid w:val="001B0216"/>
    <w:rsid w:val="001B064C"/>
    <w:rsid w:val="001B1B57"/>
    <w:rsid w:val="001D1E14"/>
    <w:rsid w:val="001D54F2"/>
    <w:rsid w:val="001E4EC5"/>
    <w:rsid w:val="001E537C"/>
    <w:rsid w:val="002139B3"/>
    <w:rsid w:val="00224D8D"/>
    <w:rsid w:val="00243B1D"/>
    <w:rsid w:val="00247621"/>
    <w:rsid w:val="00287808"/>
    <w:rsid w:val="00290D95"/>
    <w:rsid w:val="002962D7"/>
    <w:rsid w:val="002A5580"/>
    <w:rsid w:val="002B2CAC"/>
    <w:rsid w:val="002C4414"/>
    <w:rsid w:val="002C5984"/>
    <w:rsid w:val="002D76DF"/>
    <w:rsid w:val="002F250B"/>
    <w:rsid w:val="002F3276"/>
    <w:rsid w:val="002F735E"/>
    <w:rsid w:val="002F7A0D"/>
    <w:rsid w:val="00303342"/>
    <w:rsid w:val="003276CA"/>
    <w:rsid w:val="00340752"/>
    <w:rsid w:val="00342B62"/>
    <w:rsid w:val="0034353E"/>
    <w:rsid w:val="0037177E"/>
    <w:rsid w:val="00376691"/>
    <w:rsid w:val="00377589"/>
    <w:rsid w:val="0038775D"/>
    <w:rsid w:val="003A24B7"/>
    <w:rsid w:val="003B173E"/>
    <w:rsid w:val="003B17BF"/>
    <w:rsid w:val="003D1A4E"/>
    <w:rsid w:val="003D4258"/>
    <w:rsid w:val="003E5AAF"/>
    <w:rsid w:val="0040648C"/>
    <w:rsid w:val="00411F94"/>
    <w:rsid w:val="004319C4"/>
    <w:rsid w:val="004432DC"/>
    <w:rsid w:val="00450527"/>
    <w:rsid w:val="004649C9"/>
    <w:rsid w:val="0046568E"/>
    <w:rsid w:val="00467AAB"/>
    <w:rsid w:val="0047678E"/>
    <w:rsid w:val="004832F2"/>
    <w:rsid w:val="004920E0"/>
    <w:rsid w:val="004A4AC6"/>
    <w:rsid w:val="004A583A"/>
    <w:rsid w:val="004B7857"/>
    <w:rsid w:val="004C064B"/>
    <w:rsid w:val="004C524D"/>
    <w:rsid w:val="004F7AE5"/>
    <w:rsid w:val="00507669"/>
    <w:rsid w:val="00583BF1"/>
    <w:rsid w:val="0059415B"/>
    <w:rsid w:val="005A7D91"/>
    <w:rsid w:val="005B0645"/>
    <w:rsid w:val="005B53FE"/>
    <w:rsid w:val="005C3285"/>
    <w:rsid w:val="005C6488"/>
    <w:rsid w:val="005D1A18"/>
    <w:rsid w:val="005F2AEC"/>
    <w:rsid w:val="00603215"/>
    <w:rsid w:val="00604489"/>
    <w:rsid w:val="0060781B"/>
    <w:rsid w:val="006158B3"/>
    <w:rsid w:val="00625367"/>
    <w:rsid w:val="00635C0C"/>
    <w:rsid w:val="00645260"/>
    <w:rsid w:val="00673324"/>
    <w:rsid w:val="00677AB0"/>
    <w:rsid w:val="0068564B"/>
    <w:rsid w:val="00693FAE"/>
    <w:rsid w:val="006A3E53"/>
    <w:rsid w:val="006C4B6B"/>
    <w:rsid w:val="006E6DE9"/>
    <w:rsid w:val="006E740E"/>
    <w:rsid w:val="0070275E"/>
    <w:rsid w:val="00711E99"/>
    <w:rsid w:val="00713F39"/>
    <w:rsid w:val="007357FF"/>
    <w:rsid w:val="007822FF"/>
    <w:rsid w:val="007B59CD"/>
    <w:rsid w:val="007B6379"/>
    <w:rsid w:val="007C5611"/>
    <w:rsid w:val="007D3687"/>
    <w:rsid w:val="0084781B"/>
    <w:rsid w:val="00856A41"/>
    <w:rsid w:val="00870344"/>
    <w:rsid w:val="00882861"/>
    <w:rsid w:val="008D5AF1"/>
    <w:rsid w:val="008D6F16"/>
    <w:rsid w:val="008F4FA4"/>
    <w:rsid w:val="008F7378"/>
    <w:rsid w:val="008F7A0C"/>
    <w:rsid w:val="00924951"/>
    <w:rsid w:val="009276B7"/>
    <w:rsid w:val="0096781E"/>
    <w:rsid w:val="00974015"/>
    <w:rsid w:val="00994D13"/>
    <w:rsid w:val="00A06B47"/>
    <w:rsid w:val="00A15487"/>
    <w:rsid w:val="00A23011"/>
    <w:rsid w:val="00A34E09"/>
    <w:rsid w:val="00A36AA7"/>
    <w:rsid w:val="00A44D8F"/>
    <w:rsid w:val="00A82D8E"/>
    <w:rsid w:val="00AF7958"/>
    <w:rsid w:val="00B1409D"/>
    <w:rsid w:val="00B2060A"/>
    <w:rsid w:val="00B25461"/>
    <w:rsid w:val="00B46AB1"/>
    <w:rsid w:val="00B51BC7"/>
    <w:rsid w:val="00B751C1"/>
    <w:rsid w:val="00BB254B"/>
    <w:rsid w:val="00BE3017"/>
    <w:rsid w:val="00BE5947"/>
    <w:rsid w:val="00BE74CF"/>
    <w:rsid w:val="00C46A50"/>
    <w:rsid w:val="00C63476"/>
    <w:rsid w:val="00C70FBD"/>
    <w:rsid w:val="00C84BA9"/>
    <w:rsid w:val="00C9406F"/>
    <w:rsid w:val="00C947D6"/>
    <w:rsid w:val="00CA7D4A"/>
    <w:rsid w:val="00CC0B14"/>
    <w:rsid w:val="00CD73B5"/>
    <w:rsid w:val="00CF3E64"/>
    <w:rsid w:val="00D1276A"/>
    <w:rsid w:val="00D13AE6"/>
    <w:rsid w:val="00D13C38"/>
    <w:rsid w:val="00D24FCA"/>
    <w:rsid w:val="00D362A6"/>
    <w:rsid w:val="00D46287"/>
    <w:rsid w:val="00D50A2A"/>
    <w:rsid w:val="00D578E7"/>
    <w:rsid w:val="00D62237"/>
    <w:rsid w:val="00D64CC8"/>
    <w:rsid w:val="00D7461A"/>
    <w:rsid w:val="00D75330"/>
    <w:rsid w:val="00D84B8E"/>
    <w:rsid w:val="00DA7D54"/>
    <w:rsid w:val="00DB3284"/>
    <w:rsid w:val="00DB76FC"/>
    <w:rsid w:val="00DC06DF"/>
    <w:rsid w:val="00DF257A"/>
    <w:rsid w:val="00E1175C"/>
    <w:rsid w:val="00E23243"/>
    <w:rsid w:val="00E255E0"/>
    <w:rsid w:val="00E27901"/>
    <w:rsid w:val="00E40AB0"/>
    <w:rsid w:val="00E415CD"/>
    <w:rsid w:val="00E455C2"/>
    <w:rsid w:val="00E47B37"/>
    <w:rsid w:val="00E636F7"/>
    <w:rsid w:val="00E6748A"/>
    <w:rsid w:val="00E74301"/>
    <w:rsid w:val="00E76617"/>
    <w:rsid w:val="00E94CEC"/>
    <w:rsid w:val="00EA3C46"/>
    <w:rsid w:val="00EB7390"/>
    <w:rsid w:val="00EC0236"/>
    <w:rsid w:val="00EC1A7A"/>
    <w:rsid w:val="00EC46BC"/>
    <w:rsid w:val="00EC5C19"/>
    <w:rsid w:val="00ED3C6B"/>
    <w:rsid w:val="00ED5894"/>
    <w:rsid w:val="00EE00AC"/>
    <w:rsid w:val="00EE654B"/>
    <w:rsid w:val="00F06293"/>
    <w:rsid w:val="00F11F89"/>
    <w:rsid w:val="00F23CA1"/>
    <w:rsid w:val="00F32F13"/>
    <w:rsid w:val="00F3318E"/>
    <w:rsid w:val="00F41BF3"/>
    <w:rsid w:val="00F4609C"/>
    <w:rsid w:val="00F51E22"/>
    <w:rsid w:val="00F67C19"/>
    <w:rsid w:val="00F75222"/>
    <w:rsid w:val="00F774B4"/>
    <w:rsid w:val="00F91B20"/>
    <w:rsid w:val="00FC0876"/>
    <w:rsid w:val="00FC44FC"/>
    <w:rsid w:val="00FC60E2"/>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71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553424598">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517</Words>
  <Characters>2951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2023-06-30T14:04:00Z</cp:lastPrinted>
  <dcterms:created xsi:type="dcterms:W3CDTF">2023-06-30T14:05:00Z</dcterms:created>
  <dcterms:modified xsi:type="dcterms:W3CDTF">2023-06-30T14:05:00Z</dcterms:modified>
</cp:coreProperties>
</file>