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F3D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BABU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F3D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F3D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K.N.CHOUDHARY   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F3D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AF3DD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Gross</w:t>
      </w:r>
      <w:r w:rsidR="001944CB">
        <w:rPr>
          <w:rFonts w:ascii="Arial" w:hAnsi="Arial" w:cs="Arial"/>
          <w:sz w:val="22"/>
          <w:szCs w:val="22"/>
        </w:rPr>
        <w:t xml:space="preserve"> </w:t>
      </w:r>
      <w:r w:rsidR="00B7006A">
        <w:rPr>
          <w:rFonts w:ascii="Arial" w:hAnsi="Arial" w:cs="Arial"/>
          <w:sz w:val="22"/>
          <w:szCs w:val="22"/>
        </w:rPr>
        <w:t>dilatation of bilateral lateral and 3rd ventricles is</w:t>
      </w:r>
      <w:r w:rsidR="00E47B37" w:rsidRPr="007351F3">
        <w:rPr>
          <w:rFonts w:ascii="Arial" w:hAnsi="Arial" w:cs="Arial"/>
          <w:sz w:val="22"/>
          <w:szCs w:val="22"/>
        </w:rPr>
        <w:t xml:space="preserve"> seen. </w:t>
      </w:r>
      <w:r w:rsidR="001944CB" w:rsidRPr="007351F3">
        <w:rPr>
          <w:rFonts w:ascii="Arial" w:hAnsi="Arial" w:cs="Arial"/>
          <w:sz w:val="22"/>
          <w:szCs w:val="22"/>
        </w:rPr>
        <w:t xml:space="preserve">4th ventricle shows normal dimension. Basal cisterns are within normal limits. </w:t>
      </w:r>
      <w:r w:rsidR="00E47B37" w:rsidRPr="007351F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867812" w:rsidRDefault="0086781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>Cerebral hemisphere is unremarkable. Gray and White matter discriminability is good. Ab</w:t>
      </w:r>
      <w:r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1944CB" w:rsidRPr="00662A95" w:rsidRDefault="00E47B37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AF3DD2">
        <w:rPr>
          <w:rFonts w:ascii="Arial" w:hAnsi="Arial" w:cs="Arial"/>
          <w:b/>
          <w:i/>
          <w:iCs/>
          <w:sz w:val="22"/>
          <w:szCs w:val="22"/>
        </w:rPr>
        <w:t xml:space="preserve">Grossly </w:t>
      </w:r>
      <w:r w:rsidR="001944CB" w:rsidRPr="00662A95">
        <w:rPr>
          <w:rFonts w:ascii="Arial" w:hAnsi="Arial" w:cs="Arial"/>
          <w:b/>
          <w:i/>
          <w:iCs/>
          <w:sz w:val="22"/>
          <w:szCs w:val="22"/>
        </w:rPr>
        <w:t xml:space="preserve">dilated bilateral </w:t>
      </w:r>
      <w:r w:rsidR="001944CB" w:rsidRPr="00662A95">
        <w:rPr>
          <w:rFonts w:ascii="Arial" w:hAnsi="Arial" w:cs="Arial"/>
          <w:b/>
          <w:i/>
          <w:sz w:val="22"/>
          <w:szCs w:val="22"/>
        </w:rPr>
        <w:t>lateral and 3rd ventricles</w:t>
      </w:r>
      <w:r w:rsidR="00AF3DD2">
        <w:rPr>
          <w:rFonts w:ascii="Arial" w:hAnsi="Arial" w:cs="Arial"/>
          <w:b/>
          <w:i/>
          <w:sz w:val="22"/>
          <w:szCs w:val="22"/>
        </w:rPr>
        <w:t xml:space="preserve"> </w:t>
      </w:r>
      <w:r w:rsidR="001944CB" w:rsidRPr="00662A95">
        <w:rPr>
          <w:rFonts w:ascii="Arial" w:hAnsi="Arial" w:cs="Arial"/>
          <w:b/>
          <w:i/>
          <w:sz w:val="22"/>
          <w:szCs w:val="22"/>
        </w:rPr>
        <w:t>– Non</w:t>
      </w:r>
      <w:r w:rsidR="00B7006A">
        <w:rPr>
          <w:rFonts w:ascii="Arial" w:hAnsi="Arial" w:cs="Arial"/>
          <w:b/>
          <w:i/>
          <w:sz w:val="22"/>
          <w:szCs w:val="22"/>
        </w:rPr>
        <w:t>-communicating / O</w:t>
      </w:r>
      <w:r w:rsidR="00662A95" w:rsidRPr="00662A95">
        <w:rPr>
          <w:rFonts w:ascii="Arial" w:hAnsi="Arial" w:cs="Arial"/>
          <w:b/>
          <w:i/>
          <w:sz w:val="22"/>
          <w:szCs w:val="22"/>
        </w:rPr>
        <w:t xml:space="preserve">bstructive </w:t>
      </w:r>
      <w:r w:rsidR="00302B7E">
        <w:rPr>
          <w:rFonts w:ascii="Arial" w:hAnsi="Arial" w:cs="Arial"/>
          <w:b/>
          <w:i/>
          <w:sz w:val="22"/>
          <w:szCs w:val="22"/>
        </w:rPr>
        <w:t>hydrocephalus (</w:t>
      </w:r>
      <w:r w:rsidR="00AF3DD2">
        <w:rPr>
          <w:rFonts w:ascii="Arial" w:hAnsi="Arial" w:cs="Arial"/>
          <w:b/>
          <w:i/>
          <w:sz w:val="22"/>
          <w:szCs w:val="22"/>
        </w:rPr>
        <w:t>? Congenital aqueductal stenosis) - S</w:t>
      </w:r>
      <w:r w:rsidR="00302B7E">
        <w:rPr>
          <w:rFonts w:ascii="Arial" w:hAnsi="Arial" w:cs="Arial"/>
          <w:b/>
          <w:i/>
          <w:sz w:val="22"/>
          <w:szCs w:val="22"/>
        </w:rPr>
        <w:t>uggested further investigation).</w:t>
      </w:r>
    </w:p>
    <w:p w:rsidR="001944CB" w:rsidRDefault="00662A95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662A9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</w:p>
    <w:p w:rsidR="00AF3DD2" w:rsidRPr="001944CB" w:rsidRDefault="00AF3DD2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B7006A" w:rsidRDefault="00B7006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B7006A" w:rsidRDefault="00B7006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4CB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87808"/>
    <w:rsid w:val="00290D95"/>
    <w:rsid w:val="002962D7"/>
    <w:rsid w:val="002A5580"/>
    <w:rsid w:val="002B2CAC"/>
    <w:rsid w:val="002C1336"/>
    <w:rsid w:val="002C4414"/>
    <w:rsid w:val="002C5984"/>
    <w:rsid w:val="002C68F8"/>
    <w:rsid w:val="002D76DF"/>
    <w:rsid w:val="002F250B"/>
    <w:rsid w:val="002F3276"/>
    <w:rsid w:val="002F735E"/>
    <w:rsid w:val="002F7A0D"/>
    <w:rsid w:val="00302B7E"/>
    <w:rsid w:val="00303342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63B3F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62A95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577F2"/>
    <w:rsid w:val="007822FF"/>
    <w:rsid w:val="0079149E"/>
    <w:rsid w:val="00792CF2"/>
    <w:rsid w:val="007A5D55"/>
    <w:rsid w:val="007B59CD"/>
    <w:rsid w:val="007B6379"/>
    <w:rsid w:val="007C5611"/>
    <w:rsid w:val="007D3687"/>
    <w:rsid w:val="007D4D64"/>
    <w:rsid w:val="007F1D45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9F0AD6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F3DD2"/>
    <w:rsid w:val="00AF7958"/>
    <w:rsid w:val="00B1409D"/>
    <w:rsid w:val="00B25461"/>
    <w:rsid w:val="00B46AB1"/>
    <w:rsid w:val="00B51BC7"/>
    <w:rsid w:val="00B7006A"/>
    <w:rsid w:val="00B751C1"/>
    <w:rsid w:val="00BC428D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201B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1788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B20"/>
    <w:rsid w:val="00F95CF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2021-08-11T12:04:00Z</dcterms:created>
  <dcterms:modified xsi:type="dcterms:W3CDTF">2021-08-11T12:04:00Z</dcterms:modified>
</cp:coreProperties>
</file>