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4448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MD. SABBIR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4448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44484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M.FARUKH ALAM   B.E.M.S.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F050A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410BBE">
              <w:rPr>
                <w:rFonts w:ascii="Cambria" w:hAnsi="Cambria"/>
                <w:noProof/>
                <w:sz w:val="28"/>
              </w:rPr>
              <w:t>13-Apr-2022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352150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79091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B4788D" w:rsidRDefault="00B4788D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Small hypodense area is noted in the right thalamus.</w:t>
      </w:r>
    </w:p>
    <w:p w:rsidR="00B4788D" w:rsidRDefault="00B4788D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40746" w:rsidRDefault="00C40746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Diffuse</w:t>
      </w:r>
      <w:r w:rsidR="00B4788D">
        <w:rPr>
          <w:rFonts w:ascii="Arial" w:hAnsi="Arial" w:cs="Arial"/>
          <w:sz w:val="22"/>
          <w:szCs w:val="22"/>
        </w:rPr>
        <w:t xml:space="preserve"> mild asymmetrical periventricular</w:t>
      </w:r>
      <w:r>
        <w:rPr>
          <w:rFonts w:ascii="Arial" w:hAnsi="Arial" w:cs="Arial"/>
          <w:sz w:val="22"/>
          <w:szCs w:val="22"/>
        </w:rPr>
        <w:t xml:space="preserve"> and subcortical white matter hypodensity is noted in</w:t>
      </w:r>
      <w:r w:rsidR="00E6143C">
        <w:rPr>
          <w:rFonts w:ascii="Arial" w:hAnsi="Arial" w:cs="Arial"/>
          <w:sz w:val="22"/>
          <w:szCs w:val="22"/>
        </w:rPr>
        <w:t xml:space="preserve"> right fronto-temporal and </w:t>
      </w:r>
      <w:r>
        <w:rPr>
          <w:rFonts w:ascii="Arial" w:hAnsi="Arial" w:cs="Arial"/>
          <w:sz w:val="22"/>
          <w:szCs w:val="22"/>
        </w:rPr>
        <w:t xml:space="preserve">bilateral </w:t>
      </w:r>
      <w:r w:rsidR="00E6143C">
        <w:rPr>
          <w:rFonts w:ascii="Arial" w:hAnsi="Arial" w:cs="Arial"/>
          <w:sz w:val="22"/>
          <w:szCs w:val="22"/>
        </w:rPr>
        <w:t xml:space="preserve">occipito-parietal lobes. There is lack of mass effect </w:t>
      </w:r>
      <w:proofErr w:type="gramStart"/>
      <w:r w:rsidR="00E6143C"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z w:val="22"/>
          <w:szCs w:val="22"/>
        </w:rPr>
        <w:t xml:space="preserve"> </w:t>
      </w:r>
      <w:r w:rsidR="00E6143C"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>o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="00B4788D">
        <w:rPr>
          <w:rFonts w:ascii="Arial" w:hAnsi="Arial" w:cs="Arial"/>
          <w:sz w:val="22"/>
          <w:szCs w:val="22"/>
        </w:rPr>
        <w:t>abnormal enhancement is noted.</w:t>
      </w:r>
    </w:p>
    <w:p w:rsidR="00C40746" w:rsidRDefault="00C40746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Default="00C40746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790913" w:rsidRPr="00CA2EC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</w:t>
      </w:r>
      <w:r w:rsidR="00790913">
        <w:rPr>
          <w:rFonts w:ascii="Arial" w:hAnsi="Arial" w:cs="Arial"/>
          <w:sz w:val="22"/>
          <w:szCs w:val="22"/>
        </w:rPr>
        <w:t xml:space="preserve"> </w:t>
      </w:r>
    </w:p>
    <w:p w:rsidR="00790913" w:rsidRDefault="00790913" w:rsidP="00790913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E6143C" w:rsidRPr="0039556E" w:rsidRDefault="00790913" w:rsidP="00E6143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39556E">
        <w:rPr>
          <w:rFonts w:ascii="Arial" w:hAnsi="Arial" w:cs="Arial"/>
          <w:i/>
          <w:iCs/>
        </w:rPr>
        <w:t xml:space="preserve"> </w:t>
      </w:r>
      <w:proofErr w:type="spellStart"/>
      <w:r w:rsidR="00B4788D" w:rsidRPr="0039556E">
        <w:rPr>
          <w:rFonts w:ascii="Arial" w:hAnsi="Arial" w:cs="Arial"/>
          <w:b/>
          <w:i/>
          <w:iCs/>
        </w:rPr>
        <w:t>i</w:t>
      </w:r>
      <w:proofErr w:type="spellEnd"/>
      <w:r w:rsidR="00B4788D" w:rsidRPr="0039556E">
        <w:rPr>
          <w:rFonts w:ascii="Arial" w:hAnsi="Arial" w:cs="Arial"/>
          <w:b/>
          <w:i/>
          <w:iCs/>
        </w:rPr>
        <w:t xml:space="preserve">) </w:t>
      </w:r>
      <w:r w:rsidR="00E6143C" w:rsidRPr="0039556E">
        <w:rPr>
          <w:rFonts w:ascii="Arial" w:hAnsi="Arial" w:cs="Arial"/>
          <w:i/>
          <w:sz w:val="22"/>
          <w:szCs w:val="22"/>
        </w:rPr>
        <w:t xml:space="preserve">Diffuse mild asymmetrical periventricular </w:t>
      </w:r>
      <w:r w:rsidR="0039556E">
        <w:rPr>
          <w:rFonts w:ascii="Arial" w:hAnsi="Arial" w:cs="Arial"/>
          <w:i/>
          <w:sz w:val="22"/>
          <w:szCs w:val="22"/>
        </w:rPr>
        <w:t>&amp;</w:t>
      </w:r>
      <w:r w:rsidR="00E6143C" w:rsidRPr="0039556E">
        <w:rPr>
          <w:rFonts w:ascii="Arial" w:hAnsi="Arial" w:cs="Arial"/>
          <w:i/>
          <w:sz w:val="22"/>
          <w:szCs w:val="22"/>
        </w:rPr>
        <w:t xml:space="preserve"> subcortical white matter hypodensity in right fronto-temporal and bilateral occipito-parietal lobes with lack of mass effect and no abnormal enhancement - </w:t>
      </w:r>
      <w:r w:rsidR="00E6143C" w:rsidRPr="0039556E">
        <w:rPr>
          <w:rFonts w:ascii="Arial" w:hAnsi="Arial" w:cs="Arial"/>
          <w:b/>
          <w:i/>
          <w:sz w:val="22"/>
          <w:szCs w:val="22"/>
        </w:rPr>
        <w:t>? Gliomatosis cerebri /? Leukoencephalopathy (Suggested MRI brain for evaluation)</w:t>
      </w:r>
    </w:p>
    <w:p w:rsidR="00002E47" w:rsidRDefault="00E6143C" w:rsidP="0039556E">
      <w:pPr>
        <w:autoSpaceDE w:val="0"/>
        <w:autoSpaceDN w:val="0"/>
        <w:adjustRightInd w:val="0"/>
        <w:ind w:left="1440" w:hanging="1440"/>
        <w:rPr>
          <w:rFonts w:ascii="Arial" w:hAnsi="Arial" w:cs="Arial"/>
          <w:sz w:val="20"/>
          <w:szCs w:val="20"/>
        </w:rPr>
      </w:pPr>
      <w:r w:rsidRPr="0039556E">
        <w:rPr>
          <w:rFonts w:ascii="Arial" w:hAnsi="Arial" w:cs="Arial"/>
          <w:b/>
          <w:i/>
          <w:sz w:val="22"/>
          <w:szCs w:val="22"/>
        </w:rPr>
        <w:tab/>
      </w:r>
      <w:r w:rsidR="00B4788D" w:rsidRPr="0039556E">
        <w:rPr>
          <w:rFonts w:ascii="Arial" w:hAnsi="Arial" w:cs="Arial"/>
          <w:b/>
          <w:i/>
          <w:sz w:val="22"/>
          <w:szCs w:val="22"/>
        </w:rPr>
        <w:t>ii) Lacunar infarct in right thalamus.</w:t>
      </w: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32CF5"/>
    <w:rsid w:val="0006665E"/>
    <w:rsid w:val="000857AA"/>
    <w:rsid w:val="00085BC8"/>
    <w:rsid w:val="000A2225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050A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52150"/>
    <w:rsid w:val="0037177E"/>
    <w:rsid w:val="00376691"/>
    <w:rsid w:val="00377589"/>
    <w:rsid w:val="0038775D"/>
    <w:rsid w:val="0039556E"/>
    <w:rsid w:val="00395887"/>
    <w:rsid w:val="003A24B7"/>
    <w:rsid w:val="003B173E"/>
    <w:rsid w:val="003B17BF"/>
    <w:rsid w:val="003D260E"/>
    <w:rsid w:val="003D3EC1"/>
    <w:rsid w:val="003D4258"/>
    <w:rsid w:val="003D71F0"/>
    <w:rsid w:val="003E02BD"/>
    <w:rsid w:val="003E5AAF"/>
    <w:rsid w:val="003F05FB"/>
    <w:rsid w:val="0040648C"/>
    <w:rsid w:val="00410BBE"/>
    <w:rsid w:val="00411F94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4F2699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37325"/>
    <w:rsid w:val="006435E6"/>
    <w:rsid w:val="0065350E"/>
    <w:rsid w:val="00677AB0"/>
    <w:rsid w:val="0068564B"/>
    <w:rsid w:val="00693FAE"/>
    <w:rsid w:val="00696BCE"/>
    <w:rsid w:val="006A0348"/>
    <w:rsid w:val="006A3E53"/>
    <w:rsid w:val="006A4F32"/>
    <w:rsid w:val="006B35BA"/>
    <w:rsid w:val="006C1760"/>
    <w:rsid w:val="006C2D7F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824DA0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11BDA"/>
    <w:rsid w:val="00924951"/>
    <w:rsid w:val="009276B7"/>
    <w:rsid w:val="00953722"/>
    <w:rsid w:val="00962448"/>
    <w:rsid w:val="009661E7"/>
    <w:rsid w:val="00974015"/>
    <w:rsid w:val="0099626A"/>
    <w:rsid w:val="009962D7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2D8E"/>
    <w:rsid w:val="00A87830"/>
    <w:rsid w:val="00AC3CFC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4788D"/>
    <w:rsid w:val="00B51BC7"/>
    <w:rsid w:val="00B74188"/>
    <w:rsid w:val="00B751C1"/>
    <w:rsid w:val="00BD442C"/>
    <w:rsid w:val="00BE3017"/>
    <w:rsid w:val="00BE5947"/>
    <w:rsid w:val="00BE74CF"/>
    <w:rsid w:val="00C17729"/>
    <w:rsid w:val="00C30163"/>
    <w:rsid w:val="00C40746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4484"/>
    <w:rsid w:val="00E455C2"/>
    <w:rsid w:val="00E47B37"/>
    <w:rsid w:val="00E6143C"/>
    <w:rsid w:val="00E636F7"/>
    <w:rsid w:val="00E66CE9"/>
    <w:rsid w:val="00E6748A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36452"/>
    <w:rsid w:val="00F41BF3"/>
    <w:rsid w:val="00F4609C"/>
    <w:rsid w:val="00F63CE4"/>
    <w:rsid w:val="00F67C19"/>
    <w:rsid w:val="00F75222"/>
    <w:rsid w:val="00F774B4"/>
    <w:rsid w:val="00F91B20"/>
    <w:rsid w:val="00F92AED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2022-04-13T13:10:00Z</cp:lastPrinted>
  <dcterms:created xsi:type="dcterms:W3CDTF">2022-04-13T13:11:00Z</dcterms:created>
  <dcterms:modified xsi:type="dcterms:W3CDTF">2022-04-13T13:11:00Z</dcterms:modified>
</cp:coreProperties>
</file>