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7386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HEMA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7386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73866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RAJAN KUMAR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013F8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40BD0">
              <w:rPr>
                <w:rFonts w:ascii="Cambria" w:hAnsi="Cambria"/>
                <w:noProof/>
                <w:sz w:val="28"/>
              </w:rPr>
              <w:t>04-Mar-2022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F73866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3D1723" w:rsidRDefault="003D172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Localised multiple enhancing dural thickening is noted along </w:t>
      </w:r>
      <w:r w:rsidR="00BC6EFE">
        <w:rPr>
          <w:rFonts w:ascii="Arial" w:hAnsi="Arial" w:cs="Arial"/>
          <w:sz w:val="22"/>
          <w:szCs w:val="22"/>
        </w:rPr>
        <w:t xml:space="preserve">bilateral fronto-temporal and right parietal </w:t>
      </w:r>
      <w:r w:rsidR="00540BD0">
        <w:rPr>
          <w:rFonts w:ascii="Arial" w:hAnsi="Arial" w:cs="Arial"/>
          <w:sz w:val="22"/>
          <w:szCs w:val="22"/>
        </w:rPr>
        <w:t>region</w:t>
      </w:r>
      <w:r w:rsidR="009637AE">
        <w:rPr>
          <w:rFonts w:ascii="Arial" w:hAnsi="Arial" w:cs="Arial"/>
          <w:sz w:val="22"/>
          <w:szCs w:val="22"/>
        </w:rPr>
        <w:t xml:space="preserve"> and right tentorium </w:t>
      </w:r>
      <w:r>
        <w:rPr>
          <w:rFonts w:ascii="Arial" w:hAnsi="Arial" w:cs="Arial"/>
          <w:sz w:val="22"/>
          <w:szCs w:val="22"/>
        </w:rPr>
        <w:t xml:space="preserve">forming mass like lesion in left frontal </w:t>
      </w:r>
      <w:r w:rsidR="00540BD0">
        <w:rPr>
          <w:rFonts w:ascii="Arial" w:hAnsi="Arial" w:cs="Arial"/>
          <w:sz w:val="22"/>
          <w:szCs w:val="22"/>
        </w:rPr>
        <w:t>region</w:t>
      </w:r>
      <w:r w:rsidR="00A86BA1">
        <w:rPr>
          <w:rFonts w:ascii="Arial" w:hAnsi="Arial" w:cs="Arial"/>
          <w:sz w:val="22"/>
          <w:szCs w:val="22"/>
        </w:rPr>
        <w:t xml:space="preserve"> (maximum width ~12</w:t>
      </w:r>
      <w:r w:rsidR="00BC6EFE">
        <w:rPr>
          <w:rFonts w:ascii="Arial" w:hAnsi="Arial" w:cs="Arial"/>
          <w:sz w:val="22"/>
          <w:szCs w:val="22"/>
        </w:rPr>
        <w:t xml:space="preserve">mm along left frontal lobe) </w:t>
      </w:r>
    </w:p>
    <w:p w:rsidR="00BC6EFE" w:rsidRDefault="00BC6EFE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C6EFE" w:rsidRDefault="008366F0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9637AE">
        <w:rPr>
          <w:rFonts w:ascii="Arial" w:hAnsi="Arial" w:cs="Arial"/>
          <w:sz w:val="22"/>
          <w:szCs w:val="22"/>
        </w:rPr>
        <w:t xml:space="preserve">traight </w:t>
      </w:r>
      <w:r>
        <w:rPr>
          <w:rFonts w:ascii="Arial" w:hAnsi="Arial" w:cs="Arial"/>
          <w:sz w:val="22"/>
          <w:szCs w:val="22"/>
        </w:rPr>
        <w:t>and sagittal</w:t>
      </w:r>
      <w:r w:rsidR="00BC6EFE">
        <w:rPr>
          <w:rFonts w:ascii="Arial" w:hAnsi="Arial" w:cs="Arial"/>
          <w:sz w:val="22"/>
          <w:szCs w:val="22"/>
        </w:rPr>
        <w:t xml:space="preserve"> </w:t>
      </w:r>
      <w:r w:rsidR="009637AE">
        <w:rPr>
          <w:rFonts w:ascii="Arial" w:hAnsi="Arial" w:cs="Arial"/>
          <w:sz w:val="22"/>
          <w:szCs w:val="22"/>
        </w:rPr>
        <w:t>sinuses are</w:t>
      </w:r>
      <w:r w:rsidR="00BC6EFE">
        <w:rPr>
          <w:rFonts w:ascii="Arial" w:hAnsi="Arial" w:cs="Arial"/>
          <w:sz w:val="22"/>
          <w:szCs w:val="22"/>
        </w:rPr>
        <w:t xml:space="preserve"> hyperdense (mean HU ~69).</w:t>
      </w:r>
      <w:r>
        <w:rPr>
          <w:rFonts w:ascii="Arial" w:hAnsi="Arial" w:cs="Arial"/>
          <w:sz w:val="22"/>
          <w:szCs w:val="22"/>
        </w:rPr>
        <w:t xml:space="preserve"> No filling defect is noted.</w:t>
      </w:r>
    </w:p>
    <w:p w:rsidR="00BC6EFE" w:rsidRDefault="00BC6EFE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C6EFE" w:rsidRDefault="00BC6EFE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Illdefined hypodensity is noted </w:t>
      </w:r>
      <w:r w:rsidR="008366F0">
        <w:rPr>
          <w:rFonts w:ascii="Arial" w:hAnsi="Arial" w:cs="Arial"/>
          <w:sz w:val="22"/>
          <w:szCs w:val="22"/>
        </w:rPr>
        <w:t>in the</w:t>
      </w:r>
      <w:r w:rsidR="00665712">
        <w:rPr>
          <w:rFonts w:ascii="Arial" w:hAnsi="Arial" w:cs="Arial"/>
          <w:sz w:val="22"/>
          <w:szCs w:val="22"/>
        </w:rPr>
        <w:t xml:space="preserve"> bilateral temporal lobes involving gray and white matter.</w:t>
      </w:r>
    </w:p>
    <w:p w:rsidR="003D1723" w:rsidRDefault="003D172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Default="003D172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790913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790913">
        <w:rPr>
          <w:rFonts w:ascii="Arial" w:hAnsi="Arial" w:cs="Arial"/>
          <w:sz w:val="22"/>
          <w:szCs w:val="22"/>
        </w:rPr>
        <w:t xml:space="preserve"> 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002E47" w:rsidRPr="00BC6EFE" w:rsidRDefault="00790913" w:rsidP="00BC6EF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BC6EFE">
        <w:rPr>
          <w:rFonts w:ascii="Arial" w:hAnsi="Arial" w:cs="Arial"/>
          <w:b/>
          <w:i/>
          <w:iCs/>
        </w:rPr>
        <w:t xml:space="preserve"> </w:t>
      </w:r>
      <w:proofErr w:type="spellStart"/>
      <w:r w:rsidR="00EC2B7B" w:rsidRPr="00BC6EFE">
        <w:rPr>
          <w:rFonts w:ascii="Arial" w:hAnsi="Arial" w:cs="Arial"/>
          <w:b/>
          <w:i/>
          <w:iCs/>
        </w:rPr>
        <w:t>i</w:t>
      </w:r>
      <w:proofErr w:type="spellEnd"/>
      <w:r w:rsidR="003D1723" w:rsidRPr="00BC6EFE">
        <w:rPr>
          <w:rFonts w:ascii="Arial" w:hAnsi="Arial" w:cs="Arial"/>
          <w:b/>
          <w:i/>
          <w:iCs/>
        </w:rPr>
        <w:t>)</w:t>
      </w:r>
      <w:r w:rsidR="003D1723" w:rsidRPr="00BC6EFE">
        <w:rPr>
          <w:rFonts w:ascii="Arial" w:hAnsi="Arial" w:cs="Arial"/>
          <w:b/>
          <w:i/>
          <w:sz w:val="22"/>
          <w:szCs w:val="22"/>
        </w:rPr>
        <w:t xml:space="preserve"> </w:t>
      </w:r>
      <w:r w:rsidR="00540BD0" w:rsidRPr="00BC6EFE">
        <w:rPr>
          <w:rFonts w:ascii="Arial" w:hAnsi="Arial" w:cs="Arial"/>
          <w:i/>
          <w:sz w:val="22"/>
          <w:szCs w:val="22"/>
        </w:rPr>
        <w:t xml:space="preserve">Localised multiple enhancing dural thickening along bilateral fronto-temporal and right parietal </w:t>
      </w:r>
      <w:r w:rsidR="00540BD0">
        <w:rPr>
          <w:rFonts w:ascii="Arial" w:hAnsi="Arial" w:cs="Arial"/>
          <w:i/>
          <w:sz w:val="22"/>
          <w:szCs w:val="22"/>
        </w:rPr>
        <w:t>region</w:t>
      </w:r>
      <w:r w:rsidR="00540BD0" w:rsidRPr="00BC6EFE">
        <w:rPr>
          <w:rFonts w:ascii="Arial" w:hAnsi="Arial" w:cs="Arial"/>
          <w:i/>
          <w:sz w:val="22"/>
          <w:szCs w:val="22"/>
        </w:rPr>
        <w:t xml:space="preserve"> </w:t>
      </w:r>
      <w:r w:rsidR="00540BD0">
        <w:rPr>
          <w:rFonts w:ascii="Arial" w:hAnsi="Arial" w:cs="Arial"/>
          <w:i/>
          <w:sz w:val="22"/>
          <w:szCs w:val="22"/>
        </w:rPr>
        <w:t xml:space="preserve">&amp; right tentorium </w:t>
      </w:r>
      <w:r w:rsidR="00540BD0" w:rsidRPr="00BC6EFE">
        <w:rPr>
          <w:rFonts w:ascii="Arial" w:hAnsi="Arial" w:cs="Arial"/>
          <w:i/>
          <w:sz w:val="22"/>
          <w:szCs w:val="22"/>
        </w:rPr>
        <w:t xml:space="preserve">forming mass like lesion in left frontal </w:t>
      </w:r>
      <w:r w:rsidR="00540BD0">
        <w:rPr>
          <w:rFonts w:ascii="Arial" w:hAnsi="Arial" w:cs="Arial"/>
          <w:i/>
          <w:sz w:val="22"/>
          <w:szCs w:val="22"/>
        </w:rPr>
        <w:t>region</w:t>
      </w:r>
      <w:r w:rsidR="00540BD0" w:rsidRPr="00BC6EFE">
        <w:rPr>
          <w:rFonts w:ascii="Arial" w:hAnsi="Arial" w:cs="Arial"/>
          <w:i/>
          <w:sz w:val="22"/>
          <w:szCs w:val="22"/>
        </w:rPr>
        <w:t xml:space="preserve"> </w:t>
      </w:r>
      <w:r w:rsidR="003D1723" w:rsidRPr="00BC6EFE">
        <w:rPr>
          <w:rFonts w:ascii="Arial" w:hAnsi="Arial" w:cs="Arial"/>
          <w:b/>
          <w:i/>
          <w:sz w:val="22"/>
          <w:szCs w:val="22"/>
        </w:rPr>
        <w:t xml:space="preserve">– </w:t>
      </w:r>
      <w:r w:rsidR="009637AE">
        <w:rPr>
          <w:rFonts w:ascii="Arial" w:hAnsi="Arial" w:cs="Arial"/>
          <w:b/>
          <w:i/>
          <w:sz w:val="22"/>
          <w:szCs w:val="22"/>
        </w:rPr>
        <w:t xml:space="preserve">Likely </w:t>
      </w:r>
      <w:r w:rsidR="003D1723" w:rsidRPr="00BC6EFE">
        <w:rPr>
          <w:rFonts w:ascii="Arial" w:hAnsi="Arial" w:cs="Arial"/>
          <w:b/>
          <w:i/>
          <w:sz w:val="22"/>
          <w:szCs w:val="22"/>
        </w:rPr>
        <w:t>Tumefactiv</w:t>
      </w:r>
      <w:r w:rsidR="009637AE">
        <w:rPr>
          <w:rFonts w:ascii="Arial" w:hAnsi="Arial" w:cs="Arial"/>
          <w:b/>
          <w:i/>
          <w:sz w:val="22"/>
          <w:szCs w:val="22"/>
        </w:rPr>
        <w:t>e hypertrophic pachymeningitis.</w:t>
      </w:r>
    </w:p>
    <w:p w:rsidR="00665712" w:rsidRPr="00242B40" w:rsidRDefault="008366F0" w:rsidP="00665712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ii</w:t>
      </w:r>
      <w:proofErr w:type="gramStart"/>
      <w:r>
        <w:rPr>
          <w:rFonts w:ascii="Arial" w:hAnsi="Arial" w:cs="Arial"/>
          <w:b/>
          <w:i/>
          <w:sz w:val="22"/>
          <w:szCs w:val="22"/>
        </w:rPr>
        <w:t>)Straight</w:t>
      </w:r>
      <w:proofErr w:type="gramEnd"/>
      <w:r w:rsidR="009637AE">
        <w:rPr>
          <w:rFonts w:ascii="Arial" w:hAnsi="Arial" w:cs="Arial"/>
          <w:b/>
          <w:i/>
          <w:sz w:val="22"/>
          <w:szCs w:val="22"/>
        </w:rPr>
        <w:t xml:space="preserve"> and </w:t>
      </w:r>
      <w:r w:rsidR="00BC6EFE" w:rsidRPr="004843BD">
        <w:rPr>
          <w:rFonts w:ascii="Arial" w:hAnsi="Arial" w:cs="Arial"/>
          <w:b/>
          <w:i/>
          <w:sz w:val="22"/>
          <w:szCs w:val="22"/>
        </w:rPr>
        <w:t>sagittal sinus hyperdense</w:t>
      </w:r>
      <w:r>
        <w:rPr>
          <w:rFonts w:ascii="Arial" w:hAnsi="Arial" w:cs="Arial"/>
          <w:b/>
          <w:i/>
          <w:sz w:val="22"/>
          <w:szCs w:val="22"/>
        </w:rPr>
        <w:t xml:space="preserve"> </w:t>
      </w:r>
      <w:r w:rsidR="00665712" w:rsidRPr="00242B40">
        <w:rPr>
          <w:rFonts w:ascii="Arial" w:hAnsi="Arial" w:cs="Arial"/>
          <w:b/>
          <w:i/>
          <w:sz w:val="22"/>
          <w:szCs w:val="22"/>
        </w:rPr>
        <w:t>with normal enhancement on contrast study - ? Partial thrombosis</w:t>
      </w:r>
      <w:r w:rsidR="00540BD0">
        <w:rPr>
          <w:rFonts w:ascii="Arial" w:hAnsi="Arial" w:cs="Arial"/>
          <w:b/>
          <w:i/>
          <w:sz w:val="22"/>
          <w:szCs w:val="22"/>
        </w:rPr>
        <w:t xml:space="preserve"> / </w:t>
      </w:r>
      <w:r w:rsidR="00665712" w:rsidRPr="00242B40">
        <w:rPr>
          <w:rFonts w:ascii="Arial" w:hAnsi="Arial" w:cs="Arial"/>
          <w:b/>
          <w:i/>
          <w:sz w:val="22"/>
          <w:szCs w:val="22"/>
        </w:rPr>
        <w:t xml:space="preserve">? </w:t>
      </w:r>
      <w:proofErr w:type="gramStart"/>
      <w:r w:rsidR="00665712" w:rsidRPr="00242B40">
        <w:rPr>
          <w:rFonts w:ascii="Arial" w:hAnsi="Arial" w:cs="Arial"/>
          <w:b/>
          <w:i/>
          <w:sz w:val="22"/>
          <w:szCs w:val="22"/>
        </w:rPr>
        <w:t>Cause.</w:t>
      </w:r>
      <w:proofErr w:type="gramEnd"/>
    </w:p>
    <w:p w:rsidR="00002E47" w:rsidRPr="004843BD" w:rsidRDefault="009637AE" w:rsidP="00665712">
      <w:pPr>
        <w:autoSpaceDE w:val="0"/>
        <w:autoSpaceDN w:val="0"/>
        <w:adjustRightInd w:val="0"/>
        <w:ind w:left="1440"/>
        <w:rPr>
          <w:rFonts w:ascii="Verdana" w:hAnsi="Verdana" w:cs="Verdana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iii) Illdefined hypodensity in </w:t>
      </w:r>
      <w:r w:rsidR="00BC6EFE" w:rsidRPr="004843BD">
        <w:rPr>
          <w:rFonts w:ascii="Arial" w:hAnsi="Arial" w:cs="Arial"/>
          <w:b/>
          <w:i/>
          <w:sz w:val="22"/>
          <w:szCs w:val="22"/>
        </w:rPr>
        <w:t xml:space="preserve">bilateral temporal lobes - ? Edema </w:t>
      </w:r>
      <w:r w:rsidRPr="004843BD">
        <w:rPr>
          <w:rFonts w:ascii="Arial" w:hAnsi="Arial" w:cs="Arial"/>
          <w:b/>
          <w:i/>
          <w:sz w:val="22"/>
          <w:szCs w:val="22"/>
        </w:rPr>
        <w:t>/</w:t>
      </w:r>
      <w:r>
        <w:rPr>
          <w:rFonts w:ascii="Arial" w:hAnsi="Arial" w:cs="Arial"/>
          <w:b/>
          <w:i/>
          <w:sz w:val="22"/>
          <w:szCs w:val="22"/>
        </w:rPr>
        <w:t>? Infarct.</w:t>
      </w:r>
    </w:p>
    <w:p w:rsidR="00002E47" w:rsidRPr="004843BD" w:rsidRDefault="00002E47" w:rsidP="004843BD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</w:p>
    <w:p w:rsidR="00BC6EFE" w:rsidRDefault="00BC6EFE" w:rsidP="004843BD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4843BD">
        <w:rPr>
          <w:rFonts w:ascii="Arial" w:hAnsi="Arial" w:cs="Arial"/>
          <w:b/>
          <w:i/>
          <w:sz w:val="22"/>
          <w:szCs w:val="22"/>
        </w:rPr>
        <w:t>Suggested MRI brain with venography for further evaluation.</w:t>
      </w:r>
    </w:p>
    <w:p w:rsidR="009637AE" w:rsidRPr="004843BD" w:rsidRDefault="009637AE" w:rsidP="004843BD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</w:p>
    <w:p w:rsidR="00EB7390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A869C0"/>
    <w:multiLevelType w:val="hybridMultilevel"/>
    <w:tmpl w:val="C36CA92A"/>
    <w:lvl w:ilvl="0" w:tplc="3E34ACC6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1723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43BD"/>
    <w:rsid w:val="00485AF6"/>
    <w:rsid w:val="004920E0"/>
    <w:rsid w:val="004A4AC6"/>
    <w:rsid w:val="004A583A"/>
    <w:rsid w:val="004B22A4"/>
    <w:rsid w:val="004B7857"/>
    <w:rsid w:val="004C524D"/>
    <w:rsid w:val="004D4884"/>
    <w:rsid w:val="004F2699"/>
    <w:rsid w:val="00507669"/>
    <w:rsid w:val="00540BD0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65712"/>
    <w:rsid w:val="00677AB0"/>
    <w:rsid w:val="0068564B"/>
    <w:rsid w:val="00693FAE"/>
    <w:rsid w:val="006A3E53"/>
    <w:rsid w:val="006A4F32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366F0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24951"/>
    <w:rsid w:val="009276B7"/>
    <w:rsid w:val="00953722"/>
    <w:rsid w:val="00962448"/>
    <w:rsid w:val="009637AE"/>
    <w:rsid w:val="009661E7"/>
    <w:rsid w:val="00974015"/>
    <w:rsid w:val="0099626A"/>
    <w:rsid w:val="009962D7"/>
    <w:rsid w:val="009B227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82D8E"/>
    <w:rsid w:val="00A86BA1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C6EFE"/>
    <w:rsid w:val="00BD442C"/>
    <w:rsid w:val="00BE3017"/>
    <w:rsid w:val="00BE5947"/>
    <w:rsid w:val="00BE74CF"/>
    <w:rsid w:val="00C17729"/>
    <w:rsid w:val="00C30163"/>
    <w:rsid w:val="00C45C05"/>
    <w:rsid w:val="00C46A50"/>
    <w:rsid w:val="00C63476"/>
    <w:rsid w:val="00C70FBD"/>
    <w:rsid w:val="00C72020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013F8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2B7B"/>
    <w:rsid w:val="00EC46BC"/>
    <w:rsid w:val="00EC5C19"/>
    <w:rsid w:val="00EC6A91"/>
    <w:rsid w:val="00ED5894"/>
    <w:rsid w:val="00EE00AC"/>
    <w:rsid w:val="00F02F1C"/>
    <w:rsid w:val="00F11F89"/>
    <w:rsid w:val="00F12475"/>
    <w:rsid w:val="00F2540E"/>
    <w:rsid w:val="00F323C7"/>
    <w:rsid w:val="00F32F13"/>
    <w:rsid w:val="00F3318E"/>
    <w:rsid w:val="00F41BF3"/>
    <w:rsid w:val="00F4609C"/>
    <w:rsid w:val="00F63CE4"/>
    <w:rsid w:val="00F67C19"/>
    <w:rsid w:val="00F73866"/>
    <w:rsid w:val="00F75222"/>
    <w:rsid w:val="00F774B4"/>
    <w:rsid w:val="00F91B20"/>
    <w:rsid w:val="00F92AED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2022-03-04T09:50:00Z</cp:lastPrinted>
  <dcterms:created xsi:type="dcterms:W3CDTF">2022-03-04T09:49:00Z</dcterms:created>
  <dcterms:modified xsi:type="dcterms:W3CDTF">2022-03-04T09:51:00Z</dcterms:modified>
</cp:coreProperties>
</file>