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6138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SHISHITIYA BASKI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4527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6138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DEEPAK 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D69F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A2B79">
              <w:rPr>
                <w:rFonts w:ascii="Cambria" w:hAnsi="Cambria"/>
                <w:noProof/>
                <w:sz w:val="28"/>
                <w:szCs w:val="22"/>
              </w:rPr>
              <w:t>31-Mar-2022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96807">
        <w:rPr>
          <w:b/>
          <w:sz w:val="32"/>
          <w:szCs w:val="32"/>
          <w:u w:val="single"/>
          <w:lang w:val="fr-FR"/>
        </w:rPr>
        <w:t>&amp;</w:t>
      </w:r>
      <w:r w:rsidR="0036138E">
        <w:rPr>
          <w:b/>
          <w:sz w:val="32"/>
          <w:szCs w:val="32"/>
          <w:u w:val="single"/>
          <w:lang w:val="fr-FR"/>
        </w:rPr>
        <w:t xml:space="preserve"> CE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FC6ED7" w:rsidRDefault="00E47B3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FC6ED7">
        <w:rPr>
          <w:rFonts w:ascii="Arial" w:hAnsi="Arial" w:cs="Arial"/>
          <w:sz w:val="22"/>
          <w:szCs w:val="22"/>
          <w:u w:val="single"/>
        </w:rPr>
        <w:t xml:space="preserve">PARA NASAL </w:t>
      </w:r>
      <w:r w:rsidR="00890341" w:rsidRPr="00FC6ED7">
        <w:rPr>
          <w:rFonts w:ascii="Arial" w:hAnsi="Arial" w:cs="Arial"/>
          <w:sz w:val="22"/>
          <w:szCs w:val="22"/>
          <w:u w:val="single"/>
        </w:rPr>
        <w:t>SINUS</w:t>
      </w:r>
      <w:r w:rsidR="00890341">
        <w:rPr>
          <w:rFonts w:ascii="Arial" w:hAnsi="Arial" w:cs="Arial"/>
          <w:sz w:val="22"/>
          <w:szCs w:val="22"/>
          <w:u w:val="single"/>
        </w:rPr>
        <w:t>:</w:t>
      </w:r>
      <w:r w:rsidR="00754E8C">
        <w:rPr>
          <w:rFonts w:ascii="Arial" w:hAnsi="Arial" w:cs="Arial"/>
          <w:sz w:val="22"/>
          <w:szCs w:val="22"/>
          <w:u w:val="single"/>
        </w:rPr>
        <w:t xml:space="preserve"> </w:t>
      </w:r>
      <w:r w:rsidRPr="00FC6ED7">
        <w:rPr>
          <w:rFonts w:ascii="Arial" w:hAnsi="Arial" w:cs="Arial"/>
          <w:sz w:val="22"/>
          <w:szCs w:val="22"/>
        </w:rPr>
        <w:t xml:space="preserve">No </w:t>
      </w:r>
      <w:r w:rsidR="005F54E5" w:rsidRPr="00FC6ED7">
        <w:rPr>
          <w:rFonts w:ascii="Arial" w:hAnsi="Arial" w:cs="Arial"/>
          <w:sz w:val="22"/>
          <w:szCs w:val="22"/>
        </w:rPr>
        <w:t>abnormality is seen in the para</w:t>
      </w:r>
      <w:r w:rsidRPr="00FC6ED7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FC6ED7" w:rsidRDefault="002962D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FC6ED7" w:rsidRPr="00FC6ED7" w:rsidRDefault="00E47B3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FC6ED7">
        <w:rPr>
          <w:rFonts w:ascii="Arial" w:hAnsi="Arial" w:cs="Arial"/>
          <w:sz w:val="22"/>
          <w:szCs w:val="22"/>
          <w:u w:val="single"/>
        </w:rPr>
        <w:t xml:space="preserve">POSTERIOR </w:t>
      </w:r>
      <w:r w:rsidR="00890341" w:rsidRPr="00FC6ED7">
        <w:rPr>
          <w:rFonts w:ascii="Arial" w:hAnsi="Arial" w:cs="Arial"/>
          <w:sz w:val="22"/>
          <w:szCs w:val="22"/>
          <w:u w:val="single"/>
        </w:rPr>
        <w:t>FOSSA</w:t>
      </w:r>
      <w:r w:rsidR="00890341">
        <w:rPr>
          <w:rFonts w:ascii="Arial" w:hAnsi="Arial" w:cs="Arial"/>
          <w:sz w:val="22"/>
          <w:szCs w:val="22"/>
          <w:u w:val="single"/>
        </w:rPr>
        <w:t>:</w:t>
      </w:r>
      <w:r w:rsidR="00754E8C">
        <w:rPr>
          <w:rFonts w:ascii="Arial" w:hAnsi="Arial" w:cs="Arial"/>
          <w:sz w:val="22"/>
          <w:szCs w:val="22"/>
          <w:u w:val="single"/>
        </w:rPr>
        <w:t xml:space="preserve"> </w:t>
      </w:r>
      <w:r w:rsidR="00830E86">
        <w:rPr>
          <w:rFonts w:ascii="Arial" w:hAnsi="Arial" w:cs="Arial"/>
          <w:sz w:val="22"/>
          <w:szCs w:val="22"/>
        </w:rPr>
        <w:t>Focal enlarged [~</w:t>
      </w:r>
      <w:proofErr w:type="gramStart"/>
      <w:r w:rsidR="00830E86">
        <w:rPr>
          <w:rFonts w:ascii="Arial" w:hAnsi="Arial" w:cs="Arial"/>
          <w:sz w:val="22"/>
          <w:szCs w:val="22"/>
        </w:rPr>
        <w:t>2.8(</w:t>
      </w:r>
      <w:proofErr w:type="gramEnd"/>
      <w:r w:rsidR="00830E86">
        <w:rPr>
          <w:rFonts w:ascii="Arial" w:hAnsi="Arial" w:cs="Arial"/>
          <w:sz w:val="22"/>
          <w:szCs w:val="22"/>
        </w:rPr>
        <w:t xml:space="preserve">T) X 2.7 (AP) X4.6 (CC) cm] midline </w:t>
      </w:r>
      <w:r w:rsidR="00FC6ED7" w:rsidRPr="00FC6ED7">
        <w:rPr>
          <w:rFonts w:ascii="Arial" w:hAnsi="Arial" w:cs="Arial"/>
          <w:sz w:val="22"/>
          <w:szCs w:val="22"/>
        </w:rPr>
        <w:t>retrocerebellar CSF space with normal vermis noted, causing scalloping of underlying occipital bone.</w:t>
      </w:r>
    </w:p>
    <w:p w:rsidR="00FC6ED7" w:rsidRPr="00FC6ED7" w:rsidRDefault="00FC6ED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2962D7" w:rsidRDefault="00E47B3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FC6ED7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</w:t>
      </w:r>
    </w:p>
    <w:p w:rsidR="00890341" w:rsidRPr="00FC6ED7" w:rsidRDefault="00890341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FC6ED7" w:rsidRDefault="00E47B3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FC6ED7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FC6ED7" w:rsidRDefault="002962D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FC6ED7" w:rsidRDefault="00E47B3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FC6ED7">
        <w:rPr>
          <w:rFonts w:ascii="Arial" w:hAnsi="Arial" w:cs="Arial"/>
          <w:sz w:val="22"/>
          <w:szCs w:val="22"/>
          <w:u w:val="single"/>
        </w:rPr>
        <w:t>SELLA</w:t>
      </w:r>
      <w:r w:rsidRPr="00FC6ED7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FC6ED7" w:rsidRDefault="002962D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FC6ED7" w:rsidRDefault="00890341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FC6ED7">
        <w:rPr>
          <w:rFonts w:ascii="Arial" w:hAnsi="Arial" w:cs="Arial"/>
          <w:sz w:val="22"/>
          <w:szCs w:val="22"/>
          <w:u w:val="single"/>
        </w:rPr>
        <w:t>VENTRICLES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754E8C">
        <w:rPr>
          <w:rFonts w:ascii="Arial" w:hAnsi="Arial" w:cs="Arial"/>
          <w:sz w:val="22"/>
          <w:szCs w:val="22"/>
          <w:u w:val="single"/>
        </w:rPr>
        <w:t xml:space="preserve"> </w:t>
      </w:r>
      <w:r w:rsidR="00E47B37" w:rsidRPr="00FC6ED7">
        <w:rPr>
          <w:rFonts w:ascii="Arial" w:hAnsi="Arial" w:cs="Arial"/>
          <w:sz w:val="22"/>
          <w:szCs w:val="22"/>
        </w:rPr>
        <w:t>Normal</w:t>
      </w:r>
      <w:r>
        <w:rPr>
          <w:rFonts w:ascii="Arial" w:hAnsi="Arial" w:cs="Arial"/>
          <w:sz w:val="22"/>
          <w:szCs w:val="22"/>
        </w:rPr>
        <w:t xml:space="preserve"> attenuation of</w:t>
      </w:r>
      <w:r w:rsidR="00E47B37" w:rsidRPr="00FC6ED7">
        <w:rPr>
          <w:rFonts w:ascii="Arial" w:hAnsi="Arial" w:cs="Arial"/>
          <w:sz w:val="22"/>
          <w:szCs w:val="22"/>
        </w:rPr>
        <w:t xml:space="preserve"> lateral and 3rd ventricles </w:t>
      </w:r>
      <w:proofErr w:type="gramStart"/>
      <w:r w:rsidR="00E47B37" w:rsidRPr="00FC6ED7">
        <w:rPr>
          <w:rFonts w:ascii="Arial" w:hAnsi="Arial" w:cs="Arial"/>
          <w:sz w:val="22"/>
          <w:szCs w:val="22"/>
        </w:rPr>
        <w:t>are</w:t>
      </w:r>
      <w:proofErr w:type="gramEnd"/>
      <w:r w:rsidR="00E47B37" w:rsidRPr="00FC6ED7">
        <w:rPr>
          <w:rFonts w:ascii="Arial" w:hAnsi="Arial" w:cs="Arial"/>
          <w:sz w:val="22"/>
          <w:szCs w:val="22"/>
        </w:rPr>
        <w:t xml:space="preserve"> seen. Choroid plexus show normal appearance. </w:t>
      </w:r>
    </w:p>
    <w:p w:rsidR="002962D7" w:rsidRPr="00FC6ED7" w:rsidRDefault="002962D7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DB56F1" w:rsidRDefault="00E47B37" w:rsidP="00754E8C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FC6ED7">
        <w:rPr>
          <w:rFonts w:ascii="Arial" w:hAnsi="Arial" w:cs="Arial"/>
          <w:bCs/>
          <w:sz w:val="22"/>
          <w:szCs w:val="22"/>
          <w:u w:val="single"/>
        </w:rPr>
        <w:t xml:space="preserve">CEREBRAL </w:t>
      </w:r>
      <w:r w:rsidR="00890341" w:rsidRPr="00FC6ED7">
        <w:rPr>
          <w:rFonts w:ascii="Arial" w:hAnsi="Arial" w:cs="Arial"/>
          <w:bCs/>
          <w:sz w:val="22"/>
          <w:szCs w:val="22"/>
          <w:u w:val="single"/>
        </w:rPr>
        <w:t>CORTEX</w:t>
      </w:r>
      <w:r w:rsidR="00890341">
        <w:rPr>
          <w:rFonts w:ascii="Arial" w:hAnsi="Arial" w:cs="Arial"/>
          <w:bCs/>
          <w:sz w:val="22"/>
          <w:szCs w:val="22"/>
          <w:u w:val="single"/>
        </w:rPr>
        <w:t>:</w:t>
      </w:r>
      <w:r w:rsidR="00754E8C">
        <w:rPr>
          <w:rFonts w:ascii="Arial" w:hAnsi="Arial" w:cs="Arial"/>
          <w:bCs/>
          <w:sz w:val="22"/>
          <w:szCs w:val="22"/>
          <w:u w:val="single"/>
        </w:rPr>
        <w:t xml:space="preserve"> </w:t>
      </w:r>
      <w:r w:rsidR="00DB56F1" w:rsidRPr="00FC6ED7">
        <w:rPr>
          <w:rFonts w:ascii="Arial" w:hAnsi="Arial" w:cs="Arial"/>
          <w:sz w:val="22"/>
          <w:szCs w:val="22"/>
        </w:rPr>
        <w:t>Illdefined is</w:t>
      </w:r>
      <w:r w:rsidR="00890341">
        <w:rPr>
          <w:rFonts w:ascii="Arial" w:hAnsi="Arial" w:cs="Arial"/>
          <w:sz w:val="22"/>
          <w:szCs w:val="22"/>
        </w:rPr>
        <w:t>o to mildly hyper</w:t>
      </w:r>
      <w:r w:rsidR="00830E86">
        <w:rPr>
          <w:rFonts w:ascii="Arial" w:hAnsi="Arial" w:cs="Arial"/>
          <w:sz w:val="22"/>
          <w:szCs w:val="22"/>
        </w:rPr>
        <w:t xml:space="preserve">dense </w:t>
      </w:r>
      <w:r w:rsidR="00890341">
        <w:rPr>
          <w:rFonts w:ascii="Arial" w:hAnsi="Arial" w:cs="Arial"/>
          <w:sz w:val="22"/>
          <w:szCs w:val="22"/>
        </w:rPr>
        <w:t xml:space="preserve">lesion </w:t>
      </w:r>
      <w:r w:rsidR="00830E86">
        <w:rPr>
          <w:rFonts w:ascii="Arial" w:hAnsi="Arial" w:cs="Arial"/>
          <w:sz w:val="22"/>
          <w:szCs w:val="22"/>
        </w:rPr>
        <w:t>of size ~4.1 (T) X5.7 (AP) X7.5</w:t>
      </w:r>
      <w:r w:rsidR="00830E86" w:rsidRPr="00FC6ED7">
        <w:rPr>
          <w:rFonts w:ascii="Arial" w:hAnsi="Arial" w:cs="Arial"/>
          <w:sz w:val="22"/>
          <w:szCs w:val="22"/>
        </w:rPr>
        <w:t xml:space="preserve"> (</w:t>
      </w:r>
      <w:r w:rsidR="00DB56F1" w:rsidRPr="00FC6ED7">
        <w:rPr>
          <w:rFonts w:ascii="Arial" w:hAnsi="Arial" w:cs="Arial"/>
          <w:sz w:val="22"/>
          <w:szCs w:val="22"/>
        </w:rPr>
        <w:t xml:space="preserve">CC) </w:t>
      </w:r>
      <w:r w:rsidR="00890341" w:rsidRPr="00FC6ED7">
        <w:rPr>
          <w:rFonts w:ascii="Arial" w:hAnsi="Arial" w:cs="Arial"/>
          <w:sz w:val="22"/>
          <w:szCs w:val="22"/>
        </w:rPr>
        <w:t>cm involving</w:t>
      </w:r>
      <w:r w:rsidR="00830E86">
        <w:rPr>
          <w:rFonts w:ascii="Arial" w:hAnsi="Arial" w:cs="Arial"/>
          <w:sz w:val="22"/>
          <w:szCs w:val="22"/>
        </w:rPr>
        <w:t xml:space="preserve"> both gray and white matter </w:t>
      </w:r>
      <w:r w:rsidR="00DB56F1" w:rsidRPr="00FC6ED7">
        <w:rPr>
          <w:rFonts w:ascii="Arial" w:hAnsi="Arial" w:cs="Arial"/>
          <w:sz w:val="22"/>
          <w:szCs w:val="22"/>
        </w:rPr>
        <w:t>with</w:t>
      </w:r>
      <w:r w:rsidR="00830E86">
        <w:rPr>
          <w:rFonts w:ascii="Arial" w:hAnsi="Arial" w:cs="Arial"/>
          <w:sz w:val="22"/>
          <w:szCs w:val="22"/>
        </w:rPr>
        <w:t xml:space="preserve"> multiple</w:t>
      </w:r>
      <w:r w:rsidR="00DB56F1" w:rsidRPr="00FC6ED7">
        <w:rPr>
          <w:rFonts w:ascii="Arial" w:hAnsi="Arial" w:cs="Arial"/>
          <w:sz w:val="22"/>
          <w:szCs w:val="22"/>
        </w:rPr>
        <w:t xml:space="preserve"> foci of peripheral </w:t>
      </w:r>
      <w:r w:rsidR="00830E86">
        <w:rPr>
          <w:rFonts w:ascii="Arial" w:hAnsi="Arial" w:cs="Arial"/>
          <w:sz w:val="22"/>
          <w:szCs w:val="22"/>
        </w:rPr>
        <w:t xml:space="preserve">and central </w:t>
      </w:r>
      <w:r w:rsidR="00DB56F1" w:rsidRPr="00FC6ED7">
        <w:rPr>
          <w:rFonts w:ascii="Arial" w:hAnsi="Arial" w:cs="Arial"/>
          <w:sz w:val="22"/>
          <w:szCs w:val="22"/>
        </w:rPr>
        <w:t xml:space="preserve">curvilinear coarse </w:t>
      </w:r>
      <w:r w:rsidR="00890341" w:rsidRPr="00FC6ED7">
        <w:rPr>
          <w:rFonts w:ascii="Arial" w:hAnsi="Arial" w:cs="Arial"/>
          <w:sz w:val="22"/>
          <w:szCs w:val="22"/>
        </w:rPr>
        <w:t xml:space="preserve">calcification </w:t>
      </w:r>
      <w:r w:rsidR="00890341">
        <w:rPr>
          <w:rFonts w:ascii="Arial" w:hAnsi="Arial" w:cs="Arial"/>
          <w:sz w:val="22"/>
          <w:szCs w:val="22"/>
        </w:rPr>
        <w:t>&amp;</w:t>
      </w:r>
      <w:r w:rsidR="00DB56F1" w:rsidRPr="00FC6ED7">
        <w:rPr>
          <w:rFonts w:ascii="Arial" w:hAnsi="Arial" w:cs="Arial"/>
          <w:sz w:val="22"/>
          <w:szCs w:val="22"/>
        </w:rPr>
        <w:t xml:space="preserve"> moderate surrounding edema in</w:t>
      </w:r>
      <w:r w:rsidR="00830E86">
        <w:rPr>
          <w:rFonts w:ascii="Arial" w:hAnsi="Arial" w:cs="Arial"/>
          <w:sz w:val="22"/>
          <w:szCs w:val="22"/>
        </w:rPr>
        <w:t xml:space="preserve"> right</w:t>
      </w:r>
      <w:r w:rsidR="00DB56F1" w:rsidRPr="00FC6ED7">
        <w:rPr>
          <w:rFonts w:ascii="Arial" w:hAnsi="Arial" w:cs="Arial"/>
          <w:sz w:val="22"/>
          <w:szCs w:val="22"/>
        </w:rPr>
        <w:t xml:space="preserve"> fronto-parietal lobe. </w:t>
      </w:r>
      <w:r w:rsidR="00830E86">
        <w:rPr>
          <w:rFonts w:ascii="Arial" w:hAnsi="Arial" w:cs="Arial"/>
          <w:sz w:val="22"/>
          <w:szCs w:val="22"/>
        </w:rPr>
        <w:t>Mild</w:t>
      </w:r>
      <w:r w:rsidR="00DB56F1" w:rsidRPr="00FC6ED7">
        <w:rPr>
          <w:rFonts w:ascii="Arial" w:hAnsi="Arial" w:cs="Arial"/>
          <w:sz w:val="22"/>
          <w:szCs w:val="22"/>
        </w:rPr>
        <w:t xml:space="preserve"> enhancement </w:t>
      </w:r>
      <w:r w:rsidR="00476C1C">
        <w:rPr>
          <w:rFonts w:ascii="Arial" w:hAnsi="Arial" w:cs="Arial"/>
          <w:sz w:val="22"/>
          <w:szCs w:val="22"/>
        </w:rPr>
        <w:t xml:space="preserve">is </w:t>
      </w:r>
      <w:r w:rsidR="00DB56F1" w:rsidRPr="00FC6ED7">
        <w:rPr>
          <w:rFonts w:ascii="Arial" w:hAnsi="Arial" w:cs="Arial"/>
          <w:sz w:val="22"/>
          <w:szCs w:val="22"/>
        </w:rPr>
        <w:t>seen on post contrast study.</w:t>
      </w:r>
      <w:r w:rsidR="00830E86">
        <w:rPr>
          <w:rFonts w:ascii="Arial" w:hAnsi="Arial" w:cs="Arial"/>
          <w:sz w:val="22"/>
          <w:szCs w:val="22"/>
        </w:rPr>
        <w:t xml:space="preserve"> </w:t>
      </w:r>
      <w:r w:rsidR="00890341">
        <w:rPr>
          <w:rFonts w:ascii="Arial" w:hAnsi="Arial" w:cs="Arial"/>
          <w:sz w:val="22"/>
          <w:szCs w:val="22"/>
        </w:rPr>
        <w:t>The</w:t>
      </w:r>
      <w:r w:rsidR="00830E86">
        <w:rPr>
          <w:rFonts w:ascii="Arial" w:hAnsi="Arial" w:cs="Arial"/>
          <w:sz w:val="22"/>
          <w:szCs w:val="22"/>
        </w:rPr>
        <w:t xml:space="preserve"> lesion is causing mass effect as evident by compression of body of right lateral ventricle and midline shift of ~4.2mm towards left side.</w:t>
      </w:r>
    </w:p>
    <w:p w:rsidR="00896807" w:rsidRDefault="00896807" w:rsidP="00FC6ED7">
      <w:pPr>
        <w:ind w:left="270"/>
        <w:rPr>
          <w:rFonts w:ascii="Arial" w:hAnsi="Arial" w:cs="Arial"/>
          <w:sz w:val="22"/>
          <w:szCs w:val="22"/>
        </w:rPr>
      </w:pPr>
    </w:p>
    <w:p w:rsidR="00896807" w:rsidRPr="00FC6ED7" w:rsidRDefault="00896807" w:rsidP="00FC6ED7">
      <w:pPr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calcified focus of size ~3X2mm is noted in the</w:t>
      </w:r>
      <w:r w:rsidR="00476C1C">
        <w:rPr>
          <w:rFonts w:ascii="Arial" w:hAnsi="Arial" w:cs="Arial"/>
          <w:sz w:val="22"/>
          <w:szCs w:val="22"/>
        </w:rPr>
        <w:t xml:space="preserve"> right occipital lobe in cortical location.</w:t>
      </w:r>
      <w:r>
        <w:rPr>
          <w:rFonts w:ascii="Arial" w:hAnsi="Arial" w:cs="Arial"/>
          <w:sz w:val="22"/>
          <w:szCs w:val="22"/>
        </w:rPr>
        <w:t xml:space="preserve"> </w:t>
      </w:r>
    </w:p>
    <w:p w:rsidR="00830E86" w:rsidRDefault="00830E86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DB56F1" w:rsidRPr="00FC6ED7" w:rsidRDefault="00DB56F1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FC6ED7">
        <w:rPr>
          <w:rFonts w:ascii="Arial" w:hAnsi="Arial" w:cs="Arial"/>
          <w:sz w:val="22"/>
          <w:szCs w:val="22"/>
        </w:rPr>
        <w:t xml:space="preserve">Rest of the cerebral hemisphere is unremarkable. Gray and White matter discriminability is good. </w:t>
      </w:r>
    </w:p>
    <w:p w:rsidR="00DB56F1" w:rsidRPr="00FC6ED7" w:rsidRDefault="00DB56F1" w:rsidP="00FC6ED7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DB56F1" w:rsidRPr="00754E8C" w:rsidRDefault="00DB56F1" w:rsidP="00754E8C">
      <w:pPr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FC6ED7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FC6ED7">
        <w:rPr>
          <w:rFonts w:ascii="Arial" w:hAnsi="Arial" w:cs="Arial"/>
          <w:sz w:val="22"/>
          <w:szCs w:val="22"/>
        </w:rPr>
        <w:t xml:space="preserve">:  </w:t>
      </w:r>
      <w:r w:rsidRPr="00754E8C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Pr="00754E8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754E8C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754E8C" w:rsidRPr="00754E8C">
        <w:rPr>
          <w:rFonts w:ascii="Arial" w:hAnsi="Arial" w:cs="Arial"/>
          <w:i/>
          <w:sz w:val="22"/>
          <w:szCs w:val="22"/>
        </w:rPr>
        <w:t xml:space="preserve">Illdefined iso to </w:t>
      </w:r>
      <w:r w:rsidR="00890341">
        <w:rPr>
          <w:rFonts w:ascii="Arial" w:hAnsi="Arial" w:cs="Arial"/>
          <w:i/>
          <w:sz w:val="22"/>
          <w:szCs w:val="22"/>
        </w:rPr>
        <w:t>mildly hyper</w:t>
      </w:r>
      <w:r w:rsidR="00754E8C" w:rsidRPr="00754E8C">
        <w:rPr>
          <w:rFonts w:ascii="Arial" w:hAnsi="Arial" w:cs="Arial"/>
          <w:i/>
          <w:sz w:val="22"/>
          <w:szCs w:val="22"/>
        </w:rPr>
        <w:t xml:space="preserve">dense </w:t>
      </w:r>
      <w:r w:rsidR="00890341">
        <w:rPr>
          <w:rFonts w:ascii="Arial" w:hAnsi="Arial" w:cs="Arial"/>
          <w:i/>
          <w:sz w:val="22"/>
          <w:szCs w:val="22"/>
        </w:rPr>
        <w:t xml:space="preserve">lesion </w:t>
      </w:r>
      <w:r w:rsidR="00754E8C" w:rsidRPr="00754E8C">
        <w:rPr>
          <w:rFonts w:ascii="Arial" w:hAnsi="Arial" w:cs="Arial"/>
          <w:i/>
          <w:sz w:val="22"/>
          <w:szCs w:val="22"/>
        </w:rPr>
        <w:t xml:space="preserve">of size ~4.1 (T) X5.7 (AP) X7.5 (CC) cm involving both gray and white matter with multiple foci of peripheral and central curvilinear coarse calcification </w:t>
      </w:r>
      <w:r w:rsidR="00890341">
        <w:rPr>
          <w:rFonts w:ascii="Arial" w:hAnsi="Arial" w:cs="Arial"/>
          <w:i/>
          <w:sz w:val="22"/>
          <w:szCs w:val="22"/>
        </w:rPr>
        <w:t xml:space="preserve">&amp; </w:t>
      </w:r>
      <w:r w:rsidR="00754E8C" w:rsidRPr="00754E8C">
        <w:rPr>
          <w:rFonts w:ascii="Arial" w:hAnsi="Arial" w:cs="Arial"/>
          <w:i/>
          <w:sz w:val="22"/>
          <w:szCs w:val="22"/>
        </w:rPr>
        <w:t xml:space="preserve"> moderate surrounding edema in right fronto-parietal lobe showing mild enhancement  causing mass effect  and midline shift </w:t>
      </w:r>
      <w:r w:rsidRPr="00754E8C">
        <w:rPr>
          <w:rFonts w:ascii="Arial" w:hAnsi="Arial" w:cs="Arial"/>
          <w:b/>
          <w:i/>
          <w:sz w:val="22"/>
          <w:szCs w:val="22"/>
        </w:rPr>
        <w:t>- ? Oligodendroglioma (Suggested MR</w:t>
      </w:r>
      <w:r w:rsidR="00754E8C" w:rsidRPr="00754E8C">
        <w:rPr>
          <w:rFonts w:ascii="Arial" w:hAnsi="Arial" w:cs="Arial"/>
          <w:b/>
          <w:i/>
          <w:sz w:val="22"/>
          <w:szCs w:val="22"/>
        </w:rPr>
        <w:t>I</w:t>
      </w:r>
      <w:r w:rsidRPr="00754E8C">
        <w:rPr>
          <w:rFonts w:ascii="Arial" w:hAnsi="Arial" w:cs="Arial"/>
          <w:b/>
          <w:i/>
          <w:sz w:val="22"/>
          <w:szCs w:val="22"/>
        </w:rPr>
        <w:t xml:space="preserve"> of brain &amp; histopathological correlation).</w:t>
      </w:r>
    </w:p>
    <w:p w:rsidR="00FC6ED7" w:rsidRPr="00754E8C" w:rsidRDefault="00DB56F1" w:rsidP="00FC6ED7">
      <w:pPr>
        <w:autoSpaceDE w:val="0"/>
        <w:autoSpaceDN w:val="0"/>
        <w:adjustRightInd w:val="0"/>
        <w:ind w:left="2160" w:hanging="720"/>
        <w:rPr>
          <w:rFonts w:ascii="Arial" w:hAnsi="Arial" w:cs="Arial"/>
          <w:b/>
          <w:i/>
          <w:iCs/>
          <w:sz w:val="22"/>
          <w:szCs w:val="22"/>
        </w:rPr>
      </w:pPr>
      <w:r w:rsidRPr="00754E8C">
        <w:rPr>
          <w:rFonts w:ascii="Arial" w:hAnsi="Arial" w:cs="Arial"/>
          <w:b/>
          <w:i/>
          <w:sz w:val="22"/>
          <w:szCs w:val="22"/>
        </w:rPr>
        <w:t xml:space="preserve">ii) </w:t>
      </w:r>
      <w:r w:rsidR="00FC6ED7" w:rsidRPr="00754E8C">
        <w:rPr>
          <w:rFonts w:ascii="Arial" w:hAnsi="Arial" w:cs="Arial"/>
          <w:b/>
          <w:i/>
          <w:iCs/>
          <w:sz w:val="22"/>
          <w:szCs w:val="22"/>
        </w:rPr>
        <w:t>Arachnoid cyst in posterior fossa</w:t>
      </w:r>
      <w:r w:rsidR="00830E86" w:rsidRPr="00754E8C">
        <w:rPr>
          <w:rFonts w:ascii="Arial" w:hAnsi="Arial" w:cs="Arial"/>
          <w:b/>
          <w:i/>
          <w:sz w:val="22"/>
          <w:szCs w:val="22"/>
        </w:rPr>
        <w:t xml:space="preserve"> along midline </w:t>
      </w:r>
      <w:r w:rsidR="00FC6ED7" w:rsidRPr="00754E8C">
        <w:rPr>
          <w:rFonts w:ascii="Arial" w:hAnsi="Arial" w:cs="Arial"/>
          <w:b/>
          <w:i/>
          <w:sz w:val="22"/>
          <w:szCs w:val="22"/>
        </w:rPr>
        <w:t>retrocerebellar convexity</w:t>
      </w:r>
      <w:r w:rsidR="00754E8C" w:rsidRPr="00754E8C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754E8C" w:rsidRDefault="00754E8C" w:rsidP="00FC6ED7">
      <w:pPr>
        <w:autoSpaceDE w:val="0"/>
        <w:autoSpaceDN w:val="0"/>
        <w:adjustRightInd w:val="0"/>
        <w:ind w:left="2160" w:hanging="720"/>
        <w:rPr>
          <w:rFonts w:ascii="Arial" w:hAnsi="Arial" w:cs="Arial"/>
          <w:b/>
          <w:i/>
          <w:iCs/>
          <w:sz w:val="22"/>
          <w:szCs w:val="22"/>
        </w:rPr>
      </w:pPr>
      <w:r w:rsidRPr="00754E8C">
        <w:rPr>
          <w:rFonts w:ascii="Arial" w:hAnsi="Arial" w:cs="Arial"/>
          <w:b/>
          <w:i/>
          <w:iCs/>
          <w:sz w:val="22"/>
          <w:szCs w:val="22"/>
        </w:rPr>
        <w:t>iii) Small calcified granuloma in right occipital lobe.</w:t>
      </w:r>
    </w:p>
    <w:p w:rsidR="00890341" w:rsidRDefault="00890341" w:rsidP="00FC6ED7">
      <w:pPr>
        <w:autoSpaceDE w:val="0"/>
        <w:autoSpaceDN w:val="0"/>
        <w:adjustRightInd w:val="0"/>
        <w:ind w:left="2160" w:hanging="720"/>
        <w:rPr>
          <w:rFonts w:ascii="Arial" w:hAnsi="Arial" w:cs="Arial"/>
          <w:b/>
          <w:i/>
          <w:iCs/>
          <w:sz w:val="22"/>
          <w:szCs w:val="22"/>
        </w:rPr>
      </w:pPr>
    </w:p>
    <w:p w:rsidR="00890341" w:rsidRPr="00754E8C" w:rsidRDefault="00890341" w:rsidP="00FC6ED7">
      <w:pPr>
        <w:autoSpaceDE w:val="0"/>
        <w:autoSpaceDN w:val="0"/>
        <w:adjustRightInd w:val="0"/>
        <w:ind w:left="2160" w:hanging="720"/>
        <w:rPr>
          <w:rFonts w:ascii="Arial" w:hAnsi="Arial" w:cs="Arial"/>
          <w:b/>
          <w:i/>
          <w:iCs/>
          <w:sz w:val="22"/>
          <w:szCs w:val="22"/>
          <w:u w:val="single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69FA"/>
    <w:rsid w:val="002D76DF"/>
    <w:rsid w:val="002F250B"/>
    <w:rsid w:val="002F3276"/>
    <w:rsid w:val="002F735E"/>
    <w:rsid w:val="002F7A0D"/>
    <w:rsid w:val="00303342"/>
    <w:rsid w:val="00320BB5"/>
    <w:rsid w:val="00335D79"/>
    <w:rsid w:val="00340752"/>
    <w:rsid w:val="00342B62"/>
    <w:rsid w:val="0034353E"/>
    <w:rsid w:val="0036138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76C1C"/>
    <w:rsid w:val="004920E0"/>
    <w:rsid w:val="004A078D"/>
    <w:rsid w:val="004A4AC6"/>
    <w:rsid w:val="004A583A"/>
    <w:rsid w:val="004B68F1"/>
    <w:rsid w:val="004B7857"/>
    <w:rsid w:val="004C524D"/>
    <w:rsid w:val="00507669"/>
    <w:rsid w:val="00524D6A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0489F"/>
    <w:rsid w:val="00711E99"/>
    <w:rsid w:val="00713F39"/>
    <w:rsid w:val="007351F3"/>
    <w:rsid w:val="007357FF"/>
    <w:rsid w:val="00754E8C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7F58DB"/>
    <w:rsid w:val="00803C05"/>
    <w:rsid w:val="00830E86"/>
    <w:rsid w:val="00841ECC"/>
    <w:rsid w:val="0084781B"/>
    <w:rsid w:val="00852450"/>
    <w:rsid w:val="00855FEB"/>
    <w:rsid w:val="00867812"/>
    <w:rsid w:val="00870344"/>
    <w:rsid w:val="00882861"/>
    <w:rsid w:val="00890341"/>
    <w:rsid w:val="00894FD4"/>
    <w:rsid w:val="00896807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C6A1E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2B79"/>
    <w:rsid w:val="00DA7D54"/>
    <w:rsid w:val="00DB3284"/>
    <w:rsid w:val="00DB56F1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60E2"/>
    <w:rsid w:val="00FC6ED7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2022-03-31T13:59:00Z</cp:lastPrinted>
  <dcterms:created xsi:type="dcterms:W3CDTF">2022-03-31T14:06:00Z</dcterms:created>
  <dcterms:modified xsi:type="dcterms:W3CDTF">2022-03-31T14:06:00Z</dcterms:modified>
</cp:coreProperties>
</file>