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3D3EC1" w:rsidRDefault="003D3EC1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p w:rsidR="00EC6A91" w:rsidRDefault="00EC6A91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2E5A4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SANTOSH MURMU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2E23CE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21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2E23CE" w:rsidP="003E02BD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KRISH RAJA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3055ED" w:rsidP="009661E7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4B22A4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2E4C5E">
              <w:rPr>
                <w:rFonts w:ascii="Cambria" w:hAnsi="Cambria"/>
                <w:noProof/>
                <w:sz w:val="28"/>
              </w:rPr>
              <w:t>28-Jun-2021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EC6A91" w:rsidRDefault="00EC6A91" w:rsidP="004742A7">
      <w:pPr>
        <w:autoSpaceDE w:val="0"/>
        <w:autoSpaceDN w:val="0"/>
        <w:adjustRightInd w:val="0"/>
        <w:ind w:left="360"/>
        <w:rPr>
          <w:rFonts w:asciiTheme="majorHAnsi" w:hAnsiTheme="majorHAnsi" w:cs="Arial"/>
          <w:b/>
          <w:sz w:val="22"/>
          <w:szCs w:val="20"/>
          <w:u w:val="single"/>
        </w:rPr>
      </w:pP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CA2EC3">
        <w:rPr>
          <w:rFonts w:ascii="Arial" w:hAnsi="Arial" w:cs="Arial"/>
          <w:b/>
          <w:color w:val="000000"/>
          <w:sz w:val="22"/>
          <w:szCs w:val="22"/>
        </w:rPr>
        <w:t>Thank you for referring the case</w:t>
      </w:r>
    </w:p>
    <w:p w:rsidR="003E02BD" w:rsidRPr="00CA2EC3" w:rsidRDefault="003E02BD" w:rsidP="00FC3180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</w:p>
    <w:p w:rsidR="00FC3180" w:rsidRDefault="00FC3180" w:rsidP="00FC3180">
      <w:pPr>
        <w:autoSpaceDE w:val="0"/>
        <w:autoSpaceDN w:val="0"/>
        <w:adjustRightInd w:val="0"/>
        <w:ind w:left="2880" w:firstLine="720"/>
        <w:rPr>
          <w:rFonts w:ascii="Arial" w:hAnsi="Arial" w:cs="Arial"/>
          <w:color w:val="000000"/>
          <w:sz w:val="20"/>
          <w:szCs w:val="20"/>
        </w:rPr>
      </w:pPr>
      <w:r>
        <w:rPr>
          <w:b/>
          <w:sz w:val="32"/>
          <w:szCs w:val="32"/>
          <w:u w:val="single"/>
          <w:lang w:val="fr-FR"/>
        </w:rPr>
        <w:t xml:space="preserve">PLAIN </w:t>
      </w:r>
      <w:r w:rsidR="00B2028C">
        <w:rPr>
          <w:b/>
          <w:sz w:val="32"/>
          <w:szCs w:val="32"/>
          <w:u w:val="single"/>
          <w:lang w:val="fr-FR"/>
        </w:rPr>
        <w:t xml:space="preserve">CT </w:t>
      </w:r>
      <w:r>
        <w:rPr>
          <w:b/>
          <w:sz w:val="32"/>
          <w:szCs w:val="32"/>
          <w:u w:val="single"/>
          <w:lang w:val="fr-FR"/>
        </w:rPr>
        <w:t>SCAN OF BRAIN</w:t>
      </w:r>
    </w:p>
    <w:p w:rsidR="00FC3180" w:rsidRDefault="00FC3180" w:rsidP="00FC3180">
      <w:pPr>
        <w:autoSpaceDE w:val="0"/>
        <w:autoSpaceDN w:val="0"/>
        <w:adjustRightInd w:val="0"/>
        <w:rPr>
          <w:rFonts w:ascii="Arial" w:hAnsi="Arial" w:cs="Arial"/>
          <w:sz w:val="20"/>
          <w:szCs w:val="20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PARA NASAL SINUS</w:t>
      </w:r>
    </w:p>
    <w:p w:rsidR="001F3753" w:rsidRDefault="001F3753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No abnormality is seen in the paranasal sinus.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POSTERIOR FOSSA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appearance of the cerebellar hemisphere is seen. No abnormal attenuation is detected. 4th ventricle shows normal dimension. Basal cisterns are within normal limits.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  <w:u w:val="single"/>
        </w:rPr>
      </w:pPr>
      <w:r w:rsidRPr="00CA2EC3">
        <w:rPr>
          <w:rFonts w:ascii="Arial" w:hAnsi="Arial" w:cs="Arial"/>
          <w:sz w:val="22"/>
          <w:szCs w:val="22"/>
          <w:u w:val="single"/>
        </w:rPr>
        <w:t>SUPRA TENTORIAL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SELLA</w:t>
      </w:r>
      <w:r w:rsidRPr="00CA2EC3">
        <w:rPr>
          <w:rFonts w:ascii="Arial" w:hAnsi="Arial" w:cs="Arial"/>
          <w:sz w:val="22"/>
          <w:szCs w:val="22"/>
        </w:rPr>
        <w:t>: Normal shape and dimension of the sella is seen. No change in the density is noted in the sella.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VENTRICLES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</w:rPr>
        <w:t xml:space="preserve">Normal lateral and 3rd ventricles are seen. No shift of the mid line septum is present. Choroid plexus show normal appearance. </w:t>
      </w: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FC3180" w:rsidRPr="00CA2EC3" w:rsidRDefault="00FC3180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A2EC3">
        <w:rPr>
          <w:rFonts w:ascii="Arial" w:hAnsi="Arial" w:cs="Arial"/>
          <w:sz w:val="22"/>
          <w:szCs w:val="22"/>
          <w:u w:val="single"/>
        </w:rPr>
        <w:t>CEREBRAL CORTEX</w:t>
      </w:r>
    </w:p>
    <w:p w:rsidR="00CB0DBE" w:rsidRDefault="00CB0DB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Illdefined </w:t>
      </w:r>
      <w:r w:rsidR="008018C7">
        <w:rPr>
          <w:rFonts w:ascii="Arial" w:hAnsi="Arial" w:cs="Arial"/>
          <w:sz w:val="22"/>
          <w:szCs w:val="22"/>
        </w:rPr>
        <w:t>hypo</w:t>
      </w:r>
      <w:r>
        <w:rPr>
          <w:rFonts w:ascii="Arial" w:hAnsi="Arial" w:cs="Arial"/>
          <w:sz w:val="22"/>
          <w:szCs w:val="22"/>
        </w:rPr>
        <w:t>dense area</w:t>
      </w:r>
      <w:r w:rsidR="008018C7">
        <w:rPr>
          <w:rFonts w:ascii="Arial" w:hAnsi="Arial" w:cs="Arial"/>
          <w:sz w:val="22"/>
          <w:szCs w:val="22"/>
        </w:rPr>
        <w:t xml:space="preserve"> involving deep and subcortical white matter is noted in the left fronto-parietal lobe with area of </w:t>
      </w:r>
      <w:r>
        <w:rPr>
          <w:rFonts w:ascii="Arial" w:hAnsi="Arial" w:cs="Arial"/>
          <w:sz w:val="22"/>
          <w:szCs w:val="22"/>
        </w:rPr>
        <w:t xml:space="preserve">blood density measuring ~3.4X3.1X4.5cm </w:t>
      </w:r>
      <w:r w:rsidR="008018C7">
        <w:rPr>
          <w:rFonts w:ascii="Arial" w:hAnsi="Arial" w:cs="Arial"/>
          <w:sz w:val="22"/>
          <w:szCs w:val="22"/>
        </w:rPr>
        <w:t>within.</w:t>
      </w:r>
      <w:r w:rsidR="001C3129">
        <w:rPr>
          <w:rFonts w:ascii="Arial" w:hAnsi="Arial" w:cs="Arial"/>
          <w:sz w:val="22"/>
          <w:szCs w:val="22"/>
        </w:rPr>
        <w:t xml:space="preserve"> Another hyperdense area of blood density (~11X8.4mm) is noted in the right high parietal lobe in cortical location.</w:t>
      </w:r>
    </w:p>
    <w:p w:rsidR="00CB0DBE" w:rsidRDefault="00CB0DBE" w:rsidP="001F3753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018C7" w:rsidRDefault="008018C7" w:rsidP="008018C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Right sigmoid, right transverse and sagittal venous sinuses are hyperdense (density ~70-75HU)</w:t>
      </w:r>
    </w:p>
    <w:p w:rsidR="008018C7" w:rsidRDefault="008018C7" w:rsidP="008018C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8018C7" w:rsidRDefault="008018C7" w:rsidP="008018C7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of the c</w:t>
      </w:r>
      <w:r w:rsidRPr="00CA2EC3">
        <w:rPr>
          <w:rFonts w:ascii="Arial" w:hAnsi="Arial" w:cs="Arial"/>
          <w:sz w:val="22"/>
          <w:szCs w:val="22"/>
        </w:rPr>
        <w:t>erebral hemisphere is unremarkable. Gray and White matter discriminability is good. Abnormal calcification is absent.</w:t>
      </w:r>
      <w:r>
        <w:rPr>
          <w:rFonts w:ascii="Arial" w:hAnsi="Arial" w:cs="Arial"/>
          <w:sz w:val="22"/>
          <w:szCs w:val="22"/>
        </w:rPr>
        <w:t xml:space="preserve"> </w:t>
      </w:r>
    </w:p>
    <w:p w:rsidR="008018C7" w:rsidRDefault="008018C7" w:rsidP="008018C7">
      <w:pPr>
        <w:autoSpaceDE w:val="0"/>
        <w:autoSpaceDN w:val="0"/>
        <w:adjustRightInd w:val="0"/>
        <w:jc w:val="both"/>
        <w:rPr>
          <w:rFonts w:ascii="Arial" w:hAnsi="Arial" w:cs="Arial"/>
          <w:u w:val="single"/>
        </w:rPr>
      </w:pPr>
    </w:p>
    <w:p w:rsidR="008018C7" w:rsidRPr="001C3129" w:rsidRDefault="008018C7" w:rsidP="001C3129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u w:val="single"/>
        </w:rPr>
        <w:t>REMARK</w:t>
      </w:r>
      <w:r>
        <w:rPr>
          <w:rFonts w:ascii="Arial" w:hAnsi="Arial" w:cs="Arial"/>
        </w:rPr>
        <w:t xml:space="preserve">:  </w:t>
      </w:r>
      <w:r>
        <w:rPr>
          <w:rFonts w:ascii="Arial" w:hAnsi="Arial" w:cs="Arial"/>
          <w:i/>
          <w:iCs/>
        </w:rPr>
        <w:tab/>
      </w:r>
      <w:r w:rsidRPr="00242B40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proofErr w:type="spellStart"/>
      <w:r w:rsidRPr="001C3129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Pr="001C3129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1C3129" w:rsidRPr="001C3129">
        <w:rPr>
          <w:rFonts w:ascii="Arial" w:hAnsi="Arial" w:cs="Arial"/>
          <w:b/>
          <w:i/>
          <w:sz w:val="22"/>
          <w:szCs w:val="22"/>
        </w:rPr>
        <w:t>Right sigmoid, right transverse and sagittal venous sinuses are hyperdense - T</w:t>
      </w:r>
      <w:r w:rsidRPr="001C3129">
        <w:rPr>
          <w:rFonts w:ascii="Arial" w:hAnsi="Arial" w:cs="Arial"/>
          <w:b/>
          <w:i/>
          <w:sz w:val="22"/>
          <w:szCs w:val="22"/>
        </w:rPr>
        <w:t>hrombosis.</w:t>
      </w:r>
    </w:p>
    <w:p w:rsidR="001C3129" w:rsidRPr="001C3129" w:rsidRDefault="001C3129" w:rsidP="001C3129">
      <w:pPr>
        <w:autoSpaceDE w:val="0"/>
        <w:autoSpaceDN w:val="0"/>
        <w:adjustRightInd w:val="0"/>
        <w:ind w:left="1440"/>
        <w:rPr>
          <w:rFonts w:ascii="Arial" w:hAnsi="Arial" w:cs="Arial"/>
          <w:b/>
          <w:i/>
          <w:sz w:val="22"/>
          <w:szCs w:val="22"/>
        </w:rPr>
      </w:pPr>
      <w:r w:rsidRPr="001C3129">
        <w:rPr>
          <w:rFonts w:ascii="Arial" w:hAnsi="Arial" w:cs="Arial"/>
          <w:b/>
          <w:i/>
          <w:sz w:val="22"/>
          <w:szCs w:val="22"/>
        </w:rPr>
        <w:t xml:space="preserve">ii) Illdefined hypodense area involving deep and subcortical white matter in left fronto-parietal lobe with area of blood density measuring ~3.4X3.1X4.5cm within </w:t>
      </w:r>
      <w:r w:rsidR="002E4C5E" w:rsidRPr="001C3129">
        <w:rPr>
          <w:rFonts w:ascii="Arial" w:hAnsi="Arial" w:cs="Arial"/>
          <w:b/>
          <w:i/>
          <w:sz w:val="22"/>
          <w:szCs w:val="22"/>
        </w:rPr>
        <w:t xml:space="preserve">–? </w:t>
      </w:r>
      <w:r w:rsidRPr="001C3129">
        <w:rPr>
          <w:rFonts w:ascii="Arial" w:hAnsi="Arial" w:cs="Arial"/>
          <w:b/>
          <w:i/>
          <w:sz w:val="22"/>
          <w:szCs w:val="22"/>
        </w:rPr>
        <w:t>Venous infarction with hemorrhagic transformation.</w:t>
      </w:r>
    </w:p>
    <w:p w:rsidR="001C3129" w:rsidRPr="001C3129" w:rsidRDefault="001C3129" w:rsidP="001C3129">
      <w:pPr>
        <w:autoSpaceDE w:val="0"/>
        <w:autoSpaceDN w:val="0"/>
        <w:adjustRightInd w:val="0"/>
        <w:rPr>
          <w:rFonts w:ascii="Arial" w:hAnsi="Arial" w:cs="Arial"/>
          <w:b/>
          <w:i/>
          <w:sz w:val="22"/>
          <w:szCs w:val="22"/>
        </w:rPr>
      </w:pPr>
      <w:r w:rsidRPr="001C3129">
        <w:rPr>
          <w:rFonts w:ascii="Arial" w:hAnsi="Arial" w:cs="Arial"/>
          <w:b/>
          <w:i/>
          <w:sz w:val="22"/>
          <w:szCs w:val="22"/>
        </w:rPr>
        <w:tab/>
      </w:r>
      <w:r w:rsidRPr="001C3129">
        <w:rPr>
          <w:rFonts w:ascii="Arial" w:hAnsi="Arial" w:cs="Arial"/>
          <w:b/>
          <w:i/>
          <w:sz w:val="22"/>
          <w:szCs w:val="22"/>
        </w:rPr>
        <w:tab/>
        <w:t xml:space="preserve">iii) Small </w:t>
      </w:r>
      <w:r>
        <w:rPr>
          <w:rFonts w:ascii="Arial" w:hAnsi="Arial" w:cs="Arial"/>
          <w:b/>
          <w:i/>
          <w:sz w:val="22"/>
          <w:szCs w:val="22"/>
        </w:rPr>
        <w:t xml:space="preserve">cortical </w:t>
      </w:r>
      <w:r w:rsidRPr="001C3129">
        <w:rPr>
          <w:rFonts w:ascii="Arial" w:hAnsi="Arial" w:cs="Arial"/>
          <w:b/>
          <w:i/>
          <w:sz w:val="22"/>
          <w:szCs w:val="22"/>
        </w:rPr>
        <w:t>hemorrhagic area in right high parietal lobe.</w:t>
      </w:r>
    </w:p>
    <w:p w:rsidR="008018C7" w:rsidRPr="001C3129" w:rsidRDefault="008018C7" w:rsidP="001C3129">
      <w:pPr>
        <w:autoSpaceDE w:val="0"/>
        <w:autoSpaceDN w:val="0"/>
        <w:adjustRightInd w:val="0"/>
        <w:rPr>
          <w:rFonts w:ascii="Verdana" w:hAnsi="Verdana" w:cs="Verdana"/>
          <w:b/>
          <w:i/>
          <w:sz w:val="22"/>
          <w:szCs w:val="22"/>
        </w:rPr>
      </w:pPr>
    </w:p>
    <w:p w:rsidR="008018C7" w:rsidRDefault="008018C7" w:rsidP="008018C7">
      <w:pPr>
        <w:pStyle w:val="ListParagraph"/>
        <w:numPr>
          <w:ilvl w:val="0"/>
          <w:numId w:val="7"/>
        </w:numPr>
        <w:autoSpaceDE w:val="0"/>
        <w:autoSpaceDN w:val="0"/>
        <w:adjustRightInd w:val="0"/>
        <w:jc w:val="both"/>
        <w:rPr>
          <w:rFonts w:ascii="Arial" w:hAnsi="Arial" w:cs="Arial"/>
          <w:b/>
          <w:i/>
          <w:sz w:val="22"/>
          <w:szCs w:val="22"/>
        </w:rPr>
      </w:pPr>
      <w:r w:rsidRPr="00242B40">
        <w:rPr>
          <w:rFonts w:ascii="Arial" w:hAnsi="Arial" w:cs="Arial"/>
          <w:b/>
          <w:i/>
          <w:sz w:val="22"/>
          <w:szCs w:val="22"/>
        </w:rPr>
        <w:t>Suggested MRI brain with venography for further evaluation.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635C0C" w:rsidP="004564CA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635C0C" w:rsidP="004564CA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9F422DC"/>
    <w:multiLevelType w:val="hybridMultilevel"/>
    <w:tmpl w:val="8CCCF34E"/>
    <w:lvl w:ilvl="0" w:tplc="034005CA">
      <w:start w:val="13"/>
      <w:numFmt w:val="bullet"/>
      <w:lvlText w:val="-"/>
      <w:lvlJc w:val="left"/>
      <w:pPr>
        <w:ind w:left="180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02E47"/>
    <w:rsid w:val="00011652"/>
    <w:rsid w:val="00085BC8"/>
    <w:rsid w:val="000A2225"/>
    <w:rsid w:val="000B01E5"/>
    <w:rsid w:val="000C005C"/>
    <w:rsid w:val="000C6A67"/>
    <w:rsid w:val="000D4222"/>
    <w:rsid w:val="000E5E98"/>
    <w:rsid w:val="000E77D5"/>
    <w:rsid w:val="000F0DC0"/>
    <w:rsid w:val="0010114B"/>
    <w:rsid w:val="001113C0"/>
    <w:rsid w:val="0016423B"/>
    <w:rsid w:val="0016733E"/>
    <w:rsid w:val="00175A8D"/>
    <w:rsid w:val="0018303C"/>
    <w:rsid w:val="001910CD"/>
    <w:rsid w:val="00194FBF"/>
    <w:rsid w:val="001B0216"/>
    <w:rsid w:val="001B064C"/>
    <w:rsid w:val="001B1B57"/>
    <w:rsid w:val="001B6DC3"/>
    <w:rsid w:val="001C3129"/>
    <w:rsid w:val="001C60ED"/>
    <w:rsid w:val="001D54F2"/>
    <w:rsid w:val="001D7B04"/>
    <w:rsid w:val="001E526A"/>
    <w:rsid w:val="001E537C"/>
    <w:rsid w:val="001F3753"/>
    <w:rsid w:val="002139B3"/>
    <w:rsid w:val="00224D8D"/>
    <w:rsid w:val="00243457"/>
    <w:rsid w:val="00243B1D"/>
    <w:rsid w:val="00247621"/>
    <w:rsid w:val="002765AB"/>
    <w:rsid w:val="00287808"/>
    <w:rsid w:val="00290D95"/>
    <w:rsid w:val="002962D7"/>
    <w:rsid w:val="002A5580"/>
    <w:rsid w:val="002B2CAC"/>
    <w:rsid w:val="002C4414"/>
    <w:rsid w:val="002C5984"/>
    <w:rsid w:val="002D76DF"/>
    <w:rsid w:val="002E23CE"/>
    <w:rsid w:val="002E4C5E"/>
    <w:rsid w:val="002E5A40"/>
    <w:rsid w:val="002F250B"/>
    <w:rsid w:val="002F3276"/>
    <w:rsid w:val="002F735E"/>
    <w:rsid w:val="002F7A0D"/>
    <w:rsid w:val="00303342"/>
    <w:rsid w:val="003055ED"/>
    <w:rsid w:val="00340752"/>
    <w:rsid w:val="00342B62"/>
    <w:rsid w:val="0034353E"/>
    <w:rsid w:val="0037177E"/>
    <w:rsid w:val="00376691"/>
    <w:rsid w:val="00377589"/>
    <w:rsid w:val="0038775D"/>
    <w:rsid w:val="00395887"/>
    <w:rsid w:val="003A24B7"/>
    <w:rsid w:val="003B173E"/>
    <w:rsid w:val="003B17BF"/>
    <w:rsid w:val="003D260E"/>
    <w:rsid w:val="003D3EC1"/>
    <w:rsid w:val="003D4258"/>
    <w:rsid w:val="003E02BD"/>
    <w:rsid w:val="003E5AAF"/>
    <w:rsid w:val="003F05FB"/>
    <w:rsid w:val="0040648C"/>
    <w:rsid w:val="00411F94"/>
    <w:rsid w:val="004319C4"/>
    <w:rsid w:val="004432DC"/>
    <w:rsid w:val="00456289"/>
    <w:rsid w:val="004564CA"/>
    <w:rsid w:val="004649C9"/>
    <w:rsid w:val="0046568E"/>
    <w:rsid w:val="00467AAB"/>
    <w:rsid w:val="00473BD9"/>
    <w:rsid w:val="004742A7"/>
    <w:rsid w:val="0047678E"/>
    <w:rsid w:val="00485AF6"/>
    <w:rsid w:val="004920E0"/>
    <w:rsid w:val="004A4AC6"/>
    <w:rsid w:val="004A583A"/>
    <w:rsid w:val="004B22A4"/>
    <w:rsid w:val="004B7857"/>
    <w:rsid w:val="004C524D"/>
    <w:rsid w:val="004D4884"/>
    <w:rsid w:val="00507669"/>
    <w:rsid w:val="00523B25"/>
    <w:rsid w:val="00546A16"/>
    <w:rsid w:val="00571BEA"/>
    <w:rsid w:val="0058302B"/>
    <w:rsid w:val="00583BF1"/>
    <w:rsid w:val="005A7D91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35E6"/>
    <w:rsid w:val="0065350E"/>
    <w:rsid w:val="00677AB0"/>
    <w:rsid w:val="0068564B"/>
    <w:rsid w:val="00693FAE"/>
    <w:rsid w:val="006A3E53"/>
    <w:rsid w:val="006A4F32"/>
    <w:rsid w:val="006C1760"/>
    <w:rsid w:val="006C2D7F"/>
    <w:rsid w:val="006C4B6B"/>
    <w:rsid w:val="006D5640"/>
    <w:rsid w:val="006E6DE9"/>
    <w:rsid w:val="006E740E"/>
    <w:rsid w:val="006F71B3"/>
    <w:rsid w:val="0070275E"/>
    <w:rsid w:val="00711E99"/>
    <w:rsid w:val="00713F39"/>
    <w:rsid w:val="0073103E"/>
    <w:rsid w:val="007357FF"/>
    <w:rsid w:val="0074262F"/>
    <w:rsid w:val="00761BBB"/>
    <w:rsid w:val="007822FF"/>
    <w:rsid w:val="007853C8"/>
    <w:rsid w:val="007B59CD"/>
    <w:rsid w:val="007B6379"/>
    <w:rsid w:val="007C5611"/>
    <w:rsid w:val="007C6FF2"/>
    <w:rsid w:val="007D247D"/>
    <w:rsid w:val="007D3687"/>
    <w:rsid w:val="007D6832"/>
    <w:rsid w:val="008018C7"/>
    <w:rsid w:val="0082552C"/>
    <w:rsid w:val="008360F2"/>
    <w:rsid w:val="0084781B"/>
    <w:rsid w:val="00870344"/>
    <w:rsid w:val="00882861"/>
    <w:rsid w:val="008A7AAD"/>
    <w:rsid w:val="008D5AF1"/>
    <w:rsid w:val="008D6F16"/>
    <w:rsid w:val="008F4FA4"/>
    <w:rsid w:val="008F7A0C"/>
    <w:rsid w:val="00924951"/>
    <w:rsid w:val="009276B7"/>
    <w:rsid w:val="00953722"/>
    <w:rsid w:val="009661E7"/>
    <w:rsid w:val="00974015"/>
    <w:rsid w:val="009962D7"/>
    <w:rsid w:val="009F3B2C"/>
    <w:rsid w:val="00A06B47"/>
    <w:rsid w:val="00A12B9A"/>
    <w:rsid w:val="00A15487"/>
    <w:rsid w:val="00A23011"/>
    <w:rsid w:val="00A34E09"/>
    <w:rsid w:val="00A36AA7"/>
    <w:rsid w:val="00A44D8F"/>
    <w:rsid w:val="00A82D8E"/>
    <w:rsid w:val="00A87830"/>
    <w:rsid w:val="00AC3CFC"/>
    <w:rsid w:val="00AE2140"/>
    <w:rsid w:val="00AF7958"/>
    <w:rsid w:val="00B1409D"/>
    <w:rsid w:val="00B2028C"/>
    <w:rsid w:val="00B2060A"/>
    <w:rsid w:val="00B25461"/>
    <w:rsid w:val="00B31CAC"/>
    <w:rsid w:val="00B44D8B"/>
    <w:rsid w:val="00B46AB1"/>
    <w:rsid w:val="00B51BC7"/>
    <w:rsid w:val="00B74188"/>
    <w:rsid w:val="00B751C1"/>
    <w:rsid w:val="00BD1228"/>
    <w:rsid w:val="00BD442C"/>
    <w:rsid w:val="00BE3017"/>
    <w:rsid w:val="00BE5947"/>
    <w:rsid w:val="00BE74CF"/>
    <w:rsid w:val="00C17729"/>
    <w:rsid w:val="00C30163"/>
    <w:rsid w:val="00C46A50"/>
    <w:rsid w:val="00C63476"/>
    <w:rsid w:val="00C70FBD"/>
    <w:rsid w:val="00C84BA9"/>
    <w:rsid w:val="00C9406F"/>
    <w:rsid w:val="00C947D6"/>
    <w:rsid w:val="00CA2EC3"/>
    <w:rsid w:val="00CA7D4A"/>
    <w:rsid w:val="00CB0DBE"/>
    <w:rsid w:val="00CC0B14"/>
    <w:rsid w:val="00CC27DE"/>
    <w:rsid w:val="00CD73B5"/>
    <w:rsid w:val="00CF3E64"/>
    <w:rsid w:val="00D1276A"/>
    <w:rsid w:val="00D13C38"/>
    <w:rsid w:val="00D24FCA"/>
    <w:rsid w:val="00D3502A"/>
    <w:rsid w:val="00D362A6"/>
    <w:rsid w:val="00D46287"/>
    <w:rsid w:val="00D46C12"/>
    <w:rsid w:val="00D578E7"/>
    <w:rsid w:val="00D62237"/>
    <w:rsid w:val="00D64CC8"/>
    <w:rsid w:val="00D702AD"/>
    <w:rsid w:val="00D7461A"/>
    <w:rsid w:val="00D75330"/>
    <w:rsid w:val="00DA7D54"/>
    <w:rsid w:val="00DB3284"/>
    <w:rsid w:val="00DB76FC"/>
    <w:rsid w:val="00DC06DF"/>
    <w:rsid w:val="00DE0CC2"/>
    <w:rsid w:val="00DF257A"/>
    <w:rsid w:val="00E1407A"/>
    <w:rsid w:val="00E23243"/>
    <w:rsid w:val="00E255E0"/>
    <w:rsid w:val="00E40AB0"/>
    <w:rsid w:val="00E415CD"/>
    <w:rsid w:val="00E455C2"/>
    <w:rsid w:val="00E47B37"/>
    <w:rsid w:val="00E636F7"/>
    <w:rsid w:val="00E66CE9"/>
    <w:rsid w:val="00E6748A"/>
    <w:rsid w:val="00E74301"/>
    <w:rsid w:val="00E76617"/>
    <w:rsid w:val="00E77EC9"/>
    <w:rsid w:val="00E94CEC"/>
    <w:rsid w:val="00EA2774"/>
    <w:rsid w:val="00EB7390"/>
    <w:rsid w:val="00EC0236"/>
    <w:rsid w:val="00EC1A7A"/>
    <w:rsid w:val="00EC2959"/>
    <w:rsid w:val="00EC46BC"/>
    <w:rsid w:val="00EC5C19"/>
    <w:rsid w:val="00EC6A91"/>
    <w:rsid w:val="00ED5894"/>
    <w:rsid w:val="00EE00AC"/>
    <w:rsid w:val="00F02F1C"/>
    <w:rsid w:val="00F11F89"/>
    <w:rsid w:val="00F12475"/>
    <w:rsid w:val="00F323C7"/>
    <w:rsid w:val="00F32F13"/>
    <w:rsid w:val="00F3318E"/>
    <w:rsid w:val="00F41BF3"/>
    <w:rsid w:val="00F4609C"/>
    <w:rsid w:val="00F63CE4"/>
    <w:rsid w:val="00F67C19"/>
    <w:rsid w:val="00F75222"/>
    <w:rsid w:val="00F774B4"/>
    <w:rsid w:val="00F91B20"/>
    <w:rsid w:val="00F92AED"/>
    <w:rsid w:val="00FB57B9"/>
    <w:rsid w:val="00FC0876"/>
    <w:rsid w:val="00FC3180"/>
    <w:rsid w:val="00FC44FC"/>
    <w:rsid w:val="00FC60E2"/>
    <w:rsid w:val="00FC6FB9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68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B22A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22A4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7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260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2021-06-28T13:04:00Z</cp:lastPrinted>
  <dcterms:created xsi:type="dcterms:W3CDTF">2021-06-28T13:05:00Z</dcterms:created>
  <dcterms:modified xsi:type="dcterms:W3CDTF">2021-06-28T13:05:00Z</dcterms:modified>
</cp:coreProperties>
</file>