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966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RAMCHARAN MARAIYA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966A1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966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ARVIND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42F5E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71B7D">
              <w:rPr>
                <w:rFonts w:ascii="Cambria" w:hAnsi="Cambria"/>
                <w:noProof/>
                <w:sz w:val="28"/>
              </w:rPr>
              <w:t>04-Apr-2024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DD164F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DD164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other abnormality is seen in the paranasal sinus.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 No intra or extra cerebral hematoma is seen.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233F3E" w:rsidRDefault="0084695A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Skull b</w:t>
      </w:r>
      <w:r w:rsidR="008A2D29">
        <w:rPr>
          <w:rFonts w:ascii="Arial" w:hAnsi="Arial" w:cs="Arial"/>
          <w:sz w:val="22"/>
          <w:szCs w:val="22"/>
        </w:rPr>
        <w:t xml:space="preserve">one window reveals no injury. </w:t>
      </w:r>
      <w:r w:rsidR="00233F3E">
        <w:rPr>
          <w:rFonts w:ascii="Arial" w:hAnsi="Arial" w:cs="Arial"/>
          <w:sz w:val="22"/>
          <w:szCs w:val="22"/>
        </w:rPr>
        <w:t>Mild scalp swelling is noted in the</w:t>
      </w:r>
      <w:r>
        <w:rPr>
          <w:rFonts w:ascii="Arial" w:hAnsi="Arial" w:cs="Arial"/>
          <w:sz w:val="22"/>
          <w:szCs w:val="22"/>
        </w:rPr>
        <w:t xml:space="preserve"> right fronto-</w:t>
      </w:r>
      <w:r w:rsidR="00233F3E">
        <w:rPr>
          <w:rFonts w:ascii="Arial" w:hAnsi="Arial" w:cs="Arial"/>
          <w:sz w:val="22"/>
          <w:szCs w:val="22"/>
        </w:rPr>
        <w:t xml:space="preserve"> parietal region.</w:t>
      </w:r>
    </w:p>
    <w:p w:rsidR="00233F3E" w:rsidRDefault="00233F3E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Pr="007E1D20" w:rsidRDefault="0084695A" w:rsidP="00D34F8D">
      <w:pPr>
        <w:autoSpaceDE w:val="0"/>
        <w:autoSpaceDN w:val="0"/>
        <w:adjustRightInd w:val="0"/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Fracture of neck of b</w:t>
      </w:r>
      <w:r w:rsidR="00233F3E">
        <w:rPr>
          <w:rFonts w:ascii="Arial" w:hAnsi="Arial" w:cs="Arial"/>
          <w:sz w:val="22"/>
          <w:szCs w:val="22"/>
        </w:rPr>
        <w:t xml:space="preserve">ilateral </w:t>
      </w:r>
      <w:r>
        <w:rPr>
          <w:rFonts w:ascii="Arial" w:hAnsi="Arial" w:cs="Arial"/>
          <w:sz w:val="22"/>
          <w:szCs w:val="22"/>
        </w:rPr>
        <w:t>neck mandibular condyle with anterior dislocation of proximal fracture fragment.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B14977" w:rsidRPr="0084695A" w:rsidRDefault="00DD164F" w:rsidP="00233F3E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84695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233F3E" w:rsidRPr="0084695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33F3E" w:rsidRPr="0084695A">
        <w:rPr>
          <w:rFonts w:ascii="Arial" w:hAnsi="Arial" w:cs="Arial"/>
          <w:b/>
          <w:i/>
          <w:iCs/>
          <w:sz w:val="22"/>
          <w:szCs w:val="22"/>
        </w:rPr>
        <w:t xml:space="preserve">) Mild scalp swelling </w:t>
      </w:r>
      <w:r w:rsidR="0084695A" w:rsidRPr="0084695A">
        <w:rPr>
          <w:rFonts w:ascii="Arial" w:hAnsi="Arial" w:cs="Arial"/>
          <w:b/>
          <w:i/>
          <w:iCs/>
          <w:sz w:val="22"/>
          <w:szCs w:val="22"/>
        </w:rPr>
        <w:t xml:space="preserve">in </w:t>
      </w:r>
      <w:r w:rsidR="0084695A">
        <w:rPr>
          <w:rFonts w:ascii="Arial" w:hAnsi="Arial" w:cs="Arial"/>
          <w:b/>
          <w:i/>
          <w:iCs/>
          <w:sz w:val="22"/>
          <w:szCs w:val="22"/>
        </w:rPr>
        <w:t>right fronto-</w:t>
      </w:r>
      <w:r w:rsidR="00233F3E" w:rsidRPr="0084695A">
        <w:rPr>
          <w:rFonts w:ascii="Arial" w:hAnsi="Arial" w:cs="Arial"/>
          <w:b/>
          <w:i/>
          <w:iCs/>
          <w:sz w:val="22"/>
          <w:szCs w:val="22"/>
        </w:rPr>
        <w:t>parietal region</w:t>
      </w:r>
      <w:r w:rsidR="00B14977" w:rsidRPr="0084695A">
        <w:rPr>
          <w:rFonts w:ascii="Arial" w:hAnsi="Arial" w:cs="Arial"/>
          <w:b/>
          <w:i/>
          <w:iCs/>
          <w:sz w:val="22"/>
          <w:szCs w:val="22"/>
        </w:rPr>
        <w:t xml:space="preserve"> (No intracranial hemorrhage is noted).</w:t>
      </w:r>
    </w:p>
    <w:p w:rsidR="0084695A" w:rsidRPr="0084695A" w:rsidRDefault="00233F3E" w:rsidP="0084695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84695A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84695A" w:rsidRPr="0084695A">
        <w:rPr>
          <w:rFonts w:ascii="Arial" w:hAnsi="Arial" w:cs="Arial"/>
          <w:b/>
          <w:i/>
          <w:sz w:val="22"/>
          <w:szCs w:val="22"/>
        </w:rPr>
        <w:t xml:space="preserve">Fracture of neck of bilateral neck mandibular condyle with </w:t>
      </w:r>
      <w:r w:rsidR="0084695A">
        <w:rPr>
          <w:rFonts w:ascii="Arial" w:hAnsi="Arial" w:cs="Arial"/>
          <w:b/>
          <w:i/>
          <w:sz w:val="22"/>
          <w:szCs w:val="22"/>
        </w:rPr>
        <w:t>T.M joint dislocation.</w:t>
      </w:r>
    </w:p>
    <w:p w:rsidR="00DD164F" w:rsidRDefault="00233F3E" w:rsidP="0084695A">
      <w:pPr>
        <w:autoSpaceDE w:val="0"/>
        <w:autoSpaceDN w:val="0"/>
        <w:adjustRightInd w:val="0"/>
        <w:ind w:firstLine="360"/>
        <w:rPr>
          <w:rFonts w:ascii="Arial" w:hAnsi="Arial" w:cs="Arial"/>
          <w:i/>
          <w:iCs/>
          <w:u w:val="single"/>
        </w:rPr>
      </w:pPr>
      <w:r w:rsidRPr="0084695A">
        <w:rPr>
          <w:rFonts w:ascii="Arial" w:hAnsi="Arial" w:cs="Arial"/>
          <w:b/>
          <w:i/>
          <w:iCs/>
          <w:sz w:val="22"/>
          <w:szCs w:val="22"/>
        </w:rPr>
        <w:tab/>
      </w:r>
      <w:r w:rsidRPr="0084695A">
        <w:rPr>
          <w:rFonts w:ascii="Arial" w:hAnsi="Arial" w:cs="Arial"/>
          <w:b/>
          <w:i/>
          <w:iCs/>
          <w:sz w:val="22"/>
          <w:szCs w:val="22"/>
        </w:rPr>
        <w:tab/>
      </w:r>
      <w:r w:rsidRPr="0084695A"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</w:rPr>
        <w:t xml:space="preserve"> </w:t>
      </w: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2F5E"/>
    <w:rsid w:val="0004423C"/>
    <w:rsid w:val="00056FDA"/>
    <w:rsid w:val="00071B7D"/>
    <w:rsid w:val="00085BC8"/>
    <w:rsid w:val="000966A1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3F3E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2BDE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695A"/>
    <w:rsid w:val="0084781B"/>
    <w:rsid w:val="00870344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D0A77"/>
    <w:rsid w:val="00BE3017"/>
    <w:rsid w:val="00BE5947"/>
    <w:rsid w:val="00BE74CF"/>
    <w:rsid w:val="00C010FD"/>
    <w:rsid w:val="00C33067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DF5766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2024-04-04T11:57:00Z</cp:lastPrinted>
  <dcterms:created xsi:type="dcterms:W3CDTF">2024-04-04T11:57:00Z</dcterms:created>
  <dcterms:modified xsi:type="dcterms:W3CDTF">2024-04-04T11:57:00Z</dcterms:modified>
</cp:coreProperties>
</file>