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774A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DAYANAND MANDAL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774A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774A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M.D(MEDICINE)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774A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23.06.2021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F40D5A" w:rsidRDefault="00571DA2" w:rsidP="00F40D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F40D5A">
        <w:rPr>
          <w:rFonts w:ascii="Arial" w:hAnsi="Arial" w:cs="Arial"/>
          <w:color w:val="000000"/>
          <w:sz w:val="20"/>
          <w:szCs w:val="20"/>
        </w:rPr>
        <w:t>5</w:t>
      </w:r>
      <w:r w:rsidR="008E47A4" w:rsidRPr="00F40D5A">
        <w:rPr>
          <w:rFonts w:ascii="Arial" w:hAnsi="Arial" w:cs="Arial"/>
          <w:color w:val="000000"/>
          <w:sz w:val="20"/>
          <w:szCs w:val="20"/>
        </w:rPr>
        <w:t xml:space="preserve">mm contiguous high resolution axial CT </w:t>
      </w:r>
      <w:r w:rsidR="00F40D5A" w:rsidRPr="00F40D5A">
        <w:rPr>
          <w:rFonts w:ascii="Arial" w:hAnsi="Arial" w:cs="Arial"/>
          <w:color w:val="000000"/>
          <w:sz w:val="20"/>
          <w:szCs w:val="20"/>
        </w:rPr>
        <w:t>scan</w:t>
      </w:r>
      <w:r w:rsidR="008E47A4" w:rsidRPr="00F40D5A">
        <w:rPr>
          <w:rFonts w:ascii="Arial" w:hAnsi="Arial" w:cs="Arial"/>
          <w:color w:val="000000"/>
          <w:sz w:val="20"/>
          <w:szCs w:val="20"/>
        </w:rPr>
        <w:t xml:space="preserve"> of the Thorax has been </w:t>
      </w:r>
      <w:r w:rsidR="00F40D5A" w:rsidRPr="00F40D5A">
        <w:rPr>
          <w:rFonts w:ascii="Arial" w:hAnsi="Arial" w:cs="Arial"/>
          <w:color w:val="000000"/>
          <w:sz w:val="20"/>
          <w:szCs w:val="20"/>
        </w:rPr>
        <w:t>done from</w:t>
      </w:r>
      <w:r w:rsidR="008E47A4" w:rsidRPr="00F40D5A">
        <w:rPr>
          <w:rFonts w:ascii="Arial" w:hAnsi="Arial" w:cs="Arial"/>
          <w:color w:val="000000"/>
          <w:sz w:val="20"/>
          <w:szCs w:val="20"/>
        </w:rPr>
        <w:t xml:space="preserve"> apices to base and seen in various soft tissue windows. </w:t>
      </w:r>
    </w:p>
    <w:p w:rsidR="008E47A4" w:rsidRPr="00F40D5A" w:rsidRDefault="008E47A4" w:rsidP="00F40D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9213FF" w:rsidRPr="00F40D5A" w:rsidRDefault="008E47A4" w:rsidP="00F40D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F40D5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LUNG </w:t>
      </w:r>
      <w:proofErr w:type="gramStart"/>
      <w:r w:rsidRPr="00F40D5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PARENCHYMA</w:t>
      </w:r>
      <w:r w:rsidR="00F40D5A" w:rsidRPr="00F40D5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:</w:t>
      </w:r>
      <w:proofErr w:type="gramEnd"/>
      <w:r w:rsidR="00F40D5A" w:rsidRPr="00F40D5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9213FF" w:rsidRPr="00F40D5A">
        <w:rPr>
          <w:rFonts w:ascii="Arial" w:hAnsi="Arial" w:cs="Arial"/>
          <w:color w:val="000000"/>
          <w:sz w:val="20"/>
          <w:szCs w:val="20"/>
        </w:rPr>
        <w:t>Subpleural fibrotic s</w:t>
      </w:r>
      <w:r w:rsidR="005D1A95" w:rsidRPr="00F40D5A">
        <w:rPr>
          <w:rFonts w:ascii="Arial" w:hAnsi="Arial" w:cs="Arial"/>
          <w:color w:val="000000"/>
          <w:sz w:val="20"/>
          <w:szCs w:val="20"/>
        </w:rPr>
        <w:t xml:space="preserve">trands with adjacent atelectatic </w:t>
      </w:r>
      <w:r w:rsidR="009213FF" w:rsidRPr="00F40D5A">
        <w:rPr>
          <w:rFonts w:ascii="Arial" w:hAnsi="Arial" w:cs="Arial"/>
          <w:color w:val="000000"/>
          <w:sz w:val="20"/>
          <w:szCs w:val="20"/>
        </w:rPr>
        <w:t>changes noted in bilateral upper and right middle lobe</w:t>
      </w:r>
      <w:r w:rsidR="005D1A95" w:rsidRPr="00F40D5A">
        <w:rPr>
          <w:rFonts w:ascii="Arial" w:hAnsi="Arial" w:cs="Arial"/>
          <w:color w:val="000000"/>
          <w:sz w:val="20"/>
          <w:szCs w:val="20"/>
        </w:rPr>
        <w:t>s</w:t>
      </w:r>
      <w:r w:rsidR="009213FF" w:rsidRPr="00F40D5A">
        <w:rPr>
          <w:rFonts w:ascii="Arial" w:hAnsi="Arial" w:cs="Arial"/>
          <w:color w:val="000000"/>
          <w:sz w:val="20"/>
          <w:szCs w:val="20"/>
        </w:rPr>
        <w:t>.</w:t>
      </w:r>
      <w:r w:rsidR="008B4A9D" w:rsidRPr="00F40D5A">
        <w:rPr>
          <w:rFonts w:ascii="Arial" w:hAnsi="Arial" w:cs="Arial"/>
          <w:color w:val="000000"/>
          <w:sz w:val="20"/>
          <w:szCs w:val="20"/>
        </w:rPr>
        <w:t xml:space="preserve"> Traction bronchiectasis is noted in</w:t>
      </w:r>
      <w:r w:rsidR="00F40D5A" w:rsidRPr="00F40D5A">
        <w:rPr>
          <w:rFonts w:ascii="Arial" w:hAnsi="Arial" w:cs="Arial"/>
          <w:color w:val="000000"/>
          <w:sz w:val="20"/>
          <w:szCs w:val="20"/>
        </w:rPr>
        <w:t xml:space="preserve"> apical segment </w:t>
      </w:r>
      <w:r w:rsidR="008B4A9D" w:rsidRPr="00F40D5A">
        <w:rPr>
          <w:rFonts w:ascii="Arial" w:hAnsi="Arial" w:cs="Arial"/>
          <w:color w:val="000000"/>
          <w:sz w:val="20"/>
          <w:szCs w:val="20"/>
        </w:rPr>
        <w:t>left upper lobe.</w:t>
      </w:r>
    </w:p>
    <w:p w:rsidR="009213FF" w:rsidRPr="00F40D5A" w:rsidRDefault="009213FF" w:rsidP="00F40D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F40D5A" w:rsidRDefault="009213FF" w:rsidP="00F40D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proofErr w:type="gramStart"/>
      <w:r w:rsidRPr="00F40D5A">
        <w:rPr>
          <w:rFonts w:ascii="Arial" w:hAnsi="Arial" w:cs="Arial"/>
          <w:color w:val="000000"/>
          <w:sz w:val="20"/>
          <w:szCs w:val="20"/>
        </w:rPr>
        <w:t>Rest of the p</w:t>
      </w:r>
      <w:r w:rsidR="008E47A4" w:rsidRPr="00F40D5A">
        <w:rPr>
          <w:rFonts w:ascii="Arial" w:hAnsi="Arial" w:cs="Arial"/>
          <w:color w:val="000000"/>
          <w:sz w:val="20"/>
          <w:szCs w:val="20"/>
        </w:rPr>
        <w:t>arench</w:t>
      </w:r>
      <w:r w:rsidR="00A502A3" w:rsidRPr="00F40D5A">
        <w:rPr>
          <w:rFonts w:ascii="Arial" w:hAnsi="Arial" w:cs="Arial"/>
          <w:color w:val="000000"/>
          <w:sz w:val="20"/>
          <w:szCs w:val="20"/>
        </w:rPr>
        <w:t>yma of both lungs show normal b</w:t>
      </w:r>
      <w:r w:rsidR="008E47A4" w:rsidRPr="00F40D5A">
        <w:rPr>
          <w:rFonts w:ascii="Arial" w:hAnsi="Arial" w:cs="Arial"/>
          <w:color w:val="000000"/>
          <w:sz w:val="20"/>
          <w:szCs w:val="20"/>
        </w:rPr>
        <w:t>roncho-vascular markings.</w:t>
      </w:r>
      <w:proofErr w:type="gramEnd"/>
      <w:r w:rsidR="008E47A4" w:rsidRPr="00F40D5A">
        <w:rPr>
          <w:rFonts w:ascii="Arial" w:hAnsi="Arial" w:cs="Arial"/>
          <w:color w:val="000000"/>
          <w:sz w:val="20"/>
          <w:szCs w:val="20"/>
        </w:rPr>
        <w:t xml:space="preserve"> Interlobular and intralobular septae are noted. Major and minor fissure appear normal. No calcification or SOL is noted in lung.</w:t>
      </w:r>
    </w:p>
    <w:p w:rsidR="008E47A4" w:rsidRPr="00F40D5A" w:rsidRDefault="008E47A4" w:rsidP="00F40D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F40D5A" w:rsidRDefault="008E47A4" w:rsidP="00F40D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proofErr w:type="gramStart"/>
      <w:r w:rsidRPr="00F40D5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HILA</w:t>
      </w:r>
      <w:r w:rsidR="00F40D5A" w:rsidRPr="00F40D5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:</w:t>
      </w:r>
      <w:proofErr w:type="gramEnd"/>
      <w:r w:rsidR="00F40D5A" w:rsidRPr="00F40D5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Pr="00F40D5A">
        <w:rPr>
          <w:rFonts w:ascii="Arial" w:hAnsi="Arial" w:cs="Arial"/>
          <w:color w:val="000000"/>
          <w:sz w:val="20"/>
          <w:szCs w:val="20"/>
        </w:rPr>
        <w:t xml:space="preserve">No abnormal or sizeable lymph nodes are seen in the hilar region. Normal </w:t>
      </w:r>
      <w:r w:rsidR="005D1A95" w:rsidRPr="00F40D5A">
        <w:rPr>
          <w:rFonts w:ascii="Arial" w:hAnsi="Arial" w:cs="Arial"/>
          <w:color w:val="000000"/>
          <w:sz w:val="20"/>
          <w:szCs w:val="20"/>
        </w:rPr>
        <w:t>appearance of the hila is</w:t>
      </w:r>
      <w:r w:rsidRPr="00F40D5A">
        <w:rPr>
          <w:rFonts w:ascii="Arial" w:hAnsi="Arial" w:cs="Arial"/>
          <w:color w:val="000000"/>
          <w:sz w:val="20"/>
          <w:szCs w:val="20"/>
        </w:rPr>
        <w:t xml:space="preserve"> seen. </w:t>
      </w:r>
    </w:p>
    <w:p w:rsidR="008E47A4" w:rsidRPr="00F40D5A" w:rsidRDefault="008E47A4" w:rsidP="00F40D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9213FF" w:rsidRPr="00F40D5A" w:rsidRDefault="008E47A4" w:rsidP="00F40D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proofErr w:type="gramStart"/>
      <w:r w:rsidRPr="00F40D5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MEDIASTINUM</w:t>
      </w:r>
      <w:r w:rsidR="00F40D5A" w:rsidRPr="00F40D5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:</w:t>
      </w:r>
      <w:proofErr w:type="gramEnd"/>
      <w:r w:rsidR="00F40D5A" w:rsidRPr="00F40D5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9213FF" w:rsidRPr="00F40D5A">
        <w:rPr>
          <w:rFonts w:ascii="Arial" w:hAnsi="Arial" w:cs="Arial"/>
          <w:color w:val="000000"/>
          <w:sz w:val="20"/>
          <w:szCs w:val="20"/>
        </w:rPr>
        <w:t>Tracheo-mediastinal shift towards right side noted.</w:t>
      </w:r>
    </w:p>
    <w:p w:rsidR="009213FF" w:rsidRPr="00F40D5A" w:rsidRDefault="009213FF" w:rsidP="00F40D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F40D5A" w:rsidRDefault="008E47A4" w:rsidP="00F40D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F40D5A">
        <w:rPr>
          <w:rFonts w:ascii="Arial" w:hAnsi="Arial" w:cs="Arial"/>
          <w:color w:val="000000"/>
          <w:sz w:val="20"/>
          <w:szCs w:val="20"/>
        </w:rPr>
        <w:t xml:space="preserve">Normal </w:t>
      </w:r>
      <w:r w:rsidR="00F40D5A" w:rsidRPr="00F40D5A">
        <w:rPr>
          <w:rFonts w:ascii="Arial" w:hAnsi="Arial" w:cs="Arial"/>
          <w:color w:val="000000"/>
          <w:sz w:val="20"/>
          <w:szCs w:val="20"/>
        </w:rPr>
        <w:t>attenuation</w:t>
      </w:r>
      <w:r w:rsidRPr="00F40D5A">
        <w:rPr>
          <w:rFonts w:ascii="Arial" w:hAnsi="Arial" w:cs="Arial"/>
          <w:color w:val="000000"/>
          <w:sz w:val="20"/>
          <w:szCs w:val="20"/>
        </w:rPr>
        <w:t xml:space="preserve"> of the great vessels, trachea and oesophagus and cardiac chambers are noted. No abnormal density is noted within the mediastinum. No enlarged precarinal lymph nodes are seen. </w:t>
      </w:r>
    </w:p>
    <w:p w:rsidR="008E47A4" w:rsidRPr="00F40D5A" w:rsidRDefault="008E47A4" w:rsidP="00F40D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F40D5A" w:rsidRDefault="008E47A4" w:rsidP="00F40D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proofErr w:type="gramStart"/>
      <w:r w:rsidRPr="00F40D5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PLEURA</w:t>
      </w:r>
      <w:r w:rsidR="00F40D5A" w:rsidRPr="00F40D5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:</w:t>
      </w:r>
      <w:proofErr w:type="gramEnd"/>
      <w:r w:rsidR="00F40D5A" w:rsidRPr="00F40D5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Pr="00F40D5A">
        <w:rPr>
          <w:rFonts w:ascii="Arial" w:hAnsi="Arial" w:cs="Arial"/>
          <w:color w:val="000000"/>
          <w:sz w:val="20"/>
          <w:szCs w:val="20"/>
        </w:rPr>
        <w:t xml:space="preserve">No abnormality is seen in the pleura. </w:t>
      </w:r>
    </w:p>
    <w:p w:rsidR="008E47A4" w:rsidRPr="00F40D5A" w:rsidRDefault="008E47A4" w:rsidP="00F40D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F40D5A" w:rsidRDefault="008E47A4" w:rsidP="00F40D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F40D5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BONES AND SOFT </w:t>
      </w:r>
      <w:proofErr w:type="gramStart"/>
      <w:r w:rsidRPr="00F40D5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TISSUE</w:t>
      </w:r>
      <w:r w:rsidR="00F40D5A" w:rsidRPr="00F40D5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:</w:t>
      </w:r>
      <w:proofErr w:type="gramEnd"/>
      <w:r w:rsidR="00F40D5A" w:rsidRPr="00F40D5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Pr="00F40D5A">
        <w:rPr>
          <w:rFonts w:ascii="Arial" w:hAnsi="Arial" w:cs="Arial"/>
          <w:color w:val="000000"/>
          <w:sz w:val="20"/>
          <w:szCs w:val="20"/>
        </w:rPr>
        <w:t>No abnormal density is seen in the bones and soft tissue.</w:t>
      </w:r>
    </w:p>
    <w:p w:rsidR="008E47A4" w:rsidRPr="00F40D5A" w:rsidRDefault="008E47A4" w:rsidP="00F40D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F40D5A" w:rsidRDefault="008E47A4" w:rsidP="00F40D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F40D5A">
        <w:rPr>
          <w:rFonts w:ascii="Arial" w:hAnsi="Arial" w:cs="Arial"/>
          <w:color w:val="000000"/>
          <w:sz w:val="20"/>
          <w:szCs w:val="20"/>
        </w:rPr>
        <w:t xml:space="preserve">No abnormal density is seen in the </w:t>
      </w:r>
      <w:r w:rsidR="007E3C62" w:rsidRPr="00F40D5A">
        <w:rPr>
          <w:rFonts w:ascii="Arial" w:hAnsi="Arial" w:cs="Arial"/>
          <w:color w:val="000000"/>
          <w:sz w:val="20"/>
          <w:szCs w:val="20"/>
        </w:rPr>
        <w:t xml:space="preserve">visualised </w:t>
      </w:r>
      <w:r w:rsidRPr="00F40D5A">
        <w:rPr>
          <w:rFonts w:ascii="Arial" w:hAnsi="Arial" w:cs="Arial"/>
          <w:color w:val="000000"/>
          <w:sz w:val="20"/>
          <w:szCs w:val="20"/>
        </w:rPr>
        <w:t>li</w:t>
      </w:r>
      <w:r w:rsidR="00AE56B2" w:rsidRPr="00F40D5A">
        <w:rPr>
          <w:rFonts w:ascii="Arial" w:hAnsi="Arial" w:cs="Arial"/>
          <w:color w:val="000000"/>
          <w:sz w:val="20"/>
          <w:szCs w:val="20"/>
        </w:rPr>
        <w:t>ver, spleen, pancreas and supra</w:t>
      </w:r>
      <w:r w:rsidRPr="00F40D5A">
        <w:rPr>
          <w:rFonts w:ascii="Arial" w:hAnsi="Arial" w:cs="Arial"/>
          <w:color w:val="000000"/>
          <w:sz w:val="20"/>
          <w:szCs w:val="20"/>
        </w:rPr>
        <w:t>renal.</w:t>
      </w:r>
    </w:p>
    <w:p w:rsidR="001F5885" w:rsidRPr="00F40D5A" w:rsidRDefault="001F5885" w:rsidP="00F40D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5D1A95" w:rsidRPr="00F40D5A" w:rsidRDefault="005D1A95" w:rsidP="00F40D5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F40D5A">
        <w:rPr>
          <w:rFonts w:ascii="Arial" w:hAnsi="Arial" w:cs="Arial"/>
          <w:color w:val="000000"/>
          <w:sz w:val="20"/>
          <w:szCs w:val="20"/>
          <w:u w:val="single"/>
        </w:rPr>
        <w:t>OTHERS</w:t>
      </w:r>
      <w:r w:rsidRPr="00F40D5A">
        <w:rPr>
          <w:rFonts w:ascii="Arial" w:hAnsi="Arial" w:cs="Arial"/>
          <w:color w:val="000000"/>
          <w:sz w:val="20"/>
          <w:szCs w:val="20"/>
        </w:rPr>
        <w:t xml:space="preserve">: </w:t>
      </w:r>
      <w:r w:rsidR="001F5885" w:rsidRPr="00F40D5A">
        <w:rPr>
          <w:rFonts w:ascii="Arial" w:hAnsi="Arial" w:cs="Arial"/>
          <w:color w:val="000000"/>
          <w:sz w:val="20"/>
          <w:szCs w:val="20"/>
        </w:rPr>
        <w:t xml:space="preserve"> Illdefined</w:t>
      </w:r>
      <w:r w:rsidR="00F60B0A" w:rsidRPr="00F40D5A">
        <w:rPr>
          <w:rFonts w:ascii="Arial" w:hAnsi="Arial" w:cs="Arial"/>
          <w:color w:val="000000"/>
          <w:sz w:val="20"/>
          <w:szCs w:val="20"/>
        </w:rPr>
        <w:t xml:space="preserve"> mesenteric mass like lesion with traversing mesenteric vessels and soft tissue nodule</w:t>
      </w:r>
      <w:r w:rsidR="00F40D5A" w:rsidRPr="00F40D5A">
        <w:rPr>
          <w:rFonts w:ascii="Arial" w:hAnsi="Arial" w:cs="Arial"/>
          <w:color w:val="000000"/>
          <w:sz w:val="20"/>
          <w:szCs w:val="20"/>
        </w:rPr>
        <w:t>s are</w:t>
      </w:r>
      <w:r w:rsidR="00F60B0A" w:rsidRPr="00F40D5A">
        <w:rPr>
          <w:rFonts w:ascii="Arial" w:hAnsi="Arial" w:cs="Arial"/>
          <w:color w:val="000000"/>
          <w:sz w:val="20"/>
          <w:szCs w:val="20"/>
        </w:rPr>
        <w:t xml:space="preserve"> noted in left hypochondriac and lumbar region </w:t>
      </w:r>
      <w:r w:rsidRPr="00F40D5A">
        <w:rPr>
          <w:rFonts w:ascii="Arial" w:hAnsi="Arial" w:cs="Arial"/>
          <w:color w:val="000000"/>
          <w:sz w:val="20"/>
          <w:szCs w:val="20"/>
        </w:rPr>
        <w:t>causing mass effect and resulting in elevation of left hemidiaphragm</w:t>
      </w:r>
      <w:r w:rsidR="001361E6" w:rsidRPr="00F40D5A">
        <w:rPr>
          <w:rFonts w:ascii="Arial" w:hAnsi="Arial" w:cs="Arial"/>
          <w:color w:val="000000"/>
          <w:sz w:val="20"/>
          <w:szCs w:val="20"/>
        </w:rPr>
        <w:t xml:space="preserve"> with passive subsegmental collapse of left lower lobe. Distended stomach is noted. Mild symmetrical thickening (maximum thickness ~8mm) is noted in wall of stomach in antropyloric region.</w:t>
      </w:r>
    </w:p>
    <w:p w:rsidR="008E47A4" w:rsidRPr="00F40D5A" w:rsidRDefault="008E47A4" w:rsidP="00F40D5A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1361E6" w:rsidRPr="00F40D5A" w:rsidRDefault="008E47A4" w:rsidP="00F40D5A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5D1A95" w:rsidRPr="00F40D5A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5D1A95" w:rsidRPr="00F40D5A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1361E6" w:rsidRPr="00F40D5A">
        <w:rPr>
          <w:rFonts w:ascii="Arial" w:hAnsi="Arial" w:cs="Arial"/>
          <w:b/>
          <w:i/>
          <w:color w:val="000000"/>
          <w:sz w:val="22"/>
          <w:szCs w:val="22"/>
        </w:rPr>
        <w:t>Subpleural fibrotic strands with adjacent atelectatic changes in bilateral upper and right middle lobes &amp; traction bronchiectasis in</w:t>
      </w:r>
      <w:r w:rsidR="00F40D5A" w:rsidRPr="00F40D5A">
        <w:rPr>
          <w:rFonts w:ascii="Arial" w:hAnsi="Arial" w:cs="Arial"/>
          <w:b/>
          <w:i/>
          <w:color w:val="000000"/>
          <w:sz w:val="22"/>
          <w:szCs w:val="22"/>
        </w:rPr>
        <w:t xml:space="preserve"> apical segment of </w:t>
      </w:r>
      <w:r w:rsidR="001361E6" w:rsidRPr="00F40D5A">
        <w:rPr>
          <w:rFonts w:ascii="Arial" w:hAnsi="Arial" w:cs="Arial"/>
          <w:b/>
          <w:i/>
          <w:color w:val="000000"/>
          <w:sz w:val="22"/>
          <w:szCs w:val="22"/>
        </w:rPr>
        <w:t>left upper lobe</w:t>
      </w:r>
      <w:r w:rsidR="00F40D5A" w:rsidRPr="00F40D5A">
        <w:rPr>
          <w:rFonts w:ascii="Arial" w:hAnsi="Arial" w:cs="Arial"/>
          <w:b/>
          <w:i/>
          <w:color w:val="000000"/>
          <w:sz w:val="22"/>
          <w:szCs w:val="22"/>
        </w:rPr>
        <w:t xml:space="preserve"> – Chronic etiology</w:t>
      </w:r>
      <w:proofErr w:type="gramStart"/>
      <w:r w:rsidR="00F40D5A" w:rsidRPr="00F40D5A">
        <w:rPr>
          <w:rFonts w:ascii="Arial" w:hAnsi="Arial" w:cs="Arial"/>
          <w:b/>
          <w:i/>
          <w:color w:val="000000"/>
          <w:sz w:val="22"/>
          <w:szCs w:val="22"/>
        </w:rPr>
        <w:t>.</w:t>
      </w:r>
      <w:r w:rsidR="001361E6" w:rsidRPr="00F40D5A">
        <w:rPr>
          <w:rFonts w:ascii="Arial" w:hAnsi="Arial" w:cs="Arial"/>
          <w:b/>
          <w:i/>
          <w:color w:val="000000"/>
          <w:sz w:val="22"/>
          <w:szCs w:val="22"/>
        </w:rPr>
        <w:t>.</w:t>
      </w:r>
      <w:proofErr w:type="gramEnd"/>
    </w:p>
    <w:p w:rsidR="001361E6" w:rsidRPr="00F40D5A" w:rsidRDefault="001361E6" w:rsidP="00F40D5A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F40D5A">
        <w:rPr>
          <w:rFonts w:ascii="Arial" w:hAnsi="Arial" w:cs="Arial"/>
          <w:b/>
          <w:i/>
          <w:color w:val="000000"/>
          <w:sz w:val="22"/>
          <w:szCs w:val="22"/>
        </w:rPr>
        <w:t>ii)  Visualised section of abdomen shows illdefined mesenteric mass like lesion with traversing mesenteric vessels and soft tissue nodule</w:t>
      </w:r>
      <w:r w:rsidR="00F40D5A">
        <w:rPr>
          <w:rFonts w:ascii="Arial" w:hAnsi="Arial" w:cs="Arial"/>
          <w:b/>
          <w:i/>
          <w:color w:val="000000"/>
          <w:sz w:val="22"/>
          <w:szCs w:val="22"/>
        </w:rPr>
        <w:t>s</w:t>
      </w:r>
      <w:r w:rsidRPr="00F40D5A">
        <w:rPr>
          <w:rFonts w:ascii="Arial" w:hAnsi="Arial" w:cs="Arial"/>
          <w:b/>
          <w:i/>
          <w:color w:val="000000"/>
          <w:sz w:val="22"/>
          <w:szCs w:val="22"/>
        </w:rPr>
        <w:t xml:space="preserve"> in left hypochondriac and lumbar region (? Mesenteric panniculitis) causing mass effect &amp; resulting in elevation of left hemidiaphragm with passive subsegmental collapse of left lower lobe &amp; tracheo mediastinum shift towards right side.</w:t>
      </w:r>
    </w:p>
    <w:p w:rsidR="001361E6" w:rsidRPr="00F40D5A" w:rsidRDefault="001361E6" w:rsidP="00F40D5A">
      <w:pPr>
        <w:autoSpaceDE w:val="0"/>
        <w:autoSpaceDN w:val="0"/>
        <w:adjustRightInd w:val="0"/>
        <w:ind w:left="1440" w:firstLine="72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1361E6" w:rsidRDefault="00F40D5A" w:rsidP="00F40D5A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F40D5A">
        <w:rPr>
          <w:rFonts w:ascii="Arial" w:hAnsi="Arial" w:cs="Arial"/>
          <w:b/>
          <w:i/>
          <w:color w:val="000000"/>
          <w:sz w:val="22"/>
          <w:szCs w:val="22"/>
        </w:rPr>
        <w:t xml:space="preserve">iii) </w:t>
      </w:r>
      <w:r w:rsidR="001361E6" w:rsidRPr="00F40D5A">
        <w:rPr>
          <w:rFonts w:ascii="Arial" w:hAnsi="Arial" w:cs="Arial"/>
          <w:b/>
          <w:i/>
          <w:color w:val="000000"/>
          <w:sz w:val="22"/>
          <w:szCs w:val="22"/>
        </w:rPr>
        <w:t xml:space="preserve">Distended stomach with mild symmetrical </w:t>
      </w:r>
      <w:r w:rsidRPr="00F40D5A">
        <w:rPr>
          <w:rFonts w:ascii="Arial" w:hAnsi="Arial" w:cs="Arial"/>
          <w:b/>
          <w:i/>
          <w:color w:val="000000"/>
          <w:sz w:val="22"/>
          <w:szCs w:val="22"/>
        </w:rPr>
        <w:t>thickening in</w:t>
      </w:r>
      <w:r w:rsidR="001361E6" w:rsidRPr="00F40D5A">
        <w:rPr>
          <w:rFonts w:ascii="Arial" w:hAnsi="Arial" w:cs="Arial"/>
          <w:b/>
          <w:i/>
          <w:color w:val="000000"/>
          <w:sz w:val="22"/>
          <w:szCs w:val="22"/>
        </w:rPr>
        <w:t xml:space="preserve"> wall of stomach in antropyloric region </w:t>
      </w:r>
      <w:r w:rsidRPr="00F40D5A">
        <w:rPr>
          <w:rFonts w:ascii="Arial" w:hAnsi="Arial" w:cs="Arial"/>
          <w:b/>
          <w:i/>
          <w:color w:val="000000"/>
          <w:sz w:val="22"/>
          <w:szCs w:val="22"/>
        </w:rPr>
        <w:t xml:space="preserve">- ? </w:t>
      </w:r>
      <w:r w:rsidR="001361E6" w:rsidRPr="00F40D5A">
        <w:rPr>
          <w:rFonts w:ascii="Arial" w:hAnsi="Arial" w:cs="Arial"/>
          <w:b/>
          <w:i/>
          <w:color w:val="000000"/>
          <w:sz w:val="22"/>
          <w:szCs w:val="22"/>
        </w:rPr>
        <w:t>Inflammatory etiology.</w:t>
      </w:r>
    </w:p>
    <w:p w:rsidR="00F40D5A" w:rsidRPr="00F40D5A" w:rsidRDefault="00F40D5A" w:rsidP="00F40D5A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8E47A4" w:rsidRPr="00F40D5A" w:rsidRDefault="001361E6" w:rsidP="00D920AB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450" w:firstLine="45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40D5A">
        <w:rPr>
          <w:rFonts w:ascii="Arial" w:hAnsi="Arial" w:cs="Arial"/>
          <w:b/>
          <w:i/>
          <w:color w:val="000000"/>
          <w:sz w:val="22"/>
          <w:szCs w:val="22"/>
        </w:rPr>
        <w:t>Suggested clinical correlation &amp; further investigation.</w:t>
      </w:r>
    </w:p>
    <w:p w:rsidR="00EB7390" w:rsidRDefault="005C3285" w:rsidP="0064080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5355F3"/>
    <w:multiLevelType w:val="hybridMultilevel"/>
    <w:tmpl w:val="D01C5C84"/>
    <w:lvl w:ilvl="0" w:tplc="7562A112">
      <w:start w:val="3"/>
      <w:numFmt w:val="bullet"/>
      <w:lvlText w:val="-"/>
      <w:lvlJc w:val="left"/>
      <w:pPr>
        <w:ind w:left="387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912A6"/>
    <w:rsid w:val="000A2225"/>
    <w:rsid w:val="000C005C"/>
    <w:rsid w:val="000C6A67"/>
    <w:rsid w:val="000D4222"/>
    <w:rsid w:val="000E5E98"/>
    <w:rsid w:val="000F0DC0"/>
    <w:rsid w:val="001113C0"/>
    <w:rsid w:val="001210B8"/>
    <w:rsid w:val="001361E6"/>
    <w:rsid w:val="0016423B"/>
    <w:rsid w:val="0016733E"/>
    <w:rsid w:val="001910CD"/>
    <w:rsid w:val="00194FBF"/>
    <w:rsid w:val="001B0216"/>
    <w:rsid w:val="001B064C"/>
    <w:rsid w:val="001B1B57"/>
    <w:rsid w:val="001C055F"/>
    <w:rsid w:val="001D54F2"/>
    <w:rsid w:val="001E537C"/>
    <w:rsid w:val="001F5885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2CB2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774A7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71DA2"/>
    <w:rsid w:val="00583BF1"/>
    <w:rsid w:val="005A7D91"/>
    <w:rsid w:val="005B0645"/>
    <w:rsid w:val="005B53FE"/>
    <w:rsid w:val="005C3285"/>
    <w:rsid w:val="005D1A95"/>
    <w:rsid w:val="005F2AEC"/>
    <w:rsid w:val="00603215"/>
    <w:rsid w:val="00604489"/>
    <w:rsid w:val="0060781B"/>
    <w:rsid w:val="00625367"/>
    <w:rsid w:val="00635C0C"/>
    <w:rsid w:val="0064080F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3C62"/>
    <w:rsid w:val="0084781B"/>
    <w:rsid w:val="00854DF5"/>
    <w:rsid w:val="00870344"/>
    <w:rsid w:val="00882861"/>
    <w:rsid w:val="008B4A9D"/>
    <w:rsid w:val="008D5AF1"/>
    <w:rsid w:val="008D6F16"/>
    <w:rsid w:val="008E47A4"/>
    <w:rsid w:val="008F4FA4"/>
    <w:rsid w:val="008F7A0C"/>
    <w:rsid w:val="009213FF"/>
    <w:rsid w:val="00924951"/>
    <w:rsid w:val="009276B7"/>
    <w:rsid w:val="00961C4A"/>
    <w:rsid w:val="00974015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82D8E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97BEA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3B25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0D5A"/>
    <w:rsid w:val="00F41BF3"/>
    <w:rsid w:val="00F4609C"/>
    <w:rsid w:val="00F60B0A"/>
    <w:rsid w:val="00F67C19"/>
    <w:rsid w:val="00F75222"/>
    <w:rsid w:val="00F761DC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2021-06-24T12:50:00Z</cp:lastPrinted>
  <dcterms:created xsi:type="dcterms:W3CDTF">2021-06-24T12:51:00Z</dcterms:created>
  <dcterms:modified xsi:type="dcterms:W3CDTF">2021-06-24T12:51:00Z</dcterms:modified>
</cp:coreProperties>
</file>