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244765">
              <w:rPr>
                <w:rFonts w:ascii="Cambria" w:hAnsi="Cambria"/>
                <w:sz w:val="28"/>
              </w:rPr>
              <w:t>. BALIRAM PAHARIA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24476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47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24476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P.K.SINHA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24476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11.09.2020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E40AB0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proofErr w:type="gramStart"/>
      <w:r w:rsidR="008E47A4" w:rsidRPr="00B63FC5">
        <w:rPr>
          <w:rFonts w:ascii="Arial" w:hAnsi="Arial" w:cs="Arial"/>
          <w:color w:val="000000"/>
          <w:sz w:val="22"/>
          <w:szCs w:val="22"/>
        </w:rPr>
        <w:t>Scan</w:t>
      </w:r>
      <w:proofErr w:type="gramEnd"/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1B6DD3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4B1D2B" w:rsidRDefault="001B6DD3" w:rsidP="001B6DD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</w:t>
      </w:r>
      <w:r w:rsidR="004B1D2B">
        <w:rPr>
          <w:rFonts w:ascii="Arial" w:hAnsi="Arial" w:cs="Arial"/>
          <w:color w:val="000000"/>
          <w:sz w:val="22"/>
          <w:szCs w:val="22"/>
        </w:rPr>
        <w:t xml:space="preserve">round glass opacity are noted in </w:t>
      </w:r>
      <w:r>
        <w:rPr>
          <w:rFonts w:ascii="Arial" w:hAnsi="Arial" w:cs="Arial"/>
          <w:color w:val="000000"/>
          <w:sz w:val="22"/>
          <w:szCs w:val="22"/>
        </w:rPr>
        <w:t>right lung field and left lower lobe.</w:t>
      </w:r>
    </w:p>
    <w:p w:rsidR="004B1D2B" w:rsidRDefault="004B1D2B" w:rsidP="004B1D2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4B1D2B" w:rsidRDefault="004B1D2B" w:rsidP="004B1D2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Cystic as well as tractional bronchiectatic changes noted in the bilateral lung fields predominantly in upper </w:t>
      </w:r>
      <w:r w:rsidR="001B6DD3">
        <w:rPr>
          <w:rFonts w:ascii="Arial" w:hAnsi="Arial" w:cs="Arial"/>
          <w:color w:val="000000"/>
          <w:sz w:val="22"/>
          <w:szCs w:val="22"/>
        </w:rPr>
        <w:t>lobes. Partial collapse of left upper lobe with s</w:t>
      </w:r>
      <w:r>
        <w:rPr>
          <w:rFonts w:ascii="Arial" w:hAnsi="Arial" w:cs="Arial"/>
          <w:color w:val="000000"/>
          <w:sz w:val="22"/>
          <w:szCs w:val="22"/>
        </w:rPr>
        <w:t>ubsegmental collapse in the left lower lobe is noted.</w:t>
      </w:r>
      <w:r w:rsidR="001B6DD3" w:rsidRPr="001B6DD3">
        <w:rPr>
          <w:rFonts w:ascii="Arial" w:hAnsi="Arial" w:cs="Arial"/>
          <w:color w:val="000000"/>
          <w:sz w:val="22"/>
          <w:szCs w:val="22"/>
        </w:rPr>
        <w:t xml:space="preserve"> </w:t>
      </w:r>
      <w:r w:rsidR="00F44DE2">
        <w:rPr>
          <w:rFonts w:ascii="Arial" w:hAnsi="Arial" w:cs="Arial"/>
          <w:color w:val="000000"/>
          <w:sz w:val="22"/>
          <w:szCs w:val="22"/>
        </w:rPr>
        <w:t xml:space="preserve">Bulla </w:t>
      </w:r>
      <w:r w:rsidR="003C2E8E">
        <w:rPr>
          <w:rFonts w:ascii="Arial" w:hAnsi="Arial" w:cs="Arial"/>
          <w:color w:val="000000"/>
          <w:sz w:val="22"/>
          <w:szCs w:val="22"/>
        </w:rPr>
        <w:t>(</w:t>
      </w:r>
      <w:r w:rsidR="001B6DD3">
        <w:rPr>
          <w:rFonts w:ascii="Arial" w:hAnsi="Arial" w:cs="Arial"/>
          <w:color w:val="000000"/>
          <w:sz w:val="22"/>
          <w:szCs w:val="22"/>
        </w:rPr>
        <w:t>measuring ~3.6X1.7cm</w:t>
      </w:r>
      <w:r w:rsidR="003C2E8E">
        <w:rPr>
          <w:rFonts w:ascii="Arial" w:hAnsi="Arial" w:cs="Arial"/>
          <w:color w:val="000000"/>
          <w:sz w:val="22"/>
          <w:szCs w:val="22"/>
        </w:rPr>
        <w:t>)</w:t>
      </w:r>
      <w:r w:rsidR="001B6DD3">
        <w:rPr>
          <w:rFonts w:ascii="Arial" w:hAnsi="Arial" w:cs="Arial"/>
          <w:color w:val="000000"/>
          <w:sz w:val="22"/>
          <w:szCs w:val="22"/>
        </w:rPr>
        <w:t xml:space="preserve"> is noted in the </w:t>
      </w:r>
      <w:r w:rsidR="00F64A1D">
        <w:rPr>
          <w:rFonts w:ascii="Arial" w:hAnsi="Arial" w:cs="Arial"/>
          <w:color w:val="000000"/>
          <w:sz w:val="22"/>
          <w:szCs w:val="22"/>
        </w:rPr>
        <w:t xml:space="preserve">apico posterior segment of </w:t>
      </w:r>
      <w:r w:rsidR="001B6DD3">
        <w:rPr>
          <w:rFonts w:ascii="Arial" w:hAnsi="Arial" w:cs="Arial"/>
          <w:color w:val="000000"/>
          <w:sz w:val="22"/>
          <w:szCs w:val="22"/>
        </w:rPr>
        <w:t>left upper lobe</w:t>
      </w:r>
      <w:r w:rsidR="00F64A1D">
        <w:rPr>
          <w:rFonts w:ascii="Arial" w:hAnsi="Arial" w:cs="Arial"/>
          <w:color w:val="000000"/>
          <w:sz w:val="22"/>
          <w:szCs w:val="22"/>
        </w:rPr>
        <w:t>.</w:t>
      </w:r>
      <w:r w:rsidR="001B6DD3">
        <w:rPr>
          <w:rFonts w:ascii="Arial" w:hAnsi="Arial" w:cs="Arial"/>
          <w:color w:val="000000"/>
          <w:sz w:val="22"/>
          <w:szCs w:val="22"/>
        </w:rPr>
        <w:t xml:space="preserve"> Fibrotic opacities are noted in the bilateral upper lobes.</w:t>
      </w:r>
    </w:p>
    <w:p w:rsidR="004B1D2B" w:rsidRDefault="004B1D2B" w:rsidP="004B1D2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4B1D2B" w:rsidRDefault="004B1D2B" w:rsidP="004B1D2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Rest of the p</w:t>
      </w:r>
      <w:r w:rsidRPr="00B63FC5">
        <w:rPr>
          <w:rFonts w:ascii="Arial" w:hAnsi="Arial" w:cs="Arial"/>
          <w:color w:val="000000"/>
          <w:sz w:val="22"/>
          <w:szCs w:val="22"/>
        </w:rPr>
        <w:t>arench</w:t>
      </w:r>
      <w:r>
        <w:rPr>
          <w:rFonts w:ascii="Arial" w:hAnsi="Arial" w:cs="Arial"/>
          <w:color w:val="000000"/>
          <w:sz w:val="22"/>
          <w:szCs w:val="22"/>
        </w:rPr>
        <w:t>yma of both lungs show normal b</w:t>
      </w:r>
      <w:r w:rsidRPr="00B63FC5">
        <w:rPr>
          <w:rFonts w:ascii="Arial" w:hAnsi="Arial" w:cs="Arial"/>
          <w:color w:val="000000"/>
          <w:sz w:val="22"/>
          <w:szCs w:val="22"/>
        </w:rPr>
        <w:t>roncho-vascular markings.</w:t>
      </w:r>
      <w:proofErr w:type="gramEnd"/>
      <w:r w:rsidRPr="00B63FC5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353616" w:rsidRPr="00B63FC5" w:rsidRDefault="00353616" w:rsidP="004B1D2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4B1D2B" w:rsidRPr="00B63FC5" w:rsidRDefault="004B1D2B" w:rsidP="004B1D2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  <w:r w:rsidRPr="00780B89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&amp; </w:t>
      </w: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4B1D2B" w:rsidRPr="00B63FC5" w:rsidRDefault="004B1D2B" w:rsidP="004B1D2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hila is seen. Normal appearance of the </w:t>
      </w:r>
      <w:r w:rsidR="00D73E61">
        <w:rPr>
          <w:rFonts w:ascii="Arial" w:hAnsi="Arial" w:cs="Arial"/>
          <w:color w:val="000000"/>
          <w:sz w:val="22"/>
          <w:szCs w:val="22"/>
        </w:rPr>
        <w:t xml:space="preserve">rest of 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great vessels, trachea and </w:t>
      </w:r>
      <w:r w:rsidR="001B6DD3">
        <w:rPr>
          <w:rFonts w:ascii="Arial" w:hAnsi="Arial" w:cs="Arial"/>
          <w:color w:val="000000"/>
          <w:sz w:val="22"/>
          <w:szCs w:val="22"/>
        </w:rPr>
        <w:t>oesophagus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 are noted. No abnormal density is noted within the mediastinum.</w:t>
      </w:r>
      <w:r w:rsidR="001B6DD3">
        <w:rPr>
          <w:rFonts w:ascii="Arial" w:hAnsi="Arial" w:cs="Arial"/>
          <w:color w:val="000000"/>
          <w:sz w:val="22"/>
          <w:szCs w:val="22"/>
        </w:rPr>
        <w:t xml:space="preserve"> </w:t>
      </w:r>
      <w:r w:rsidR="00D73E61">
        <w:rPr>
          <w:rFonts w:ascii="Arial" w:hAnsi="Arial" w:cs="Arial"/>
          <w:color w:val="000000"/>
          <w:sz w:val="22"/>
          <w:szCs w:val="22"/>
        </w:rPr>
        <w:t>C</w:t>
      </w:r>
      <w:r w:rsidR="001B6DD3">
        <w:rPr>
          <w:rFonts w:ascii="Arial" w:hAnsi="Arial" w:cs="Arial"/>
          <w:color w:val="000000"/>
          <w:sz w:val="22"/>
          <w:szCs w:val="22"/>
        </w:rPr>
        <w:t>ardiomegaly is noted.</w:t>
      </w:r>
      <w:r w:rsidR="00F44DE2">
        <w:rPr>
          <w:rFonts w:ascii="Arial" w:hAnsi="Arial" w:cs="Arial"/>
          <w:color w:val="000000"/>
          <w:sz w:val="22"/>
          <w:szCs w:val="22"/>
        </w:rPr>
        <w:t xml:space="preserve"> </w:t>
      </w:r>
      <w:r w:rsidR="005274A7">
        <w:rPr>
          <w:rFonts w:ascii="Arial" w:hAnsi="Arial" w:cs="Arial"/>
          <w:color w:val="000000"/>
          <w:sz w:val="22"/>
          <w:szCs w:val="22"/>
        </w:rPr>
        <w:t>Enlarged pulmonary</w:t>
      </w:r>
      <w:r w:rsidR="00D73E61">
        <w:rPr>
          <w:rFonts w:ascii="Arial" w:hAnsi="Arial" w:cs="Arial"/>
          <w:color w:val="000000"/>
          <w:sz w:val="22"/>
          <w:szCs w:val="22"/>
        </w:rPr>
        <w:t xml:space="preserve"> artery trunk is noted (</w:t>
      </w:r>
      <w:r w:rsidR="0011054D">
        <w:rPr>
          <w:rFonts w:ascii="Arial" w:hAnsi="Arial" w:cs="Arial"/>
          <w:color w:val="000000"/>
          <w:sz w:val="22"/>
          <w:szCs w:val="22"/>
        </w:rPr>
        <w:t>~</w:t>
      </w:r>
      <w:r w:rsidR="00D73E61">
        <w:rPr>
          <w:rFonts w:ascii="Arial" w:hAnsi="Arial" w:cs="Arial"/>
          <w:color w:val="000000"/>
          <w:sz w:val="22"/>
          <w:szCs w:val="22"/>
        </w:rPr>
        <w:t>39mm diameter).</w:t>
      </w:r>
      <w:r w:rsidR="00F44DE2">
        <w:rPr>
          <w:rFonts w:ascii="Arial" w:hAnsi="Arial" w:cs="Arial"/>
          <w:color w:val="000000"/>
          <w:sz w:val="22"/>
          <w:szCs w:val="22"/>
        </w:rPr>
        <w:t>No mediastinal lymphadenopathy is noted.</w:t>
      </w:r>
    </w:p>
    <w:p w:rsidR="004B1D2B" w:rsidRPr="00B63FC5" w:rsidRDefault="004B1D2B" w:rsidP="004B1D2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4B1D2B" w:rsidRPr="00B63FC5" w:rsidRDefault="004B1D2B" w:rsidP="004B1D2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4B1D2B" w:rsidRPr="00B63FC5" w:rsidRDefault="001B6DD3" w:rsidP="004B1D2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Mild p</w:t>
      </w:r>
      <w:r w:rsidR="004B1D2B">
        <w:rPr>
          <w:rFonts w:ascii="Arial" w:hAnsi="Arial" w:cs="Arial"/>
          <w:color w:val="000000"/>
          <w:sz w:val="22"/>
          <w:szCs w:val="22"/>
        </w:rPr>
        <w:t>leural thickening is noted in bilateral upper lobes.</w:t>
      </w:r>
    </w:p>
    <w:p w:rsidR="004B1D2B" w:rsidRPr="00B63FC5" w:rsidRDefault="004B1D2B" w:rsidP="004B1D2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4B1D2B" w:rsidRPr="00B63FC5" w:rsidRDefault="004B1D2B" w:rsidP="004B1D2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4B1D2B" w:rsidRPr="00B63FC5" w:rsidRDefault="004B1D2B" w:rsidP="004B1D2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4B1D2B" w:rsidRPr="00B63FC5" w:rsidRDefault="004B1D2B" w:rsidP="004B1D2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4B1D2B" w:rsidRPr="00B63FC5" w:rsidRDefault="004B1D2B" w:rsidP="004B1D2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liver, spleen, pancreas and supra renal.</w:t>
      </w:r>
    </w:p>
    <w:p w:rsidR="004B1D2B" w:rsidRPr="00B63FC5" w:rsidRDefault="004B1D2B" w:rsidP="004B1D2B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8D512D" w:rsidRPr="00C1131E" w:rsidRDefault="004B1D2B" w:rsidP="008D512D">
      <w:pPr>
        <w:autoSpaceDE w:val="0"/>
        <w:autoSpaceDN w:val="0"/>
        <w:adjustRightInd w:val="0"/>
        <w:ind w:left="2160" w:hanging="1710"/>
        <w:rPr>
          <w:rFonts w:ascii="Arial" w:hAnsi="Arial" w:cs="Arial"/>
          <w:i/>
          <w:iCs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Pr="001B6DD3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Pr="001B6DD3">
        <w:rPr>
          <w:rFonts w:ascii="Arial" w:hAnsi="Arial" w:cs="Arial"/>
          <w:b/>
          <w:i/>
          <w:color w:val="000000"/>
          <w:sz w:val="22"/>
          <w:szCs w:val="22"/>
        </w:rPr>
        <w:t>)</w:t>
      </w:r>
      <w:r w:rsidR="001B6DD3" w:rsidRPr="001B6DD3">
        <w:rPr>
          <w:rFonts w:ascii="Arial" w:hAnsi="Arial" w:cs="Arial"/>
          <w:b/>
          <w:i/>
          <w:color w:val="000000"/>
        </w:rPr>
        <w:t xml:space="preserve"> </w:t>
      </w:r>
      <w:r w:rsidR="001B6DD3" w:rsidRPr="001B6DD3">
        <w:rPr>
          <w:rFonts w:ascii="Arial" w:hAnsi="Arial" w:cs="Arial"/>
          <w:b/>
          <w:i/>
          <w:color w:val="000000"/>
          <w:sz w:val="22"/>
          <w:szCs w:val="22"/>
        </w:rPr>
        <w:t>Ground glass opacity in right</w:t>
      </w:r>
      <w:r w:rsidR="00F44DE2">
        <w:rPr>
          <w:rFonts w:ascii="Arial" w:hAnsi="Arial" w:cs="Arial"/>
          <w:b/>
          <w:i/>
          <w:color w:val="000000"/>
          <w:sz w:val="22"/>
          <w:szCs w:val="22"/>
        </w:rPr>
        <w:t xml:space="preserve"> lung field and left lower lobe – Active </w:t>
      </w:r>
      <w:r w:rsidR="008D512D">
        <w:rPr>
          <w:rFonts w:ascii="Arial" w:hAnsi="Arial" w:cs="Arial"/>
          <w:b/>
          <w:i/>
          <w:color w:val="000000"/>
          <w:sz w:val="22"/>
          <w:szCs w:val="22"/>
        </w:rPr>
        <w:t>infective etiology</w:t>
      </w:r>
      <w:r w:rsidR="00F64A1D">
        <w:rPr>
          <w:rFonts w:ascii="Arial" w:hAnsi="Arial" w:cs="Arial"/>
          <w:b/>
          <w:i/>
          <w:color w:val="000000"/>
          <w:sz w:val="22"/>
          <w:szCs w:val="22"/>
        </w:rPr>
        <w:t>.</w:t>
      </w:r>
      <w:r w:rsidR="00C77F7E">
        <w:rPr>
          <w:rFonts w:ascii="Arial" w:hAnsi="Arial" w:cs="Arial"/>
          <w:b/>
          <w:i/>
          <w:color w:val="000000"/>
          <w:sz w:val="22"/>
          <w:szCs w:val="22"/>
        </w:rPr>
        <w:t>-</w:t>
      </w:r>
    </w:p>
    <w:p w:rsidR="004B1D2B" w:rsidRPr="001B6DD3" w:rsidRDefault="001B6DD3" w:rsidP="001B6DD3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>i</w:t>
      </w:r>
      <w:r w:rsidR="004B1D2B" w:rsidRPr="001B6DD3">
        <w:rPr>
          <w:rFonts w:ascii="Arial" w:hAnsi="Arial" w:cs="Arial"/>
          <w:b/>
          <w:i/>
          <w:color w:val="000000"/>
          <w:sz w:val="22"/>
          <w:szCs w:val="22"/>
        </w:rPr>
        <w:t xml:space="preserve">ii) </w:t>
      </w:r>
      <w:r w:rsidRPr="001B6DD3">
        <w:rPr>
          <w:rFonts w:ascii="Arial" w:hAnsi="Arial" w:cs="Arial"/>
          <w:b/>
          <w:i/>
          <w:color w:val="000000"/>
          <w:sz w:val="22"/>
          <w:szCs w:val="22"/>
        </w:rPr>
        <w:t>Cystic as well as tractional bronchiectatic changes in bilateral lung fields predominantly in upper lobes, partial collapse of left upper lobe with subsegmental collapse in left lower lobe , b</w:t>
      </w:r>
      <w:r w:rsidR="00F44DE2">
        <w:rPr>
          <w:rFonts w:ascii="Arial" w:hAnsi="Arial" w:cs="Arial"/>
          <w:b/>
          <w:i/>
          <w:color w:val="000000"/>
          <w:sz w:val="22"/>
          <w:szCs w:val="22"/>
        </w:rPr>
        <w:t>ulla</w:t>
      </w:r>
      <w:r w:rsidRPr="001B6DD3">
        <w:rPr>
          <w:rFonts w:ascii="Arial" w:hAnsi="Arial" w:cs="Arial"/>
          <w:b/>
          <w:i/>
          <w:color w:val="000000"/>
          <w:sz w:val="22"/>
          <w:szCs w:val="22"/>
        </w:rPr>
        <w:t xml:space="preserve"> in left upper lobe &amp; fibrotic opacities in</w:t>
      </w:r>
      <w:r w:rsidR="00F44DE2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Pr="001B6DD3">
        <w:rPr>
          <w:rFonts w:ascii="Arial" w:hAnsi="Arial" w:cs="Arial"/>
          <w:b/>
          <w:i/>
          <w:color w:val="000000"/>
          <w:sz w:val="22"/>
          <w:szCs w:val="22"/>
        </w:rPr>
        <w:t xml:space="preserve">bilateral upper lobes </w:t>
      </w:r>
      <w:r w:rsidR="004B1D2B" w:rsidRPr="001B6DD3">
        <w:rPr>
          <w:rFonts w:ascii="Arial" w:hAnsi="Arial" w:cs="Arial"/>
          <w:b/>
          <w:i/>
          <w:color w:val="000000"/>
          <w:sz w:val="22"/>
          <w:szCs w:val="22"/>
        </w:rPr>
        <w:t>– Chronic etiology.</w:t>
      </w:r>
    </w:p>
    <w:p w:rsidR="001B6DD3" w:rsidRPr="001B6DD3" w:rsidRDefault="00763A4C" w:rsidP="001B6DD3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ab/>
        <w:t xml:space="preserve">iv) Cardiomegaly with </w:t>
      </w:r>
      <w:r w:rsidR="00626C78">
        <w:rPr>
          <w:rFonts w:ascii="Arial" w:hAnsi="Arial" w:cs="Arial"/>
          <w:b/>
          <w:i/>
          <w:color w:val="000000"/>
          <w:sz w:val="22"/>
          <w:szCs w:val="22"/>
        </w:rPr>
        <w:t>enlarged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 pulmonary artery trunk –Pulmonary arterial hypertension.</w:t>
      </w:r>
    </w:p>
    <w:p w:rsidR="00F44DE2" w:rsidRPr="00F44DE2" w:rsidRDefault="001B6DD3" w:rsidP="00F44DE2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2"/>
          <w:szCs w:val="22"/>
        </w:rPr>
      </w:pPr>
      <w:r w:rsidRPr="001B6DD3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1B6DD3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1B6DD3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F44DE2">
        <w:rPr>
          <w:rFonts w:ascii="Arial" w:hAnsi="Arial" w:cs="Arial"/>
          <w:b/>
          <w:i/>
          <w:color w:val="000000"/>
          <w:sz w:val="22"/>
          <w:szCs w:val="22"/>
        </w:rPr>
        <w:t xml:space="preserve">v) </w:t>
      </w:r>
      <w:r w:rsidR="00F44DE2" w:rsidRPr="00F44DE2">
        <w:rPr>
          <w:rFonts w:ascii="Arial" w:hAnsi="Arial" w:cs="Arial"/>
          <w:b/>
          <w:i/>
          <w:color w:val="000000"/>
          <w:sz w:val="22"/>
          <w:szCs w:val="22"/>
        </w:rPr>
        <w:t xml:space="preserve">Mild pleural thickening </w:t>
      </w:r>
      <w:r w:rsidR="00F44DE2">
        <w:rPr>
          <w:rFonts w:ascii="Arial" w:hAnsi="Arial" w:cs="Arial"/>
          <w:b/>
          <w:i/>
          <w:color w:val="000000"/>
          <w:sz w:val="22"/>
          <w:szCs w:val="22"/>
        </w:rPr>
        <w:t>in bilateral upper lobes region.</w:t>
      </w:r>
    </w:p>
    <w:p w:rsidR="00D920AB" w:rsidRDefault="005C3285" w:rsidP="00F44DE2">
      <w:pPr>
        <w:autoSpaceDE w:val="0"/>
        <w:autoSpaceDN w:val="0"/>
        <w:adjustRightInd w:val="0"/>
        <w:ind w:firstLine="450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EB7390" w:rsidRPr="00F64A1D" w:rsidRDefault="00F64A1D" w:rsidP="00F64A1D">
      <w:pPr>
        <w:autoSpaceDE w:val="0"/>
        <w:autoSpaceDN w:val="0"/>
        <w:adjustRightInd w:val="0"/>
        <w:ind w:left="1440" w:firstLine="720"/>
        <w:jc w:val="both"/>
        <w:rPr>
          <w:rFonts w:ascii="Arial" w:hAnsi="Arial" w:cs="Arial"/>
          <w:i/>
          <w:iCs/>
        </w:rPr>
      </w:pPr>
      <w:proofErr w:type="gramStart"/>
      <w:r w:rsidRPr="00F64A1D">
        <w:rPr>
          <w:rFonts w:ascii="Arial" w:hAnsi="Arial" w:cs="Arial"/>
          <w:b/>
          <w:i/>
          <w:color w:val="000000"/>
          <w:sz w:val="22"/>
          <w:szCs w:val="22"/>
        </w:rPr>
        <w:t>Suggested clinical correlation with Swab test (RT-PCR) to rule out COVID-19.</w:t>
      </w:r>
      <w:proofErr w:type="gramEnd"/>
    </w:p>
    <w:p w:rsidR="00F64A1D" w:rsidRDefault="00F64A1D" w:rsidP="00F64A1D">
      <w:pPr>
        <w:pStyle w:val="ListParagraph"/>
        <w:autoSpaceDE w:val="0"/>
        <w:autoSpaceDN w:val="0"/>
        <w:adjustRightInd w:val="0"/>
        <w:ind w:left="1170"/>
        <w:jc w:val="both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F64A1D" w:rsidRPr="00F64A1D" w:rsidRDefault="00F64A1D" w:rsidP="00F64A1D">
      <w:pPr>
        <w:pStyle w:val="ListParagraph"/>
        <w:autoSpaceDE w:val="0"/>
        <w:autoSpaceDN w:val="0"/>
        <w:adjustRightInd w:val="0"/>
        <w:ind w:left="117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A056111"/>
    <w:multiLevelType w:val="hybridMultilevel"/>
    <w:tmpl w:val="33E2B718"/>
    <w:lvl w:ilvl="0" w:tplc="A99C35A4">
      <w:start w:val="5"/>
      <w:numFmt w:val="bullet"/>
      <w:lvlText w:val="-"/>
      <w:lvlJc w:val="left"/>
      <w:pPr>
        <w:ind w:left="1170" w:hanging="360"/>
      </w:pPr>
      <w:rPr>
        <w:rFonts w:ascii="Arial" w:eastAsia="Times New Roman" w:hAnsi="Arial" w:cs="Arial" w:hint="default"/>
        <w:b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9911E45"/>
    <w:multiLevelType w:val="hybridMultilevel"/>
    <w:tmpl w:val="5A861CE2"/>
    <w:lvl w:ilvl="0" w:tplc="90B4AE54">
      <w:start w:val="3"/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D8E76C0"/>
    <w:multiLevelType w:val="hybridMultilevel"/>
    <w:tmpl w:val="65002A04"/>
    <w:lvl w:ilvl="0" w:tplc="420E706C">
      <w:start w:val="5"/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  <w:b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5"/>
  </w:num>
  <w:num w:numId="5">
    <w:abstractNumId w:val="2"/>
  </w:num>
  <w:num w:numId="6">
    <w:abstractNumId w:val="0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07CC"/>
    <w:rsid w:val="0006602D"/>
    <w:rsid w:val="00066D83"/>
    <w:rsid w:val="00085BC8"/>
    <w:rsid w:val="000A2225"/>
    <w:rsid w:val="000C005C"/>
    <w:rsid w:val="000C6A67"/>
    <w:rsid w:val="000D4222"/>
    <w:rsid w:val="000E5E98"/>
    <w:rsid w:val="000F0DC0"/>
    <w:rsid w:val="0011054D"/>
    <w:rsid w:val="001113C0"/>
    <w:rsid w:val="001210B8"/>
    <w:rsid w:val="0015462F"/>
    <w:rsid w:val="0016423B"/>
    <w:rsid w:val="0016733E"/>
    <w:rsid w:val="001744F9"/>
    <w:rsid w:val="001910CD"/>
    <w:rsid w:val="00194FBF"/>
    <w:rsid w:val="001B0216"/>
    <w:rsid w:val="001B064C"/>
    <w:rsid w:val="001B1B57"/>
    <w:rsid w:val="001B6DD3"/>
    <w:rsid w:val="001D54F2"/>
    <w:rsid w:val="001E537C"/>
    <w:rsid w:val="002139B3"/>
    <w:rsid w:val="00224D8D"/>
    <w:rsid w:val="00233383"/>
    <w:rsid w:val="00243B1D"/>
    <w:rsid w:val="00244765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1491C"/>
    <w:rsid w:val="00340752"/>
    <w:rsid w:val="00342B62"/>
    <w:rsid w:val="0034353E"/>
    <w:rsid w:val="00353616"/>
    <w:rsid w:val="0037177E"/>
    <w:rsid w:val="00376691"/>
    <w:rsid w:val="00377589"/>
    <w:rsid w:val="0038775D"/>
    <w:rsid w:val="003A24B7"/>
    <w:rsid w:val="003B173E"/>
    <w:rsid w:val="003B17BF"/>
    <w:rsid w:val="003B3696"/>
    <w:rsid w:val="003C2E8E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1D2B"/>
    <w:rsid w:val="004B7857"/>
    <w:rsid w:val="004C2CDF"/>
    <w:rsid w:val="004C524D"/>
    <w:rsid w:val="004D7181"/>
    <w:rsid w:val="004F0BA1"/>
    <w:rsid w:val="00507669"/>
    <w:rsid w:val="005274A7"/>
    <w:rsid w:val="00571DA2"/>
    <w:rsid w:val="00583BF1"/>
    <w:rsid w:val="005A7D91"/>
    <w:rsid w:val="005B0645"/>
    <w:rsid w:val="005B53FE"/>
    <w:rsid w:val="005C3285"/>
    <w:rsid w:val="005F2AEC"/>
    <w:rsid w:val="005F6296"/>
    <w:rsid w:val="00603215"/>
    <w:rsid w:val="00604489"/>
    <w:rsid w:val="0060781B"/>
    <w:rsid w:val="00625367"/>
    <w:rsid w:val="00626C78"/>
    <w:rsid w:val="006350A0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63A4C"/>
    <w:rsid w:val="007822FF"/>
    <w:rsid w:val="007B59CD"/>
    <w:rsid w:val="007B6379"/>
    <w:rsid w:val="007C5611"/>
    <w:rsid w:val="007D3687"/>
    <w:rsid w:val="0084781B"/>
    <w:rsid w:val="00854DF5"/>
    <w:rsid w:val="00870344"/>
    <w:rsid w:val="00882861"/>
    <w:rsid w:val="008D512D"/>
    <w:rsid w:val="008D5AF1"/>
    <w:rsid w:val="008D6F16"/>
    <w:rsid w:val="008E47A4"/>
    <w:rsid w:val="008F4FA4"/>
    <w:rsid w:val="008F7A0C"/>
    <w:rsid w:val="00924951"/>
    <w:rsid w:val="009276B7"/>
    <w:rsid w:val="00974015"/>
    <w:rsid w:val="00A03494"/>
    <w:rsid w:val="00A06B47"/>
    <w:rsid w:val="00A15487"/>
    <w:rsid w:val="00A23011"/>
    <w:rsid w:val="00A34E09"/>
    <w:rsid w:val="00A36AA7"/>
    <w:rsid w:val="00A44D8F"/>
    <w:rsid w:val="00A502A3"/>
    <w:rsid w:val="00A82D8E"/>
    <w:rsid w:val="00AB2BAD"/>
    <w:rsid w:val="00AE4DFE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B6B71"/>
    <w:rsid w:val="00BD0B5B"/>
    <w:rsid w:val="00BE3017"/>
    <w:rsid w:val="00BE5947"/>
    <w:rsid w:val="00BE74CF"/>
    <w:rsid w:val="00C26C7A"/>
    <w:rsid w:val="00C46A50"/>
    <w:rsid w:val="00C63476"/>
    <w:rsid w:val="00C70FBD"/>
    <w:rsid w:val="00C77F7E"/>
    <w:rsid w:val="00C84BA9"/>
    <w:rsid w:val="00C9406F"/>
    <w:rsid w:val="00C947D6"/>
    <w:rsid w:val="00CA7D4A"/>
    <w:rsid w:val="00CB525B"/>
    <w:rsid w:val="00CC0B14"/>
    <w:rsid w:val="00CD73B5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3E61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4DE2"/>
    <w:rsid w:val="00F4609C"/>
    <w:rsid w:val="00F64A1D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2020-09-12T14:00:00Z</cp:lastPrinted>
  <dcterms:created xsi:type="dcterms:W3CDTF">2020-09-12T13:58:00Z</dcterms:created>
  <dcterms:modified xsi:type="dcterms:W3CDTF">2020-09-12T14:41:00Z</dcterms:modified>
</cp:coreProperties>
</file>