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335DE9">
              <w:rPr>
                <w:rFonts w:ascii="Cambria" w:hAnsi="Cambria"/>
                <w:sz w:val="28"/>
              </w:rPr>
              <w:t xml:space="preserve"> LALITA HEMBRAM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35DE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35DE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BINAY KUAMR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35DE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C0003D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&amp; CONTRAST</w:t>
      </w:r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E405D5" w:rsidRDefault="00324997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color w:val="000000"/>
          <w:sz w:val="20"/>
          <w:szCs w:val="20"/>
        </w:rPr>
        <w:t>5</w:t>
      </w:r>
      <w:r w:rsidR="00142159" w:rsidRPr="00E405D5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9F1FEC" w:rsidRPr="00E405D5">
        <w:rPr>
          <w:rFonts w:ascii="Arial" w:hAnsi="Arial" w:cs="Arial"/>
          <w:color w:val="000000"/>
          <w:sz w:val="20"/>
          <w:szCs w:val="20"/>
        </w:rPr>
        <w:t>scan</w:t>
      </w:r>
      <w:r w:rsidR="00142159" w:rsidRPr="00E405D5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C66B39" w:rsidRDefault="00142159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E405D5">
        <w:rPr>
          <w:rFonts w:ascii="Arial" w:hAnsi="Arial" w:cs="Arial"/>
          <w:color w:val="000000"/>
          <w:sz w:val="20"/>
          <w:szCs w:val="20"/>
        </w:rPr>
        <w:t>: Both lobes of liver are normal</w:t>
      </w:r>
      <w:r w:rsidR="00217593" w:rsidRPr="00E405D5">
        <w:rPr>
          <w:rFonts w:ascii="Arial" w:hAnsi="Arial" w:cs="Arial"/>
          <w:color w:val="000000"/>
          <w:sz w:val="20"/>
          <w:szCs w:val="20"/>
        </w:rPr>
        <w:t xml:space="preserve"> (14cm)</w:t>
      </w:r>
      <w:r w:rsidRPr="00E405D5">
        <w:rPr>
          <w:rFonts w:ascii="Arial" w:hAnsi="Arial" w:cs="Arial"/>
          <w:color w:val="000000"/>
          <w:sz w:val="20"/>
          <w:szCs w:val="20"/>
        </w:rPr>
        <w:t>. Intrahepatic biliary ductules are not dilated. No area of abnormal attenuation or enhancement is seen in the liver.</w:t>
      </w:r>
    </w:p>
    <w:p w:rsidR="004E42EA" w:rsidRPr="00C66B39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E405D5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E405D5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E405D5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C66B39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E405D5">
        <w:rPr>
          <w:rFonts w:ascii="Arial" w:hAnsi="Arial" w:cs="Arial"/>
          <w:color w:val="000000"/>
          <w:sz w:val="20"/>
          <w:szCs w:val="20"/>
        </w:rPr>
        <w:t>: It is not dilated.</w:t>
      </w: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E405D5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E405D5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217593" w:rsidRPr="00E405D5">
        <w:rPr>
          <w:rFonts w:ascii="Arial" w:hAnsi="Arial" w:cs="Arial"/>
          <w:color w:val="000000"/>
          <w:sz w:val="20"/>
          <w:szCs w:val="20"/>
        </w:rPr>
        <w:t xml:space="preserve"> (8.5cm)</w:t>
      </w:r>
      <w:r w:rsidRPr="00E405D5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E405D5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E405D5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E405D5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217593" w:rsidRPr="00E405D5">
        <w:rPr>
          <w:rFonts w:ascii="Arial" w:hAnsi="Arial" w:cs="Arial"/>
          <w:color w:val="000000"/>
          <w:sz w:val="20"/>
          <w:szCs w:val="20"/>
        </w:rPr>
        <w:t xml:space="preserve">(right 8.2X4.1cm and left one 8X4.7cm) </w:t>
      </w:r>
      <w:r w:rsidRPr="00E405D5">
        <w:rPr>
          <w:rFonts w:ascii="Arial" w:hAnsi="Arial" w:cs="Arial"/>
          <w:color w:val="000000"/>
          <w:sz w:val="20"/>
          <w:szCs w:val="20"/>
        </w:rPr>
        <w:t>show normal position</w:t>
      </w:r>
      <w:r w:rsidR="006A5CBC" w:rsidRPr="00E405D5">
        <w:rPr>
          <w:rFonts w:ascii="Arial" w:hAnsi="Arial" w:cs="Arial"/>
          <w:color w:val="000000"/>
          <w:sz w:val="20"/>
          <w:szCs w:val="20"/>
        </w:rPr>
        <w:t>, shape</w:t>
      </w:r>
      <w:r w:rsidRPr="00E405D5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036E2" w:rsidRPr="00E405D5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C66B39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:rsidR="004E42EA" w:rsidRPr="00E405D5" w:rsidRDefault="00FF141F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E405D5">
        <w:rPr>
          <w:rFonts w:ascii="Arial" w:hAnsi="Arial" w:cs="Arial"/>
          <w:color w:val="000000"/>
          <w:sz w:val="20"/>
          <w:szCs w:val="20"/>
        </w:rPr>
        <w:t>Ureters are not dilated.</w:t>
      </w:r>
    </w:p>
    <w:p w:rsidR="004E42EA" w:rsidRPr="00C66B39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:rsidR="004E42EA" w:rsidRPr="00E405D5" w:rsidRDefault="00FF141F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E405D5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C66B39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:rsidR="00ED2388" w:rsidRPr="00E405D5" w:rsidRDefault="00ED2388" w:rsidP="00E405D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405D5">
        <w:rPr>
          <w:rFonts w:ascii="Arial" w:hAnsi="Arial" w:cs="Arial"/>
          <w:i/>
          <w:sz w:val="20"/>
          <w:szCs w:val="20"/>
          <w:u w:val="single"/>
        </w:rPr>
        <w:t>UTERUS</w:t>
      </w:r>
      <w:r w:rsidRPr="00E405D5">
        <w:rPr>
          <w:rFonts w:ascii="Arial" w:hAnsi="Arial" w:cs="Arial"/>
          <w:i/>
          <w:sz w:val="20"/>
          <w:szCs w:val="20"/>
        </w:rPr>
        <w:t>:</w:t>
      </w:r>
      <w:r w:rsidRPr="00E405D5">
        <w:rPr>
          <w:rFonts w:ascii="Arial" w:hAnsi="Arial" w:cs="Arial"/>
          <w:sz w:val="20"/>
          <w:szCs w:val="20"/>
        </w:rPr>
        <w:t xml:space="preserve"> </w:t>
      </w:r>
      <w:r w:rsidR="00997BC6" w:rsidRPr="00E405D5">
        <w:rPr>
          <w:rFonts w:ascii="Arial" w:hAnsi="Arial" w:cs="Arial"/>
          <w:sz w:val="20"/>
          <w:szCs w:val="20"/>
        </w:rPr>
        <w:t>Bulky</w:t>
      </w:r>
      <w:r w:rsidRPr="00E405D5">
        <w:rPr>
          <w:rFonts w:ascii="Arial" w:hAnsi="Arial" w:cs="Arial"/>
          <w:sz w:val="20"/>
          <w:szCs w:val="20"/>
        </w:rPr>
        <w:t xml:space="preserve"> anteverted uterus is seen</w:t>
      </w:r>
      <w:r w:rsidR="007C03C1" w:rsidRPr="00E405D5">
        <w:rPr>
          <w:rFonts w:ascii="Arial" w:hAnsi="Arial" w:cs="Arial"/>
          <w:sz w:val="20"/>
          <w:szCs w:val="20"/>
        </w:rPr>
        <w:t xml:space="preserve"> (10X6.1X5cm).</w:t>
      </w:r>
      <w:r w:rsidRPr="00E405D5">
        <w:rPr>
          <w:rFonts w:ascii="Arial" w:hAnsi="Arial" w:cs="Arial"/>
          <w:sz w:val="20"/>
          <w:szCs w:val="20"/>
        </w:rPr>
        <w:t xml:space="preserve"> No space occupying lesion is seen in the uterus. No abnormality is seen in the endometrium. Cervix also shows normal appearance.</w:t>
      </w:r>
    </w:p>
    <w:p w:rsidR="00ED2388" w:rsidRPr="00C66B39" w:rsidRDefault="00ED2388" w:rsidP="00E405D5">
      <w:pPr>
        <w:autoSpaceDE w:val="0"/>
        <w:autoSpaceDN w:val="0"/>
        <w:adjustRightInd w:val="0"/>
        <w:rPr>
          <w:rFonts w:ascii="Arial" w:hAnsi="Arial" w:cs="Arial"/>
          <w:sz w:val="18"/>
          <w:szCs w:val="20"/>
        </w:rPr>
      </w:pPr>
    </w:p>
    <w:p w:rsidR="00ED2388" w:rsidRPr="00E405D5" w:rsidRDefault="00ED2388" w:rsidP="00E405D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405D5">
        <w:rPr>
          <w:rFonts w:ascii="Arial" w:hAnsi="Arial" w:cs="Arial"/>
          <w:i/>
          <w:sz w:val="20"/>
          <w:szCs w:val="20"/>
          <w:u w:val="single"/>
        </w:rPr>
        <w:t>OVARIES</w:t>
      </w:r>
      <w:r w:rsidRPr="00E405D5">
        <w:rPr>
          <w:rFonts w:ascii="Arial" w:hAnsi="Arial" w:cs="Arial"/>
          <w:i/>
          <w:sz w:val="20"/>
          <w:szCs w:val="20"/>
        </w:rPr>
        <w:t>:</w:t>
      </w:r>
      <w:r w:rsidRPr="00E405D5">
        <w:rPr>
          <w:rFonts w:ascii="Arial" w:hAnsi="Arial" w:cs="Arial"/>
          <w:sz w:val="20"/>
          <w:szCs w:val="20"/>
        </w:rPr>
        <w:t xml:space="preserve"> </w:t>
      </w:r>
      <w:r w:rsidR="00B95B18">
        <w:rPr>
          <w:rFonts w:ascii="Arial" w:hAnsi="Arial" w:cs="Arial"/>
          <w:sz w:val="20"/>
          <w:szCs w:val="20"/>
        </w:rPr>
        <w:t>Bilateral ovaries are not visualised separately.</w:t>
      </w:r>
    </w:p>
    <w:p w:rsidR="00337539" w:rsidRPr="00C66B39" w:rsidRDefault="00337539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:rsidR="00217593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FF141F" w:rsidRPr="00E405D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FF141F" w:rsidRPr="00E405D5">
        <w:rPr>
          <w:rFonts w:ascii="Arial" w:hAnsi="Arial" w:cs="Arial"/>
          <w:color w:val="000000"/>
          <w:sz w:val="20"/>
          <w:szCs w:val="20"/>
        </w:rPr>
        <w:t>:</w:t>
      </w:r>
      <w:r w:rsidRPr="00E405D5">
        <w:rPr>
          <w:rFonts w:ascii="Arial" w:hAnsi="Arial" w:cs="Arial"/>
          <w:color w:val="000000"/>
          <w:sz w:val="20"/>
          <w:szCs w:val="20"/>
        </w:rPr>
        <w:t xml:space="preserve"> No abnormality is seen in the stomach and intestine.</w:t>
      </w:r>
    </w:p>
    <w:p w:rsidR="00ED627F" w:rsidRPr="00C66B39" w:rsidRDefault="00ED627F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217593" w:rsidRPr="00E405D5" w:rsidRDefault="00217593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proofErr w:type="gramStart"/>
      <w:r w:rsidRPr="00E405D5">
        <w:rPr>
          <w:rFonts w:ascii="Arial" w:hAnsi="Arial" w:cs="Arial"/>
          <w:color w:val="000000"/>
          <w:sz w:val="20"/>
          <w:szCs w:val="20"/>
        </w:rPr>
        <w:t xml:space="preserve">Thin walled </w:t>
      </w:r>
      <w:r w:rsidR="00B95B18">
        <w:rPr>
          <w:rFonts w:ascii="Arial" w:hAnsi="Arial" w:cs="Arial"/>
          <w:color w:val="000000"/>
          <w:sz w:val="20"/>
          <w:szCs w:val="20"/>
        </w:rPr>
        <w:t>abdomino-pelvic</w:t>
      </w:r>
      <w:r w:rsidRPr="00E405D5">
        <w:rPr>
          <w:rFonts w:ascii="Arial" w:hAnsi="Arial" w:cs="Arial"/>
          <w:color w:val="000000"/>
          <w:sz w:val="20"/>
          <w:szCs w:val="20"/>
        </w:rPr>
        <w:t xml:space="preserve"> </w:t>
      </w:r>
      <w:r w:rsidR="00B95B18">
        <w:rPr>
          <w:rFonts w:ascii="Arial" w:hAnsi="Arial" w:cs="Arial"/>
          <w:color w:val="000000"/>
          <w:sz w:val="20"/>
          <w:szCs w:val="20"/>
        </w:rPr>
        <w:t xml:space="preserve">predominantly </w:t>
      </w:r>
      <w:r w:rsidRPr="00E405D5">
        <w:rPr>
          <w:rFonts w:ascii="Arial" w:hAnsi="Arial" w:cs="Arial"/>
          <w:color w:val="000000"/>
          <w:sz w:val="20"/>
          <w:szCs w:val="20"/>
        </w:rPr>
        <w:t>cystic lesio</w:t>
      </w:r>
      <w:r w:rsidR="00B95B18">
        <w:rPr>
          <w:rFonts w:ascii="Arial" w:hAnsi="Arial" w:cs="Arial"/>
          <w:color w:val="000000"/>
          <w:sz w:val="20"/>
          <w:szCs w:val="20"/>
        </w:rPr>
        <w:t>n ~25(T) X 14.8 (AP) X 29.9(CC)</w:t>
      </w:r>
      <w:r w:rsidR="00B95B18" w:rsidRPr="00E405D5">
        <w:rPr>
          <w:rFonts w:ascii="Arial" w:hAnsi="Arial" w:cs="Arial"/>
          <w:color w:val="000000"/>
          <w:sz w:val="20"/>
          <w:szCs w:val="20"/>
        </w:rPr>
        <w:t xml:space="preserve"> cm</w:t>
      </w:r>
      <w:r w:rsidR="007C03C1" w:rsidRPr="00E405D5">
        <w:rPr>
          <w:rFonts w:ascii="Arial" w:hAnsi="Arial" w:cs="Arial"/>
          <w:color w:val="000000"/>
          <w:sz w:val="20"/>
          <w:szCs w:val="20"/>
        </w:rPr>
        <w:t xml:space="preserve"> with </w:t>
      </w:r>
      <w:r w:rsidR="00B95B18">
        <w:rPr>
          <w:rFonts w:ascii="Arial" w:hAnsi="Arial" w:cs="Arial"/>
          <w:color w:val="000000"/>
          <w:sz w:val="20"/>
          <w:szCs w:val="20"/>
        </w:rPr>
        <w:t>multiple irregular solid nodular components and internal septa within noted extending postero-medially into the right adnexal region displacing uterus posteriorl</w:t>
      </w:r>
      <w:r w:rsidR="00E236A8">
        <w:rPr>
          <w:rFonts w:ascii="Arial" w:hAnsi="Arial" w:cs="Arial"/>
          <w:color w:val="000000"/>
          <w:sz w:val="20"/>
          <w:szCs w:val="20"/>
        </w:rPr>
        <w:t>y and superiorly upto epigastric region</w:t>
      </w:r>
      <w:r w:rsidR="00B95B18">
        <w:rPr>
          <w:rFonts w:ascii="Arial" w:hAnsi="Arial" w:cs="Arial"/>
          <w:color w:val="000000"/>
          <w:sz w:val="20"/>
          <w:szCs w:val="20"/>
        </w:rPr>
        <w:t>.</w:t>
      </w:r>
      <w:proofErr w:type="gramEnd"/>
      <w:r w:rsidRPr="00E405D5">
        <w:rPr>
          <w:rFonts w:ascii="Arial" w:hAnsi="Arial" w:cs="Arial"/>
          <w:color w:val="000000"/>
          <w:sz w:val="20"/>
          <w:szCs w:val="20"/>
        </w:rPr>
        <w:t xml:space="preserve"> </w:t>
      </w:r>
      <w:r w:rsidR="00D93A20">
        <w:rPr>
          <w:rFonts w:ascii="Arial" w:hAnsi="Arial" w:cs="Arial"/>
          <w:color w:val="000000"/>
          <w:sz w:val="20"/>
          <w:szCs w:val="20"/>
        </w:rPr>
        <w:t xml:space="preserve">On post contrast study </w:t>
      </w:r>
      <w:r w:rsidR="00C66B39">
        <w:rPr>
          <w:rFonts w:ascii="Arial" w:hAnsi="Arial" w:cs="Arial"/>
          <w:color w:val="000000"/>
          <w:sz w:val="20"/>
          <w:szCs w:val="20"/>
        </w:rPr>
        <w:t>peripheral,</w:t>
      </w:r>
      <w:r w:rsidR="00D93A20">
        <w:rPr>
          <w:rFonts w:ascii="Arial" w:hAnsi="Arial" w:cs="Arial"/>
          <w:color w:val="000000"/>
          <w:sz w:val="20"/>
          <w:szCs w:val="20"/>
        </w:rPr>
        <w:t xml:space="preserve"> septal and internal solid illdefined </w:t>
      </w:r>
      <w:r w:rsidR="00C66B39">
        <w:rPr>
          <w:rFonts w:ascii="Arial" w:hAnsi="Arial" w:cs="Arial"/>
          <w:color w:val="000000"/>
          <w:sz w:val="20"/>
          <w:szCs w:val="20"/>
        </w:rPr>
        <w:t>component</w:t>
      </w:r>
      <w:r w:rsidR="00D93A20">
        <w:rPr>
          <w:rFonts w:ascii="Arial" w:hAnsi="Arial" w:cs="Arial"/>
          <w:color w:val="000000"/>
          <w:sz w:val="20"/>
          <w:szCs w:val="20"/>
        </w:rPr>
        <w:t xml:space="preserve"> enhancement noted. </w:t>
      </w:r>
      <w:r w:rsidRPr="00E405D5">
        <w:rPr>
          <w:rFonts w:ascii="Arial" w:hAnsi="Arial" w:cs="Arial"/>
          <w:color w:val="000000"/>
          <w:sz w:val="20"/>
          <w:szCs w:val="20"/>
        </w:rPr>
        <w:t>The lesion is displacing</w:t>
      </w:r>
      <w:r w:rsidR="00B95B18">
        <w:rPr>
          <w:rFonts w:ascii="Arial" w:hAnsi="Arial" w:cs="Arial"/>
          <w:color w:val="000000"/>
          <w:sz w:val="20"/>
          <w:szCs w:val="20"/>
        </w:rPr>
        <w:t xml:space="preserve"> small and large</w:t>
      </w:r>
      <w:r w:rsidRPr="00E405D5">
        <w:rPr>
          <w:rFonts w:ascii="Arial" w:hAnsi="Arial" w:cs="Arial"/>
          <w:color w:val="000000"/>
          <w:sz w:val="20"/>
          <w:szCs w:val="20"/>
        </w:rPr>
        <w:t xml:space="preserve"> bowel loops </w:t>
      </w:r>
      <w:r w:rsidR="00B95B18">
        <w:rPr>
          <w:rFonts w:ascii="Arial" w:hAnsi="Arial" w:cs="Arial"/>
          <w:color w:val="000000"/>
          <w:sz w:val="20"/>
          <w:szCs w:val="20"/>
        </w:rPr>
        <w:t>towards left side</w:t>
      </w:r>
      <w:r w:rsidR="00FF141F" w:rsidRPr="00E405D5">
        <w:rPr>
          <w:rFonts w:ascii="Arial" w:hAnsi="Arial" w:cs="Arial"/>
          <w:color w:val="000000"/>
          <w:sz w:val="20"/>
          <w:szCs w:val="20"/>
        </w:rPr>
        <w:t xml:space="preserve"> </w:t>
      </w:r>
      <w:r w:rsidRPr="00E405D5">
        <w:rPr>
          <w:rFonts w:ascii="Arial" w:hAnsi="Arial" w:cs="Arial"/>
          <w:color w:val="000000"/>
          <w:sz w:val="20"/>
          <w:szCs w:val="20"/>
        </w:rPr>
        <w:t xml:space="preserve">with maintained intervening fat </w:t>
      </w:r>
      <w:r w:rsidR="00D93A20" w:rsidRPr="00E405D5">
        <w:rPr>
          <w:rFonts w:ascii="Arial" w:hAnsi="Arial" w:cs="Arial"/>
          <w:color w:val="000000"/>
          <w:sz w:val="20"/>
          <w:szCs w:val="20"/>
        </w:rPr>
        <w:t>plane.</w:t>
      </w:r>
      <w:r w:rsidR="00D93A20">
        <w:rPr>
          <w:rFonts w:ascii="Arial" w:hAnsi="Arial" w:cs="Arial"/>
          <w:color w:val="000000"/>
          <w:sz w:val="20"/>
          <w:szCs w:val="20"/>
        </w:rPr>
        <w:t xml:space="preserve"> Anteriorly</w:t>
      </w:r>
      <w:r w:rsidR="00D26BD0">
        <w:rPr>
          <w:rFonts w:ascii="Arial" w:hAnsi="Arial" w:cs="Arial"/>
          <w:color w:val="000000"/>
          <w:sz w:val="20"/>
          <w:szCs w:val="20"/>
        </w:rPr>
        <w:t xml:space="preserve"> mass extends upto anterior abdominal wall. </w:t>
      </w:r>
      <w:r w:rsidR="00D93A20">
        <w:rPr>
          <w:rFonts w:ascii="Arial" w:hAnsi="Arial" w:cs="Arial"/>
          <w:color w:val="000000"/>
          <w:sz w:val="20"/>
          <w:szCs w:val="20"/>
        </w:rPr>
        <w:t xml:space="preserve">Compression and indentation of anterior wall of urinary bladder and caecum noted with maintained intervening fat plane. Right mid and distal ureter are </w:t>
      </w:r>
      <w:r w:rsidR="00D26BD0">
        <w:rPr>
          <w:rFonts w:ascii="Arial" w:hAnsi="Arial" w:cs="Arial"/>
          <w:color w:val="000000"/>
          <w:sz w:val="20"/>
          <w:szCs w:val="20"/>
        </w:rPr>
        <w:t>compressed</w:t>
      </w:r>
      <w:r w:rsidR="00D93A20">
        <w:rPr>
          <w:rFonts w:ascii="Arial" w:hAnsi="Arial" w:cs="Arial"/>
          <w:color w:val="000000"/>
          <w:sz w:val="20"/>
          <w:szCs w:val="20"/>
        </w:rPr>
        <w:t xml:space="preserve"> by the mass, however no hydroureteronephrosis seen.</w:t>
      </w:r>
    </w:p>
    <w:p w:rsidR="004E42EA" w:rsidRPr="00E405D5" w:rsidRDefault="004E42EA" w:rsidP="00E405D5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9F514B" w:rsidRPr="00E405D5" w:rsidRDefault="009F514B" w:rsidP="00E405D5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405D5">
        <w:rPr>
          <w:rFonts w:ascii="Arial" w:hAnsi="Arial" w:cs="Arial"/>
          <w:sz w:val="20"/>
          <w:szCs w:val="20"/>
        </w:rPr>
        <w:t xml:space="preserve">No free fluid is seen in abdomen and pelvis. No evidence of lymphadenopathy.  </w:t>
      </w:r>
    </w:p>
    <w:p w:rsidR="009F514B" w:rsidRPr="00E405D5" w:rsidRDefault="009F514B" w:rsidP="00E405D5">
      <w:pPr>
        <w:autoSpaceDE w:val="0"/>
        <w:autoSpaceDN w:val="0"/>
        <w:adjustRightInd w:val="0"/>
        <w:ind w:left="900"/>
        <w:rPr>
          <w:rFonts w:ascii="Arial" w:hAnsi="Arial" w:cs="Arial"/>
          <w:sz w:val="20"/>
          <w:szCs w:val="20"/>
        </w:rPr>
      </w:pPr>
    </w:p>
    <w:p w:rsidR="00C66B39" w:rsidRPr="00C66B39" w:rsidRDefault="009F514B" w:rsidP="00C66B3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Pr="00C66B3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C66B39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C66B39">
        <w:rPr>
          <w:rFonts w:ascii="Arial" w:hAnsi="Arial" w:cs="Arial"/>
          <w:b/>
          <w:i/>
          <w:sz w:val="22"/>
          <w:szCs w:val="22"/>
        </w:rPr>
        <w:t xml:space="preserve">A </w:t>
      </w:r>
      <w:r w:rsidR="00FF141F" w:rsidRPr="00C66B39">
        <w:rPr>
          <w:rFonts w:ascii="Arial" w:hAnsi="Arial" w:cs="Arial"/>
          <w:b/>
          <w:i/>
          <w:sz w:val="22"/>
          <w:szCs w:val="22"/>
        </w:rPr>
        <w:t>large</w:t>
      </w:r>
      <w:r w:rsidR="00FF141F" w:rsidRPr="00C66B39">
        <w:rPr>
          <w:rFonts w:ascii="Arial" w:hAnsi="Arial" w:cs="Arial"/>
          <w:b/>
          <w:i/>
          <w:color w:val="000000"/>
          <w:sz w:val="22"/>
          <w:szCs w:val="22"/>
        </w:rPr>
        <w:t xml:space="preserve"> thin </w:t>
      </w:r>
      <w:r w:rsidR="00C66B39">
        <w:rPr>
          <w:rFonts w:ascii="Arial" w:hAnsi="Arial" w:cs="Arial"/>
          <w:b/>
          <w:i/>
          <w:color w:val="000000"/>
          <w:sz w:val="22"/>
          <w:szCs w:val="22"/>
        </w:rPr>
        <w:t xml:space="preserve">walled </w:t>
      </w:r>
      <w:r w:rsidR="00C66B39" w:rsidRPr="00C66B39">
        <w:rPr>
          <w:rFonts w:ascii="Arial" w:hAnsi="Arial" w:cs="Arial"/>
          <w:b/>
          <w:i/>
          <w:color w:val="000000"/>
          <w:sz w:val="22"/>
          <w:szCs w:val="22"/>
        </w:rPr>
        <w:t>abdomino-pelvic heterogeneously enhancing predominantly</w:t>
      </w:r>
      <w:r w:rsidR="00FF141F" w:rsidRPr="00C66B39">
        <w:rPr>
          <w:rFonts w:ascii="Arial" w:hAnsi="Arial" w:cs="Arial"/>
          <w:b/>
          <w:i/>
          <w:color w:val="000000"/>
          <w:sz w:val="22"/>
          <w:szCs w:val="22"/>
        </w:rPr>
        <w:t xml:space="preserve"> cystic </w:t>
      </w:r>
      <w:r w:rsidR="00C66B39" w:rsidRPr="00C66B39">
        <w:rPr>
          <w:rFonts w:ascii="Arial" w:hAnsi="Arial" w:cs="Arial"/>
          <w:b/>
          <w:i/>
          <w:color w:val="000000"/>
          <w:sz w:val="22"/>
          <w:szCs w:val="22"/>
        </w:rPr>
        <w:t xml:space="preserve">mass with internal solid components &amp; septa </w:t>
      </w:r>
      <w:r w:rsidR="00FF141F" w:rsidRPr="00C66B39">
        <w:rPr>
          <w:rFonts w:ascii="Arial" w:hAnsi="Arial" w:cs="Arial"/>
          <w:b/>
          <w:i/>
          <w:color w:val="000000"/>
          <w:sz w:val="22"/>
          <w:szCs w:val="22"/>
        </w:rPr>
        <w:t xml:space="preserve">extending </w:t>
      </w:r>
      <w:r w:rsidR="00C66B39" w:rsidRPr="00C66B39">
        <w:rPr>
          <w:rFonts w:ascii="Arial" w:hAnsi="Arial" w:cs="Arial"/>
          <w:b/>
          <w:i/>
          <w:color w:val="000000"/>
          <w:sz w:val="22"/>
          <w:szCs w:val="22"/>
        </w:rPr>
        <w:t>postero-medially into right adnexal region and superiorly upto epigastric region</w:t>
      </w:r>
      <w:r w:rsidR="00C66B39" w:rsidRPr="00C66B39">
        <w:rPr>
          <w:rFonts w:ascii="Arial" w:hAnsi="Arial" w:cs="Arial"/>
          <w:b/>
          <w:i/>
          <w:sz w:val="22"/>
          <w:szCs w:val="22"/>
        </w:rPr>
        <w:t xml:space="preserve"> - ? Low </w:t>
      </w:r>
      <w:r w:rsidR="00C66B39">
        <w:rPr>
          <w:rFonts w:ascii="Arial" w:hAnsi="Arial" w:cs="Arial"/>
          <w:b/>
          <w:i/>
          <w:sz w:val="22"/>
          <w:szCs w:val="22"/>
        </w:rPr>
        <w:t xml:space="preserve">grade </w:t>
      </w:r>
      <w:r w:rsidR="00C66B39" w:rsidRPr="00C66B39">
        <w:rPr>
          <w:rFonts w:ascii="Arial" w:hAnsi="Arial" w:cs="Arial"/>
          <w:b/>
          <w:i/>
          <w:sz w:val="22"/>
          <w:szCs w:val="22"/>
        </w:rPr>
        <w:t>malignant mass of right ovary origin (Suggested CA125 and cyto/histopathological correlation)</w:t>
      </w:r>
    </w:p>
    <w:p w:rsidR="009F1FEC" w:rsidRPr="009019AA" w:rsidRDefault="009F1FEC" w:rsidP="00C66B39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C66B39">
        <w:rPr>
          <w:rFonts w:ascii="Arial" w:hAnsi="Arial" w:cs="Arial"/>
          <w:b/>
          <w:i/>
          <w:sz w:val="22"/>
          <w:szCs w:val="22"/>
        </w:rPr>
        <w:tab/>
        <w:t xml:space="preserve">ii) </w:t>
      </w:r>
      <w:r w:rsidRPr="00C66B39">
        <w:rPr>
          <w:rFonts w:ascii="Arial" w:hAnsi="Arial" w:cs="Arial"/>
          <w:b/>
          <w:i/>
          <w:iCs/>
          <w:sz w:val="22"/>
          <w:szCs w:val="22"/>
        </w:rPr>
        <w:t>Mild bulky uterus (no focal lesion noted).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lastRenderedPageBreak/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42159"/>
    <w:rsid w:val="0014638B"/>
    <w:rsid w:val="00160F6C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1F3581"/>
    <w:rsid w:val="002139B3"/>
    <w:rsid w:val="00217593"/>
    <w:rsid w:val="00224D8D"/>
    <w:rsid w:val="00243B1D"/>
    <w:rsid w:val="00247621"/>
    <w:rsid w:val="00287808"/>
    <w:rsid w:val="00290D95"/>
    <w:rsid w:val="002962D7"/>
    <w:rsid w:val="002A5580"/>
    <w:rsid w:val="002B2CAC"/>
    <w:rsid w:val="002B399C"/>
    <w:rsid w:val="002C4414"/>
    <w:rsid w:val="002C5984"/>
    <w:rsid w:val="002C7B6C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5DE9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3F728E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0EF8"/>
    <w:rsid w:val="004E42EA"/>
    <w:rsid w:val="00507669"/>
    <w:rsid w:val="00570414"/>
    <w:rsid w:val="00583BF1"/>
    <w:rsid w:val="00584A85"/>
    <w:rsid w:val="005A7D91"/>
    <w:rsid w:val="005B0645"/>
    <w:rsid w:val="005B53FE"/>
    <w:rsid w:val="005C3285"/>
    <w:rsid w:val="005D0FFA"/>
    <w:rsid w:val="005F0F17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A5CBC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03C1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74015"/>
    <w:rsid w:val="00997BC6"/>
    <w:rsid w:val="009E4345"/>
    <w:rsid w:val="009E4E45"/>
    <w:rsid w:val="009F1FEC"/>
    <w:rsid w:val="009F514B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0013"/>
    <w:rsid w:val="00A82D8E"/>
    <w:rsid w:val="00AF7958"/>
    <w:rsid w:val="00B1409D"/>
    <w:rsid w:val="00B2060A"/>
    <w:rsid w:val="00B25461"/>
    <w:rsid w:val="00B46AB1"/>
    <w:rsid w:val="00B51BC7"/>
    <w:rsid w:val="00B5538A"/>
    <w:rsid w:val="00B751C1"/>
    <w:rsid w:val="00B95B18"/>
    <w:rsid w:val="00BA469E"/>
    <w:rsid w:val="00BD13F5"/>
    <w:rsid w:val="00BE3017"/>
    <w:rsid w:val="00BE5947"/>
    <w:rsid w:val="00BE74CF"/>
    <w:rsid w:val="00C0003D"/>
    <w:rsid w:val="00C45716"/>
    <w:rsid w:val="00C46A50"/>
    <w:rsid w:val="00C63476"/>
    <w:rsid w:val="00C66B39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FCA"/>
    <w:rsid w:val="00D26BD0"/>
    <w:rsid w:val="00D362A6"/>
    <w:rsid w:val="00D46287"/>
    <w:rsid w:val="00D578E7"/>
    <w:rsid w:val="00D62237"/>
    <w:rsid w:val="00D64CC8"/>
    <w:rsid w:val="00D7461A"/>
    <w:rsid w:val="00D75330"/>
    <w:rsid w:val="00D93A20"/>
    <w:rsid w:val="00DA7D54"/>
    <w:rsid w:val="00DB3284"/>
    <w:rsid w:val="00DB76FC"/>
    <w:rsid w:val="00DC06DF"/>
    <w:rsid w:val="00DC23BF"/>
    <w:rsid w:val="00DD769F"/>
    <w:rsid w:val="00DF257A"/>
    <w:rsid w:val="00E23243"/>
    <w:rsid w:val="00E236A8"/>
    <w:rsid w:val="00E255E0"/>
    <w:rsid w:val="00E405D5"/>
    <w:rsid w:val="00E40AB0"/>
    <w:rsid w:val="00E415CD"/>
    <w:rsid w:val="00E4280B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D627F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141F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2020-06-19T05:20:00Z</cp:lastPrinted>
  <dcterms:created xsi:type="dcterms:W3CDTF">2020-08-15T06:14:00Z</dcterms:created>
  <dcterms:modified xsi:type="dcterms:W3CDTF">2020-08-15T06:14:00Z</dcterms:modified>
</cp:coreProperties>
</file>