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A24B7" w:rsidRDefault="003A24B7" w:rsidP="00C84BA9">
      <w:pPr>
        <w:tabs>
          <w:tab w:val="left" w:pos="2595"/>
        </w:tabs>
        <w:rPr>
          <w:b/>
          <w:sz w:val="32"/>
          <w:szCs w:val="32"/>
          <w:u w:val="single"/>
          <w:lang w:val="fr-FR"/>
        </w:rPr>
      </w:pPr>
    </w:p>
    <w:p w:rsidR="003D3EC1" w:rsidRDefault="003D3EC1" w:rsidP="00C84BA9">
      <w:pPr>
        <w:tabs>
          <w:tab w:val="left" w:pos="2595"/>
        </w:tabs>
        <w:rPr>
          <w:b/>
          <w:sz w:val="32"/>
          <w:szCs w:val="32"/>
          <w:u w:val="single"/>
          <w:lang w:val="fr-FR"/>
        </w:rPr>
      </w:pPr>
    </w:p>
    <w:p w:rsidR="00C84BA9" w:rsidRDefault="00C84BA9" w:rsidP="00C84BA9">
      <w:pPr>
        <w:tabs>
          <w:tab w:val="left" w:pos="2595"/>
        </w:tabs>
        <w:rPr>
          <w:b/>
          <w:sz w:val="40"/>
          <w:szCs w:val="20"/>
          <w:u w:val="single"/>
          <w:lang w:val="fr-FR"/>
        </w:rPr>
      </w:pPr>
    </w:p>
    <w:p w:rsidR="00EC6A91" w:rsidRDefault="00EC6A91" w:rsidP="00C84BA9">
      <w:pPr>
        <w:tabs>
          <w:tab w:val="left" w:pos="2595"/>
        </w:tabs>
        <w:rPr>
          <w:b/>
          <w:sz w:val="40"/>
          <w:szCs w:val="20"/>
          <w:u w:val="single"/>
          <w:lang w:val="fr-FR"/>
        </w:rPr>
      </w:pPr>
    </w:p>
    <w:tbl>
      <w:tblPr>
        <w:tblpPr w:leftFromText="180" w:rightFromText="180" w:vertAnchor="text" w:horzAnchor="margin" w:tblpY="154"/>
        <w:tblW w:w="97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668"/>
        <w:gridCol w:w="4394"/>
        <w:gridCol w:w="1577"/>
        <w:gridCol w:w="2144"/>
      </w:tblGrid>
      <w:tr w:rsidR="00E23243" w:rsidRPr="002E5C60" w:rsidTr="00E23243">
        <w:trPr>
          <w:trHeight w:val="152"/>
        </w:trPr>
        <w:tc>
          <w:tcPr>
            <w:tcW w:w="1668" w:type="dxa"/>
          </w:tcPr>
          <w:p w:rsidR="00E23243" w:rsidRPr="002E5C60" w:rsidRDefault="00E23243" w:rsidP="00E23243">
            <w:pPr>
              <w:rPr>
                <w:rFonts w:ascii="Cambria" w:hAnsi="Cambria"/>
                <w:sz w:val="28"/>
              </w:rPr>
            </w:pPr>
            <w:r w:rsidRPr="002E5C60">
              <w:rPr>
                <w:rFonts w:ascii="Cambria" w:hAnsi="Cambria"/>
                <w:sz w:val="28"/>
              </w:rPr>
              <w:t>NAME</w:t>
            </w:r>
          </w:p>
        </w:tc>
        <w:tc>
          <w:tcPr>
            <w:tcW w:w="4394" w:type="dxa"/>
          </w:tcPr>
          <w:p w:rsidR="00E23243" w:rsidRPr="002E5C60" w:rsidRDefault="004C32AD" w:rsidP="00E23243">
            <w:pPr>
              <w:rPr>
                <w:rFonts w:ascii="Cambria" w:hAnsi="Cambria"/>
                <w:sz w:val="28"/>
              </w:rPr>
            </w:pPr>
            <w:r>
              <w:rPr>
                <w:rFonts w:ascii="Cambria" w:hAnsi="Cambria"/>
                <w:sz w:val="28"/>
              </w:rPr>
              <w:t>MR. SUKHU TUDU</w:t>
            </w:r>
          </w:p>
        </w:tc>
        <w:tc>
          <w:tcPr>
            <w:tcW w:w="1577" w:type="dxa"/>
          </w:tcPr>
          <w:p w:rsidR="00E23243" w:rsidRPr="002E5C60" w:rsidRDefault="00E23243" w:rsidP="00E23243">
            <w:pPr>
              <w:rPr>
                <w:rFonts w:ascii="Cambria" w:hAnsi="Cambria"/>
                <w:sz w:val="28"/>
              </w:rPr>
            </w:pPr>
            <w:r w:rsidRPr="002E5C60">
              <w:rPr>
                <w:rFonts w:ascii="Cambria" w:hAnsi="Cambria"/>
                <w:sz w:val="28"/>
              </w:rPr>
              <w:t>AGE / SEX</w:t>
            </w:r>
          </w:p>
        </w:tc>
        <w:tc>
          <w:tcPr>
            <w:tcW w:w="2144" w:type="dxa"/>
          </w:tcPr>
          <w:p w:rsidR="00E23243" w:rsidRPr="002E5C60" w:rsidRDefault="004C32AD" w:rsidP="00E23243">
            <w:pPr>
              <w:rPr>
                <w:rFonts w:ascii="Cambria" w:hAnsi="Cambria"/>
                <w:sz w:val="28"/>
              </w:rPr>
            </w:pPr>
            <w:r>
              <w:rPr>
                <w:rFonts w:ascii="Cambria" w:hAnsi="Cambria"/>
                <w:sz w:val="28"/>
              </w:rPr>
              <w:t>35 M</w:t>
            </w:r>
          </w:p>
        </w:tc>
      </w:tr>
      <w:tr w:rsidR="00E23243" w:rsidRPr="002E5C60" w:rsidTr="00E23243">
        <w:trPr>
          <w:trHeight w:val="152"/>
        </w:trPr>
        <w:tc>
          <w:tcPr>
            <w:tcW w:w="1668" w:type="dxa"/>
          </w:tcPr>
          <w:p w:rsidR="00E23243" w:rsidRPr="002E5C60" w:rsidRDefault="00E23243" w:rsidP="00E23243">
            <w:pPr>
              <w:rPr>
                <w:rFonts w:ascii="Cambria" w:hAnsi="Cambria"/>
                <w:sz w:val="28"/>
              </w:rPr>
            </w:pPr>
            <w:r w:rsidRPr="002E5C60">
              <w:rPr>
                <w:rFonts w:ascii="Cambria" w:hAnsi="Cambria"/>
                <w:sz w:val="28"/>
                <w:szCs w:val="32"/>
              </w:rPr>
              <w:t>Ref. Dr</w:t>
            </w:r>
          </w:p>
        </w:tc>
        <w:tc>
          <w:tcPr>
            <w:tcW w:w="4394" w:type="dxa"/>
          </w:tcPr>
          <w:p w:rsidR="00E23243" w:rsidRPr="002E5C60" w:rsidRDefault="004C32AD" w:rsidP="003E02BD">
            <w:pPr>
              <w:rPr>
                <w:rFonts w:ascii="Cambria" w:hAnsi="Cambria"/>
                <w:sz w:val="28"/>
              </w:rPr>
            </w:pPr>
            <w:r>
              <w:rPr>
                <w:rFonts w:ascii="Cambria" w:hAnsi="Cambria"/>
                <w:sz w:val="28"/>
              </w:rPr>
              <w:t>R.P.BHAGAT     M.B.B.S.,C.A.S</w:t>
            </w:r>
          </w:p>
        </w:tc>
        <w:tc>
          <w:tcPr>
            <w:tcW w:w="1577" w:type="dxa"/>
          </w:tcPr>
          <w:p w:rsidR="00E23243" w:rsidRPr="002E5C60" w:rsidRDefault="00E23243" w:rsidP="00E23243">
            <w:pPr>
              <w:rPr>
                <w:rFonts w:ascii="Cambria" w:hAnsi="Cambria"/>
                <w:sz w:val="28"/>
              </w:rPr>
            </w:pPr>
            <w:r w:rsidRPr="002E5C60">
              <w:rPr>
                <w:rFonts w:ascii="Cambria" w:hAnsi="Cambria"/>
                <w:sz w:val="28"/>
              </w:rPr>
              <w:t>Date</w:t>
            </w:r>
          </w:p>
        </w:tc>
        <w:tc>
          <w:tcPr>
            <w:tcW w:w="2144" w:type="dxa"/>
          </w:tcPr>
          <w:p w:rsidR="00E23243" w:rsidRPr="002E5C60" w:rsidRDefault="00632966" w:rsidP="009661E7">
            <w:pPr>
              <w:rPr>
                <w:rFonts w:ascii="Cambria" w:hAnsi="Cambria"/>
                <w:sz w:val="28"/>
              </w:rPr>
            </w:pPr>
            <w:r>
              <w:rPr>
                <w:rFonts w:ascii="Cambria" w:hAnsi="Cambria"/>
                <w:sz w:val="28"/>
              </w:rPr>
              <w:fldChar w:fldCharType="begin"/>
            </w:r>
            <w:r w:rsidR="004B22A4">
              <w:rPr>
                <w:rFonts w:ascii="Cambria" w:hAnsi="Cambria"/>
                <w:sz w:val="28"/>
              </w:rPr>
              <w:instrText xml:space="preserve"> DATE \@ "dd-MMM-yyyy" </w:instrText>
            </w:r>
            <w:r>
              <w:rPr>
                <w:rFonts w:ascii="Cambria" w:hAnsi="Cambria"/>
                <w:sz w:val="28"/>
              </w:rPr>
              <w:fldChar w:fldCharType="separate"/>
            </w:r>
            <w:r w:rsidR="00664B5C">
              <w:rPr>
                <w:rFonts w:ascii="Cambria" w:hAnsi="Cambria"/>
                <w:noProof/>
                <w:sz w:val="28"/>
                <w:szCs w:val="22"/>
              </w:rPr>
              <w:t>21-Jan-2021</w:t>
            </w:r>
            <w:r>
              <w:rPr>
                <w:rFonts w:ascii="Cambria" w:hAnsi="Cambria"/>
                <w:sz w:val="28"/>
              </w:rPr>
              <w:fldChar w:fldCharType="end"/>
            </w:r>
          </w:p>
        </w:tc>
      </w:tr>
      <w:tr w:rsidR="00E23243" w:rsidRPr="002E5C60" w:rsidTr="00E23243">
        <w:trPr>
          <w:trHeight w:val="154"/>
        </w:trPr>
        <w:tc>
          <w:tcPr>
            <w:tcW w:w="1668" w:type="dxa"/>
          </w:tcPr>
          <w:p w:rsidR="00E23243" w:rsidRPr="002E5C60" w:rsidRDefault="00E23243" w:rsidP="00E23243">
            <w:pPr>
              <w:rPr>
                <w:rFonts w:ascii="Cambria" w:hAnsi="Cambria"/>
                <w:sz w:val="28"/>
              </w:rPr>
            </w:pPr>
            <w:r>
              <w:rPr>
                <w:rFonts w:ascii="Cambria" w:hAnsi="Cambria"/>
                <w:sz w:val="28"/>
              </w:rPr>
              <w:t>Done by Dr.</w:t>
            </w:r>
          </w:p>
        </w:tc>
        <w:tc>
          <w:tcPr>
            <w:tcW w:w="8115" w:type="dxa"/>
            <w:gridSpan w:val="3"/>
          </w:tcPr>
          <w:p w:rsidR="00E23243" w:rsidRPr="00E23243" w:rsidRDefault="00C63476" w:rsidP="002B2CAC">
            <w:pPr>
              <w:rPr>
                <w:rFonts w:ascii="Cambria" w:hAnsi="Cambria"/>
                <w:i/>
                <w:sz w:val="28"/>
              </w:rPr>
            </w:pPr>
            <w:r>
              <w:rPr>
                <w:rFonts w:ascii="Cambria" w:hAnsi="Cambria"/>
                <w:i/>
              </w:rPr>
              <w:t xml:space="preserve"> Dr. </w:t>
            </w:r>
            <w:r w:rsidR="000C005C">
              <w:rPr>
                <w:rFonts w:ascii="Cambria" w:hAnsi="Cambria"/>
                <w:i/>
              </w:rPr>
              <w:t>Rajeev Ranjan</w:t>
            </w:r>
          </w:p>
        </w:tc>
      </w:tr>
    </w:tbl>
    <w:p w:rsidR="00F75222" w:rsidRDefault="00F75222" w:rsidP="00F75222">
      <w:pPr>
        <w:ind w:left="-1260" w:right="-1440"/>
        <w:jc w:val="both"/>
        <w:rPr>
          <w:rFonts w:ascii="Bookman Old Style" w:hAnsi="Bookman Old Style" w:cs="Arial"/>
          <w:b/>
          <w:u w:val="single"/>
        </w:rPr>
      </w:pPr>
    </w:p>
    <w:p w:rsidR="00F75222" w:rsidRPr="00E23243" w:rsidRDefault="00F75222" w:rsidP="00F75222">
      <w:pPr>
        <w:ind w:left="-1260" w:right="-1440"/>
        <w:jc w:val="both"/>
        <w:rPr>
          <w:rFonts w:asciiTheme="majorHAnsi" w:hAnsiTheme="majorHAnsi" w:cs="Arial"/>
          <w:b/>
          <w:sz w:val="28"/>
          <w:u w:val="single"/>
        </w:rPr>
      </w:pPr>
    </w:p>
    <w:p w:rsidR="00E23243" w:rsidRDefault="00E23243" w:rsidP="00F75222">
      <w:pPr>
        <w:pStyle w:val="Heading3"/>
        <w:rPr>
          <w:rFonts w:asciiTheme="majorHAnsi" w:hAnsiTheme="majorHAnsi" w:cs="Arial"/>
          <w:sz w:val="22"/>
          <w:szCs w:val="20"/>
        </w:rPr>
      </w:pPr>
    </w:p>
    <w:p w:rsidR="00E23243" w:rsidRDefault="00E23243" w:rsidP="00F75222">
      <w:pPr>
        <w:pStyle w:val="Heading3"/>
        <w:rPr>
          <w:rFonts w:asciiTheme="majorHAnsi" w:hAnsiTheme="majorHAnsi" w:cs="Arial"/>
          <w:sz w:val="22"/>
          <w:szCs w:val="20"/>
        </w:rPr>
      </w:pPr>
    </w:p>
    <w:p w:rsidR="00EC6A91" w:rsidRDefault="00EC6A91" w:rsidP="004742A7">
      <w:pPr>
        <w:autoSpaceDE w:val="0"/>
        <w:autoSpaceDN w:val="0"/>
        <w:adjustRightInd w:val="0"/>
        <w:ind w:left="360"/>
        <w:rPr>
          <w:rFonts w:asciiTheme="majorHAnsi" w:hAnsiTheme="majorHAnsi" w:cs="Arial"/>
          <w:b/>
          <w:sz w:val="22"/>
          <w:szCs w:val="20"/>
          <w:u w:val="single"/>
        </w:rPr>
      </w:pPr>
    </w:p>
    <w:p w:rsidR="00EC6A91" w:rsidRDefault="00EC6A91" w:rsidP="004742A7">
      <w:pPr>
        <w:autoSpaceDE w:val="0"/>
        <w:autoSpaceDN w:val="0"/>
        <w:adjustRightInd w:val="0"/>
        <w:ind w:left="360"/>
        <w:rPr>
          <w:rFonts w:asciiTheme="majorHAnsi" w:hAnsiTheme="majorHAnsi" w:cs="Arial"/>
          <w:b/>
          <w:sz w:val="22"/>
          <w:szCs w:val="20"/>
          <w:u w:val="single"/>
        </w:rPr>
      </w:pPr>
    </w:p>
    <w:p w:rsidR="00FC3180" w:rsidRDefault="00FC3180" w:rsidP="00FC3180">
      <w:pPr>
        <w:autoSpaceDE w:val="0"/>
        <w:autoSpaceDN w:val="0"/>
        <w:adjustRightInd w:val="0"/>
        <w:rPr>
          <w:rFonts w:ascii="Arial" w:hAnsi="Arial" w:cs="Arial"/>
          <w:b/>
          <w:color w:val="000000"/>
          <w:sz w:val="22"/>
          <w:szCs w:val="22"/>
        </w:rPr>
      </w:pPr>
      <w:r w:rsidRPr="00CA2EC3">
        <w:rPr>
          <w:rFonts w:ascii="Arial" w:hAnsi="Arial" w:cs="Arial"/>
          <w:b/>
          <w:color w:val="000000"/>
          <w:sz w:val="22"/>
          <w:szCs w:val="22"/>
        </w:rPr>
        <w:t>Thank you for referring the case</w:t>
      </w:r>
    </w:p>
    <w:p w:rsidR="003E02BD" w:rsidRPr="00CA2EC3" w:rsidRDefault="003E02BD" w:rsidP="00FC3180">
      <w:pPr>
        <w:autoSpaceDE w:val="0"/>
        <w:autoSpaceDN w:val="0"/>
        <w:adjustRightInd w:val="0"/>
        <w:rPr>
          <w:rFonts w:ascii="Arial" w:hAnsi="Arial" w:cs="Arial"/>
          <w:b/>
          <w:color w:val="000000"/>
          <w:sz w:val="22"/>
          <w:szCs w:val="22"/>
        </w:rPr>
      </w:pPr>
    </w:p>
    <w:p w:rsidR="00FC3180" w:rsidRDefault="00FC3180" w:rsidP="00FC3180">
      <w:pPr>
        <w:autoSpaceDE w:val="0"/>
        <w:autoSpaceDN w:val="0"/>
        <w:adjustRightInd w:val="0"/>
        <w:ind w:left="2880" w:firstLine="720"/>
        <w:rPr>
          <w:rFonts w:ascii="Arial" w:hAnsi="Arial" w:cs="Arial"/>
          <w:color w:val="000000"/>
          <w:sz w:val="20"/>
          <w:szCs w:val="20"/>
        </w:rPr>
      </w:pPr>
      <w:r>
        <w:rPr>
          <w:b/>
          <w:sz w:val="32"/>
          <w:szCs w:val="32"/>
          <w:u w:val="single"/>
          <w:lang w:val="fr-FR"/>
        </w:rPr>
        <w:t xml:space="preserve">PLAIN </w:t>
      </w:r>
      <w:r w:rsidR="00286559">
        <w:rPr>
          <w:b/>
          <w:sz w:val="32"/>
          <w:szCs w:val="32"/>
          <w:u w:val="single"/>
          <w:lang w:val="fr-FR"/>
        </w:rPr>
        <w:t xml:space="preserve"> &amp; CE</w:t>
      </w:r>
      <w:r w:rsidR="00B2028C">
        <w:rPr>
          <w:b/>
          <w:sz w:val="32"/>
          <w:szCs w:val="32"/>
          <w:u w:val="single"/>
          <w:lang w:val="fr-FR"/>
        </w:rPr>
        <w:t xml:space="preserve">CT </w:t>
      </w:r>
      <w:r>
        <w:rPr>
          <w:b/>
          <w:sz w:val="32"/>
          <w:szCs w:val="32"/>
          <w:u w:val="single"/>
          <w:lang w:val="fr-FR"/>
        </w:rPr>
        <w:t>SCAN OF BRAIN</w:t>
      </w:r>
    </w:p>
    <w:p w:rsidR="00FC3180" w:rsidRDefault="00FC3180" w:rsidP="00FC3180">
      <w:pPr>
        <w:autoSpaceDE w:val="0"/>
        <w:autoSpaceDN w:val="0"/>
        <w:adjustRightInd w:val="0"/>
        <w:rPr>
          <w:rFonts w:ascii="Arial" w:hAnsi="Arial" w:cs="Arial"/>
          <w:sz w:val="20"/>
          <w:szCs w:val="20"/>
          <w:u w:val="single"/>
        </w:rPr>
      </w:pPr>
    </w:p>
    <w:p w:rsidR="00FC3180" w:rsidRPr="00CA2EC3" w:rsidRDefault="00FC3180" w:rsidP="00D202E8">
      <w:pPr>
        <w:autoSpaceDE w:val="0"/>
        <w:autoSpaceDN w:val="0"/>
        <w:adjustRightInd w:val="0"/>
        <w:rPr>
          <w:rFonts w:ascii="Arial" w:hAnsi="Arial" w:cs="Arial"/>
          <w:sz w:val="22"/>
          <w:szCs w:val="22"/>
          <w:u w:val="single"/>
        </w:rPr>
      </w:pPr>
      <w:r w:rsidRPr="00CA2EC3">
        <w:rPr>
          <w:rFonts w:ascii="Arial" w:hAnsi="Arial" w:cs="Arial"/>
          <w:sz w:val="22"/>
          <w:szCs w:val="22"/>
          <w:u w:val="single"/>
        </w:rPr>
        <w:t>PARA NASAL SINUS</w:t>
      </w:r>
    </w:p>
    <w:p w:rsidR="001F3753" w:rsidRDefault="001F3753" w:rsidP="00D202E8">
      <w:pPr>
        <w:autoSpaceDE w:val="0"/>
        <w:autoSpaceDN w:val="0"/>
        <w:adjustRightInd w:val="0"/>
        <w:rPr>
          <w:rFonts w:ascii="Arial" w:hAnsi="Arial" w:cs="Arial"/>
          <w:sz w:val="22"/>
          <w:szCs w:val="22"/>
        </w:rPr>
      </w:pPr>
      <w:r>
        <w:rPr>
          <w:rFonts w:ascii="Arial" w:hAnsi="Arial" w:cs="Arial"/>
          <w:sz w:val="22"/>
          <w:szCs w:val="22"/>
        </w:rPr>
        <w:t xml:space="preserve">No abnormality is seen in the paranasal sinus. </w:t>
      </w:r>
    </w:p>
    <w:p w:rsidR="00FC3180" w:rsidRPr="00CA2EC3" w:rsidRDefault="00FC3180" w:rsidP="00D202E8">
      <w:pPr>
        <w:autoSpaceDE w:val="0"/>
        <w:autoSpaceDN w:val="0"/>
        <w:adjustRightInd w:val="0"/>
        <w:rPr>
          <w:rFonts w:ascii="Arial" w:hAnsi="Arial" w:cs="Arial"/>
          <w:sz w:val="22"/>
          <w:szCs w:val="22"/>
          <w:u w:val="single"/>
        </w:rPr>
      </w:pPr>
    </w:p>
    <w:p w:rsidR="006E04A2" w:rsidRPr="00CA2EC3" w:rsidRDefault="00FC3180" w:rsidP="00D202E8">
      <w:pPr>
        <w:autoSpaceDE w:val="0"/>
        <w:autoSpaceDN w:val="0"/>
        <w:adjustRightInd w:val="0"/>
        <w:rPr>
          <w:rFonts w:ascii="Arial" w:hAnsi="Arial" w:cs="Arial"/>
          <w:sz w:val="22"/>
          <w:szCs w:val="22"/>
        </w:rPr>
      </w:pPr>
      <w:r w:rsidRPr="00CA2EC3">
        <w:rPr>
          <w:rFonts w:ascii="Arial" w:hAnsi="Arial" w:cs="Arial"/>
          <w:sz w:val="22"/>
          <w:szCs w:val="22"/>
          <w:u w:val="single"/>
        </w:rPr>
        <w:t xml:space="preserve">POSTERIOR </w:t>
      </w:r>
      <w:r w:rsidR="006E04A2" w:rsidRPr="00CA2EC3">
        <w:rPr>
          <w:rFonts w:ascii="Arial" w:hAnsi="Arial" w:cs="Arial"/>
          <w:sz w:val="22"/>
          <w:szCs w:val="22"/>
          <w:u w:val="single"/>
        </w:rPr>
        <w:t>FOSSA</w:t>
      </w:r>
      <w:r w:rsidR="006E04A2">
        <w:rPr>
          <w:rFonts w:ascii="Arial" w:hAnsi="Arial" w:cs="Arial"/>
          <w:sz w:val="22"/>
          <w:szCs w:val="22"/>
          <w:u w:val="single"/>
        </w:rPr>
        <w:t xml:space="preserve"> &amp; CEREBRAL</w:t>
      </w:r>
      <w:r w:rsidR="006E04A2" w:rsidRPr="00CA2EC3">
        <w:rPr>
          <w:rFonts w:ascii="Arial" w:hAnsi="Arial" w:cs="Arial"/>
          <w:sz w:val="22"/>
          <w:szCs w:val="22"/>
          <w:u w:val="single"/>
        </w:rPr>
        <w:t xml:space="preserve"> CORTEX</w:t>
      </w:r>
    </w:p>
    <w:p w:rsidR="00D202E8" w:rsidRDefault="00851747" w:rsidP="00D202E8">
      <w:pPr>
        <w:autoSpaceDE w:val="0"/>
        <w:autoSpaceDN w:val="0"/>
        <w:adjustRightInd w:val="0"/>
        <w:rPr>
          <w:rFonts w:ascii="Arial" w:hAnsi="Arial" w:cs="Arial"/>
          <w:sz w:val="22"/>
          <w:szCs w:val="22"/>
        </w:rPr>
      </w:pPr>
      <w:r>
        <w:rPr>
          <w:rFonts w:ascii="Arial" w:hAnsi="Arial" w:cs="Arial"/>
          <w:sz w:val="22"/>
          <w:szCs w:val="22"/>
        </w:rPr>
        <w:t>C</w:t>
      </w:r>
      <w:r w:rsidR="00D202E8">
        <w:rPr>
          <w:rFonts w:ascii="Arial" w:hAnsi="Arial" w:cs="Arial"/>
          <w:sz w:val="22"/>
          <w:szCs w:val="22"/>
        </w:rPr>
        <w:t xml:space="preserve">ystic lesion of size ~5.1 (T) X3.9 (AP) X4.9 (CC) </w:t>
      </w:r>
      <w:r w:rsidR="00816C54">
        <w:rPr>
          <w:rFonts w:ascii="Arial" w:hAnsi="Arial" w:cs="Arial"/>
          <w:sz w:val="22"/>
          <w:szCs w:val="22"/>
        </w:rPr>
        <w:t xml:space="preserve">cm </w:t>
      </w:r>
      <w:r w:rsidR="00D202E8">
        <w:rPr>
          <w:rFonts w:ascii="Arial" w:hAnsi="Arial" w:cs="Arial"/>
          <w:sz w:val="22"/>
          <w:szCs w:val="22"/>
        </w:rPr>
        <w:t xml:space="preserve">with mural nodular components (largest </w:t>
      </w:r>
      <w:r>
        <w:rPr>
          <w:rFonts w:ascii="Arial" w:hAnsi="Arial" w:cs="Arial"/>
          <w:sz w:val="22"/>
          <w:szCs w:val="22"/>
        </w:rPr>
        <w:t xml:space="preserve">component </w:t>
      </w:r>
      <w:r w:rsidR="00D202E8">
        <w:rPr>
          <w:rFonts w:ascii="Arial" w:hAnsi="Arial" w:cs="Arial"/>
          <w:sz w:val="22"/>
          <w:szCs w:val="22"/>
        </w:rPr>
        <w:t>~2.5X2.4cm showing blood density) is noted in the cerebellar hemisphere on left side. The lesion is causing mass effect on the fourth ventricle and pons resulting in complete effacement of fourth ventricle. No obvious perilesional edema / enhancement noted. No calcification is noted within the lesion.</w:t>
      </w:r>
    </w:p>
    <w:p w:rsidR="00D202E8" w:rsidRDefault="00D202E8" w:rsidP="00D202E8">
      <w:pPr>
        <w:autoSpaceDE w:val="0"/>
        <w:autoSpaceDN w:val="0"/>
        <w:adjustRightInd w:val="0"/>
        <w:rPr>
          <w:rFonts w:ascii="Arial" w:hAnsi="Arial" w:cs="Arial"/>
          <w:sz w:val="22"/>
          <w:szCs w:val="22"/>
        </w:rPr>
      </w:pPr>
    </w:p>
    <w:p w:rsidR="006E04A2" w:rsidRDefault="006E04A2" w:rsidP="00D202E8">
      <w:pPr>
        <w:autoSpaceDE w:val="0"/>
        <w:autoSpaceDN w:val="0"/>
        <w:adjustRightInd w:val="0"/>
        <w:rPr>
          <w:rFonts w:ascii="Arial" w:hAnsi="Arial" w:cs="Arial"/>
          <w:sz w:val="22"/>
          <w:szCs w:val="22"/>
        </w:rPr>
      </w:pPr>
      <w:r>
        <w:rPr>
          <w:rFonts w:ascii="Arial" w:hAnsi="Arial" w:cs="Arial"/>
          <w:sz w:val="22"/>
          <w:szCs w:val="22"/>
        </w:rPr>
        <w:t>Multiple thin walled peripherally enhancing cystic lesions (largest of size ~</w:t>
      </w:r>
      <w:r w:rsidR="00D202E8">
        <w:rPr>
          <w:rFonts w:ascii="Arial" w:hAnsi="Arial" w:cs="Arial"/>
          <w:sz w:val="22"/>
          <w:szCs w:val="22"/>
        </w:rPr>
        <w:t>7.7X6.8mm in right frontal lobe</w:t>
      </w:r>
      <w:r>
        <w:rPr>
          <w:rFonts w:ascii="Arial" w:hAnsi="Arial" w:cs="Arial"/>
          <w:sz w:val="22"/>
          <w:szCs w:val="22"/>
        </w:rPr>
        <w:t xml:space="preserve">) with ecentric hyperdense focus (? scolex) are noted in right basal ganglia, bilateral fronto-parietal, right temporal and occipital lobes and in cerebellar </w:t>
      </w:r>
      <w:r w:rsidR="00D202E8">
        <w:rPr>
          <w:rFonts w:ascii="Arial" w:hAnsi="Arial" w:cs="Arial"/>
          <w:sz w:val="22"/>
          <w:szCs w:val="22"/>
        </w:rPr>
        <w:t>hemisphere</w:t>
      </w:r>
      <w:r w:rsidR="00D202E8" w:rsidRPr="00DA440C">
        <w:rPr>
          <w:rFonts w:ascii="Arial" w:hAnsi="Arial" w:cs="Arial"/>
          <w:sz w:val="22"/>
          <w:szCs w:val="22"/>
        </w:rPr>
        <w:t xml:space="preserve">. </w:t>
      </w:r>
      <w:r w:rsidR="00951EBA">
        <w:rPr>
          <w:rFonts w:ascii="Arial" w:hAnsi="Arial" w:cs="Arial"/>
          <w:sz w:val="22"/>
          <w:szCs w:val="22"/>
        </w:rPr>
        <w:t>Two calcified</w:t>
      </w:r>
      <w:r>
        <w:rPr>
          <w:rFonts w:ascii="Arial" w:hAnsi="Arial" w:cs="Arial"/>
          <w:sz w:val="22"/>
          <w:szCs w:val="22"/>
        </w:rPr>
        <w:t xml:space="preserve"> foci (Largest ~5.1X3.2mm</w:t>
      </w:r>
      <w:r w:rsidR="00D202E8">
        <w:rPr>
          <w:rFonts w:ascii="Arial" w:hAnsi="Arial" w:cs="Arial"/>
          <w:sz w:val="22"/>
          <w:szCs w:val="22"/>
        </w:rPr>
        <w:t xml:space="preserve"> in left parietal lobe</w:t>
      </w:r>
      <w:r>
        <w:rPr>
          <w:rFonts w:ascii="Arial" w:hAnsi="Arial" w:cs="Arial"/>
          <w:sz w:val="22"/>
          <w:szCs w:val="22"/>
        </w:rPr>
        <w:t xml:space="preserve">) are noted in the </w:t>
      </w:r>
      <w:r w:rsidR="00951EBA">
        <w:rPr>
          <w:rFonts w:ascii="Arial" w:hAnsi="Arial" w:cs="Arial"/>
          <w:sz w:val="22"/>
          <w:szCs w:val="22"/>
        </w:rPr>
        <w:t>right frontal and left</w:t>
      </w:r>
      <w:r>
        <w:rPr>
          <w:rFonts w:ascii="Arial" w:hAnsi="Arial" w:cs="Arial"/>
          <w:sz w:val="22"/>
          <w:szCs w:val="22"/>
        </w:rPr>
        <w:t xml:space="preserve"> parietal lobe.</w:t>
      </w:r>
    </w:p>
    <w:p w:rsidR="006E04A2" w:rsidRDefault="006E04A2" w:rsidP="00D202E8">
      <w:pPr>
        <w:autoSpaceDE w:val="0"/>
        <w:autoSpaceDN w:val="0"/>
        <w:adjustRightInd w:val="0"/>
        <w:rPr>
          <w:rFonts w:ascii="Arial" w:hAnsi="Arial" w:cs="Arial"/>
          <w:sz w:val="22"/>
          <w:szCs w:val="22"/>
        </w:rPr>
      </w:pPr>
    </w:p>
    <w:p w:rsidR="006E04A2" w:rsidRPr="00CA2EC3" w:rsidRDefault="006E04A2" w:rsidP="00D202E8">
      <w:pPr>
        <w:autoSpaceDE w:val="0"/>
        <w:autoSpaceDN w:val="0"/>
        <w:adjustRightInd w:val="0"/>
        <w:rPr>
          <w:rFonts w:ascii="Arial" w:hAnsi="Arial" w:cs="Arial"/>
          <w:sz w:val="22"/>
          <w:szCs w:val="22"/>
        </w:rPr>
      </w:pPr>
      <w:r>
        <w:rPr>
          <w:rFonts w:ascii="Arial" w:hAnsi="Arial" w:cs="Arial"/>
          <w:sz w:val="22"/>
          <w:szCs w:val="22"/>
        </w:rPr>
        <w:t>Rest of the c</w:t>
      </w:r>
      <w:r w:rsidRPr="00A82D8E">
        <w:rPr>
          <w:rFonts w:ascii="Arial" w:hAnsi="Arial" w:cs="Arial"/>
          <w:sz w:val="22"/>
          <w:szCs w:val="22"/>
        </w:rPr>
        <w:t xml:space="preserve">erebral </w:t>
      </w:r>
      <w:r>
        <w:rPr>
          <w:rFonts w:ascii="Arial" w:hAnsi="Arial" w:cs="Arial"/>
          <w:sz w:val="22"/>
          <w:szCs w:val="22"/>
        </w:rPr>
        <w:t xml:space="preserve">and cerebellar </w:t>
      </w:r>
      <w:r w:rsidRPr="00A82D8E">
        <w:rPr>
          <w:rFonts w:ascii="Arial" w:hAnsi="Arial" w:cs="Arial"/>
          <w:sz w:val="22"/>
          <w:szCs w:val="22"/>
        </w:rPr>
        <w:t xml:space="preserve">hemisphere is unremarkable. Gray and White matter discriminability is good. </w:t>
      </w:r>
      <w:r w:rsidRPr="00CA2EC3">
        <w:rPr>
          <w:rFonts w:ascii="Arial" w:hAnsi="Arial" w:cs="Arial"/>
          <w:sz w:val="22"/>
          <w:szCs w:val="22"/>
        </w:rPr>
        <w:t xml:space="preserve">Basal cisterns are within normal limits. </w:t>
      </w:r>
    </w:p>
    <w:p w:rsidR="00FC3180" w:rsidRPr="00CA2EC3" w:rsidRDefault="00FC3180" w:rsidP="00D202E8">
      <w:pPr>
        <w:autoSpaceDE w:val="0"/>
        <w:autoSpaceDN w:val="0"/>
        <w:adjustRightInd w:val="0"/>
        <w:rPr>
          <w:rFonts w:ascii="Arial" w:hAnsi="Arial" w:cs="Arial"/>
          <w:sz w:val="22"/>
          <w:szCs w:val="22"/>
        </w:rPr>
      </w:pPr>
    </w:p>
    <w:p w:rsidR="00FC3180" w:rsidRPr="00CA2EC3" w:rsidRDefault="00FC3180" w:rsidP="00D202E8">
      <w:pPr>
        <w:autoSpaceDE w:val="0"/>
        <w:autoSpaceDN w:val="0"/>
        <w:adjustRightInd w:val="0"/>
        <w:rPr>
          <w:rFonts w:ascii="Arial" w:hAnsi="Arial" w:cs="Arial"/>
          <w:sz w:val="22"/>
          <w:szCs w:val="22"/>
        </w:rPr>
      </w:pPr>
      <w:r w:rsidRPr="00CA2EC3">
        <w:rPr>
          <w:rFonts w:ascii="Arial" w:hAnsi="Arial" w:cs="Arial"/>
          <w:sz w:val="22"/>
          <w:szCs w:val="22"/>
        </w:rPr>
        <w:t xml:space="preserve">Basal cisterns are within normal limits. </w:t>
      </w:r>
    </w:p>
    <w:p w:rsidR="00FC3180" w:rsidRPr="00CA2EC3" w:rsidRDefault="00FC3180" w:rsidP="00D202E8">
      <w:pPr>
        <w:autoSpaceDE w:val="0"/>
        <w:autoSpaceDN w:val="0"/>
        <w:adjustRightInd w:val="0"/>
        <w:rPr>
          <w:rFonts w:ascii="Arial" w:hAnsi="Arial" w:cs="Arial"/>
          <w:sz w:val="22"/>
          <w:szCs w:val="22"/>
          <w:u w:val="single"/>
        </w:rPr>
      </w:pPr>
    </w:p>
    <w:p w:rsidR="00FC3180" w:rsidRPr="00CA2EC3" w:rsidRDefault="00FC3180" w:rsidP="00D202E8">
      <w:pPr>
        <w:autoSpaceDE w:val="0"/>
        <w:autoSpaceDN w:val="0"/>
        <w:adjustRightInd w:val="0"/>
        <w:rPr>
          <w:rFonts w:ascii="Arial" w:hAnsi="Arial" w:cs="Arial"/>
          <w:sz w:val="22"/>
          <w:szCs w:val="22"/>
        </w:rPr>
      </w:pPr>
      <w:r w:rsidRPr="00CA2EC3">
        <w:rPr>
          <w:rFonts w:ascii="Arial" w:hAnsi="Arial" w:cs="Arial"/>
          <w:sz w:val="22"/>
          <w:szCs w:val="22"/>
          <w:u w:val="single"/>
        </w:rPr>
        <w:t>SELLA</w:t>
      </w:r>
      <w:r w:rsidRPr="00CA2EC3">
        <w:rPr>
          <w:rFonts w:ascii="Arial" w:hAnsi="Arial" w:cs="Arial"/>
          <w:sz w:val="22"/>
          <w:szCs w:val="22"/>
        </w:rPr>
        <w:t>: Normal shape and dimension of the sella is seen. No change in the density is noted in the sella.</w:t>
      </w:r>
    </w:p>
    <w:p w:rsidR="00FC3180" w:rsidRPr="00CA2EC3" w:rsidRDefault="00FC3180" w:rsidP="00D202E8">
      <w:pPr>
        <w:autoSpaceDE w:val="0"/>
        <w:autoSpaceDN w:val="0"/>
        <w:adjustRightInd w:val="0"/>
        <w:rPr>
          <w:rFonts w:ascii="Arial" w:hAnsi="Arial" w:cs="Arial"/>
          <w:sz w:val="22"/>
          <w:szCs w:val="22"/>
        </w:rPr>
      </w:pPr>
    </w:p>
    <w:p w:rsidR="00FC3180" w:rsidRPr="00CA2EC3" w:rsidRDefault="00FC3180" w:rsidP="00D202E8">
      <w:pPr>
        <w:autoSpaceDE w:val="0"/>
        <w:autoSpaceDN w:val="0"/>
        <w:adjustRightInd w:val="0"/>
        <w:rPr>
          <w:rFonts w:ascii="Arial" w:hAnsi="Arial" w:cs="Arial"/>
          <w:sz w:val="22"/>
          <w:szCs w:val="22"/>
        </w:rPr>
      </w:pPr>
      <w:r w:rsidRPr="00CA2EC3">
        <w:rPr>
          <w:rFonts w:ascii="Arial" w:hAnsi="Arial" w:cs="Arial"/>
          <w:sz w:val="22"/>
          <w:szCs w:val="22"/>
          <w:u w:val="single"/>
        </w:rPr>
        <w:t>VENTRICLES</w:t>
      </w:r>
    </w:p>
    <w:p w:rsidR="00FC3180" w:rsidRPr="00CA2EC3" w:rsidRDefault="006E04A2" w:rsidP="00D202E8">
      <w:pPr>
        <w:autoSpaceDE w:val="0"/>
        <w:autoSpaceDN w:val="0"/>
        <w:adjustRightInd w:val="0"/>
        <w:rPr>
          <w:rFonts w:ascii="Arial" w:hAnsi="Arial" w:cs="Arial"/>
          <w:sz w:val="22"/>
          <w:szCs w:val="22"/>
        </w:rPr>
      </w:pPr>
      <w:r>
        <w:rPr>
          <w:rFonts w:ascii="Arial" w:hAnsi="Arial" w:cs="Arial"/>
          <w:sz w:val="22"/>
          <w:szCs w:val="22"/>
        </w:rPr>
        <w:t xml:space="preserve">Dilated bilateral </w:t>
      </w:r>
      <w:r w:rsidR="00FC3180" w:rsidRPr="00CA2EC3">
        <w:rPr>
          <w:rFonts w:ascii="Arial" w:hAnsi="Arial" w:cs="Arial"/>
          <w:sz w:val="22"/>
          <w:szCs w:val="22"/>
        </w:rPr>
        <w:t>lateral and 3rd ventricles</w:t>
      </w:r>
      <w:r>
        <w:rPr>
          <w:rFonts w:ascii="Arial" w:hAnsi="Arial" w:cs="Arial"/>
          <w:sz w:val="22"/>
          <w:szCs w:val="22"/>
        </w:rPr>
        <w:t xml:space="preserve"> with periventricular hypodensity (Ooze)</w:t>
      </w:r>
      <w:r w:rsidR="00FC3180" w:rsidRPr="00CA2EC3">
        <w:rPr>
          <w:rFonts w:ascii="Arial" w:hAnsi="Arial" w:cs="Arial"/>
          <w:sz w:val="22"/>
          <w:szCs w:val="22"/>
        </w:rPr>
        <w:t xml:space="preserve">. No shift of the mid line septum is present. Choroid plexus show normal appearance. </w:t>
      </w:r>
    </w:p>
    <w:p w:rsidR="00FC3180" w:rsidRPr="00CA2EC3" w:rsidRDefault="00FC3180" w:rsidP="00D202E8">
      <w:pPr>
        <w:autoSpaceDE w:val="0"/>
        <w:autoSpaceDN w:val="0"/>
        <w:adjustRightInd w:val="0"/>
        <w:rPr>
          <w:rFonts w:ascii="Arial" w:hAnsi="Arial" w:cs="Arial"/>
          <w:sz w:val="22"/>
          <w:szCs w:val="22"/>
        </w:rPr>
      </w:pPr>
    </w:p>
    <w:p w:rsidR="00EF1E2C" w:rsidRDefault="00EF1E2C" w:rsidP="00EF1E2C">
      <w:pPr>
        <w:autoSpaceDE w:val="0"/>
        <w:autoSpaceDN w:val="0"/>
        <w:adjustRightInd w:val="0"/>
        <w:rPr>
          <w:rFonts w:ascii="Arial" w:hAnsi="Arial" w:cs="Arial"/>
          <w:sz w:val="22"/>
          <w:szCs w:val="22"/>
        </w:rPr>
      </w:pPr>
    </w:p>
    <w:p w:rsidR="00D202E8" w:rsidRPr="00D202E8" w:rsidRDefault="00EF1E2C" w:rsidP="00D202E8">
      <w:pPr>
        <w:autoSpaceDE w:val="0"/>
        <w:autoSpaceDN w:val="0"/>
        <w:adjustRightInd w:val="0"/>
        <w:ind w:left="1440" w:hanging="1440"/>
        <w:rPr>
          <w:rFonts w:ascii="Arial" w:hAnsi="Arial" w:cs="Arial"/>
          <w:b/>
          <w:i/>
          <w:iCs/>
          <w:sz w:val="22"/>
          <w:szCs w:val="22"/>
        </w:rPr>
      </w:pPr>
      <w:r>
        <w:rPr>
          <w:rFonts w:ascii="Arial" w:hAnsi="Arial" w:cs="Arial"/>
          <w:b/>
          <w:bCs/>
          <w:i/>
          <w:iCs/>
          <w:color w:val="000000"/>
          <w:u w:val="single"/>
        </w:rPr>
        <w:t>REMARK</w:t>
      </w:r>
      <w:r>
        <w:rPr>
          <w:rFonts w:ascii="Arial" w:hAnsi="Arial" w:cs="Arial"/>
        </w:rPr>
        <w:t xml:space="preserve">:  </w:t>
      </w:r>
      <w:r>
        <w:rPr>
          <w:rFonts w:ascii="Arial" w:hAnsi="Arial" w:cs="Arial"/>
          <w:i/>
          <w:iCs/>
        </w:rPr>
        <w:tab/>
      </w:r>
      <w:r w:rsidRPr="00D202E8">
        <w:rPr>
          <w:rFonts w:ascii="Arial" w:hAnsi="Arial" w:cs="Arial"/>
          <w:b/>
          <w:i/>
          <w:iCs/>
          <w:sz w:val="22"/>
          <w:szCs w:val="22"/>
        </w:rPr>
        <w:t xml:space="preserve"> </w:t>
      </w:r>
      <w:proofErr w:type="spellStart"/>
      <w:r w:rsidRPr="00D202E8">
        <w:rPr>
          <w:rFonts w:ascii="Arial" w:hAnsi="Arial" w:cs="Arial"/>
          <w:b/>
          <w:i/>
          <w:iCs/>
          <w:sz w:val="22"/>
          <w:szCs w:val="22"/>
        </w:rPr>
        <w:t>i</w:t>
      </w:r>
      <w:proofErr w:type="spellEnd"/>
      <w:r w:rsidR="00D202E8" w:rsidRPr="00D202E8">
        <w:rPr>
          <w:rFonts w:ascii="Arial" w:hAnsi="Arial" w:cs="Arial"/>
          <w:b/>
          <w:i/>
          <w:iCs/>
          <w:sz w:val="22"/>
          <w:szCs w:val="22"/>
        </w:rPr>
        <w:t xml:space="preserve">) </w:t>
      </w:r>
      <w:r w:rsidR="00D202E8" w:rsidRPr="00D202E8">
        <w:rPr>
          <w:rFonts w:ascii="Arial" w:hAnsi="Arial" w:cs="Arial"/>
          <w:b/>
          <w:i/>
          <w:sz w:val="22"/>
          <w:szCs w:val="22"/>
        </w:rPr>
        <w:t xml:space="preserve">Cystic lesion with mural nodular components consisting blood density in cerebellar hemisphere on left side causing mass effect on fourth ventricle and pons resulting in dilatation of bilateral </w:t>
      </w:r>
      <w:r w:rsidR="00851747">
        <w:rPr>
          <w:rFonts w:ascii="Arial" w:hAnsi="Arial" w:cs="Arial"/>
          <w:b/>
          <w:i/>
          <w:sz w:val="22"/>
          <w:szCs w:val="22"/>
        </w:rPr>
        <w:t>lateral and third</w:t>
      </w:r>
      <w:r w:rsidR="00D202E8" w:rsidRPr="00D202E8">
        <w:rPr>
          <w:rFonts w:ascii="Arial" w:hAnsi="Arial" w:cs="Arial"/>
          <w:b/>
          <w:i/>
          <w:sz w:val="22"/>
          <w:szCs w:val="22"/>
        </w:rPr>
        <w:t xml:space="preserve"> ventricles with periventricular hypodensity (Ooze)</w:t>
      </w:r>
      <w:r w:rsidR="00851747">
        <w:rPr>
          <w:rFonts w:ascii="Arial" w:hAnsi="Arial" w:cs="Arial"/>
          <w:b/>
          <w:i/>
          <w:sz w:val="22"/>
          <w:szCs w:val="22"/>
        </w:rPr>
        <w:t xml:space="preserve"> – Hemangioblastoma / </w:t>
      </w:r>
      <w:r w:rsidR="00D202E8" w:rsidRPr="00D202E8">
        <w:rPr>
          <w:rFonts w:ascii="Arial" w:hAnsi="Arial" w:cs="Arial"/>
          <w:b/>
          <w:i/>
          <w:sz w:val="22"/>
          <w:szCs w:val="22"/>
        </w:rPr>
        <w:t>Pilocytic astrocytoma (Suggested MRI of brain for further evaluation).</w:t>
      </w:r>
    </w:p>
    <w:p w:rsidR="00EF1E2C" w:rsidRPr="00D202E8" w:rsidRDefault="00D202E8" w:rsidP="00D202E8">
      <w:pPr>
        <w:autoSpaceDE w:val="0"/>
        <w:autoSpaceDN w:val="0"/>
        <w:adjustRightInd w:val="0"/>
        <w:ind w:left="1440"/>
        <w:rPr>
          <w:rFonts w:ascii="Arial" w:hAnsi="Arial" w:cs="Arial"/>
          <w:b/>
          <w:i/>
          <w:iCs/>
          <w:sz w:val="22"/>
          <w:szCs w:val="22"/>
        </w:rPr>
      </w:pPr>
      <w:r w:rsidRPr="00D202E8">
        <w:rPr>
          <w:rFonts w:ascii="Arial" w:hAnsi="Arial" w:cs="Arial"/>
          <w:b/>
          <w:i/>
          <w:iCs/>
          <w:sz w:val="22"/>
          <w:szCs w:val="22"/>
        </w:rPr>
        <w:t xml:space="preserve">ii) Vesicular </w:t>
      </w:r>
      <w:r w:rsidR="00EF1E2C" w:rsidRPr="00D202E8">
        <w:rPr>
          <w:rFonts w:ascii="Arial" w:hAnsi="Arial" w:cs="Arial"/>
          <w:b/>
          <w:i/>
          <w:iCs/>
          <w:sz w:val="22"/>
          <w:szCs w:val="22"/>
        </w:rPr>
        <w:t>and nodular calcified stage of neurocysticercosis in brain parenchyma (detailed as described above).</w:t>
      </w:r>
    </w:p>
    <w:p w:rsidR="00002E47" w:rsidRPr="00D202E8" w:rsidRDefault="00002E47" w:rsidP="00D202E8">
      <w:pPr>
        <w:autoSpaceDE w:val="0"/>
        <w:autoSpaceDN w:val="0"/>
        <w:adjustRightInd w:val="0"/>
        <w:rPr>
          <w:rFonts w:ascii="Verdana" w:hAnsi="Verdana" w:cs="Verdana"/>
          <w:b/>
          <w:i/>
          <w:sz w:val="20"/>
          <w:szCs w:val="20"/>
        </w:rPr>
      </w:pPr>
    </w:p>
    <w:p w:rsidR="00002E47" w:rsidRDefault="00002E47" w:rsidP="00002E47">
      <w:pPr>
        <w:autoSpaceDE w:val="0"/>
        <w:autoSpaceDN w:val="0"/>
        <w:adjustRightInd w:val="0"/>
        <w:jc w:val="both"/>
        <w:rPr>
          <w:rFonts w:ascii="Arial" w:hAnsi="Arial" w:cs="Arial"/>
          <w:sz w:val="20"/>
          <w:szCs w:val="20"/>
        </w:rPr>
      </w:pPr>
    </w:p>
    <w:p w:rsidR="004564CA" w:rsidRDefault="004564CA" w:rsidP="00D1276A">
      <w:pPr>
        <w:autoSpaceDE w:val="0"/>
        <w:autoSpaceDN w:val="0"/>
        <w:adjustRightInd w:val="0"/>
        <w:ind w:left="810"/>
        <w:jc w:val="both"/>
        <w:rPr>
          <w:rFonts w:ascii="Arial" w:hAnsi="Arial" w:cs="Arial"/>
          <w:i/>
          <w:iCs/>
          <w:sz w:val="22"/>
          <w:szCs w:val="22"/>
        </w:rPr>
      </w:pPr>
      <w:r>
        <w:rPr>
          <w:rFonts w:ascii="Arial" w:hAnsi="Arial" w:cs="Arial"/>
          <w:i/>
          <w:iCs/>
          <w:sz w:val="22"/>
          <w:szCs w:val="22"/>
        </w:rPr>
        <w:tab/>
      </w:r>
      <w:r>
        <w:rPr>
          <w:rFonts w:ascii="Arial" w:hAnsi="Arial" w:cs="Arial"/>
          <w:i/>
          <w:iCs/>
          <w:sz w:val="22"/>
          <w:szCs w:val="22"/>
        </w:rPr>
        <w:tab/>
      </w:r>
      <w:r>
        <w:rPr>
          <w:rFonts w:ascii="Arial" w:hAnsi="Arial" w:cs="Arial"/>
          <w:i/>
          <w:iCs/>
          <w:sz w:val="22"/>
          <w:szCs w:val="22"/>
        </w:rPr>
        <w:tab/>
      </w:r>
      <w:r>
        <w:rPr>
          <w:rFonts w:ascii="Arial" w:hAnsi="Arial" w:cs="Arial"/>
          <w:i/>
          <w:iCs/>
          <w:sz w:val="22"/>
          <w:szCs w:val="22"/>
        </w:rPr>
        <w:tab/>
      </w:r>
      <w:r>
        <w:rPr>
          <w:rFonts w:ascii="Arial" w:hAnsi="Arial" w:cs="Arial"/>
          <w:i/>
          <w:iCs/>
          <w:sz w:val="22"/>
          <w:szCs w:val="22"/>
        </w:rPr>
        <w:tab/>
      </w:r>
    </w:p>
    <w:p w:rsidR="00EB7390" w:rsidRDefault="00EB7390" w:rsidP="00D1276A">
      <w:pPr>
        <w:autoSpaceDE w:val="0"/>
        <w:autoSpaceDN w:val="0"/>
        <w:adjustRightInd w:val="0"/>
        <w:ind w:left="810"/>
        <w:jc w:val="both"/>
        <w:rPr>
          <w:rFonts w:ascii="Arial" w:hAnsi="Arial" w:cs="Arial"/>
          <w:i/>
          <w:iCs/>
        </w:rPr>
      </w:pPr>
    </w:p>
    <w:p w:rsidR="00635C0C" w:rsidRPr="006A3E53" w:rsidRDefault="00635C0C" w:rsidP="004564CA">
      <w:pPr>
        <w:autoSpaceDE w:val="0"/>
        <w:autoSpaceDN w:val="0"/>
        <w:adjustRightInd w:val="0"/>
        <w:ind w:left="7200" w:firstLine="720"/>
        <w:jc w:val="both"/>
        <w:rPr>
          <w:rFonts w:ascii="Arial" w:hAnsi="Arial" w:cs="Arial"/>
          <w:b/>
          <w:bCs/>
          <w:i/>
          <w:iCs/>
          <w:sz w:val="22"/>
          <w:szCs w:val="22"/>
        </w:rPr>
      </w:pPr>
      <w:r w:rsidRPr="006A3E53">
        <w:rPr>
          <w:rFonts w:ascii="Arial" w:hAnsi="Arial" w:cs="Arial"/>
          <w:b/>
          <w:bCs/>
          <w:i/>
          <w:iCs/>
          <w:sz w:val="22"/>
          <w:szCs w:val="22"/>
        </w:rPr>
        <w:t>DR. Rajeev Ranjan</w:t>
      </w:r>
      <w:r w:rsidRPr="006A3E53">
        <w:rPr>
          <w:rFonts w:ascii="Arial" w:hAnsi="Arial" w:cs="Arial"/>
          <w:b/>
          <w:bCs/>
          <w:i/>
          <w:iCs/>
          <w:sz w:val="22"/>
          <w:szCs w:val="22"/>
        </w:rPr>
        <w:tab/>
        <w:t xml:space="preserve">   </w:t>
      </w:r>
    </w:p>
    <w:p w:rsidR="00635C0C" w:rsidRPr="006A3E53" w:rsidRDefault="00635C0C" w:rsidP="004564CA">
      <w:pPr>
        <w:pStyle w:val="Heading3"/>
        <w:ind w:left="7290" w:firstLine="630"/>
        <w:rPr>
          <w:b w:val="0"/>
          <w:i/>
          <w:sz w:val="22"/>
          <w:szCs w:val="22"/>
          <w:u w:val="none"/>
        </w:rPr>
      </w:pPr>
      <w:r w:rsidRPr="006A3E53">
        <w:rPr>
          <w:rFonts w:ascii="Arial" w:hAnsi="Arial" w:cs="Arial"/>
          <w:bCs/>
          <w:i/>
          <w:iCs/>
          <w:sz w:val="22"/>
          <w:szCs w:val="22"/>
          <w:u w:val="none"/>
        </w:rPr>
        <w:t xml:space="preserve">MD (Radiodiagnosis) </w:t>
      </w:r>
    </w:p>
    <w:p w:rsidR="00194FBF" w:rsidRPr="00635C0C" w:rsidRDefault="00635C0C" w:rsidP="00635C0C">
      <w:pPr>
        <w:tabs>
          <w:tab w:val="left" w:pos="1710"/>
        </w:tabs>
      </w:pPr>
      <w:r>
        <w:tab/>
      </w:r>
    </w:p>
    <w:sectPr w:rsidR="00194FBF" w:rsidRPr="00635C0C" w:rsidSect="006A3E53">
      <w:pgSz w:w="12240" w:h="15840"/>
      <w:pgMar w:top="907" w:right="331" w:bottom="202"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6462C1"/>
    <w:multiLevelType w:val="hybridMultilevel"/>
    <w:tmpl w:val="A1A4AD90"/>
    <w:lvl w:ilvl="0" w:tplc="ADBA41A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FA70552"/>
    <w:multiLevelType w:val="hybridMultilevel"/>
    <w:tmpl w:val="8550F404"/>
    <w:lvl w:ilvl="0" w:tplc="FA041E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45E3698C"/>
    <w:multiLevelType w:val="hybridMultilevel"/>
    <w:tmpl w:val="CF96350E"/>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nsid w:val="4B2634AC"/>
    <w:multiLevelType w:val="hybridMultilevel"/>
    <w:tmpl w:val="F728765E"/>
    <w:lvl w:ilvl="0" w:tplc="40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decimal"/>
      <w:lvlText w:val="%9."/>
      <w:lvlJc w:val="left"/>
      <w:pPr>
        <w:tabs>
          <w:tab w:val="num" w:pos="6480"/>
        </w:tabs>
        <w:ind w:left="6480" w:hanging="360"/>
      </w:pPr>
    </w:lvl>
  </w:abstractNum>
  <w:abstractNum w:abstractNumId="4">
    <w:nsid w:val="70873A88"/>
    <w:multiLevelType w:val="hybridMultilevel"/>
    <w:tmpl w:val="6E8458C4"/>
    <w:lvl w:ilvl="0" w:tplc="04090009">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decimal"/>
      <w:lvlText w:val="%9."/>
      <w:lvlJc w:val="left"/>
      <w:pPr>
        <w:tabs>
          <w:tab w:val="num" w:pos="6480"/>
        </w:tabs>
        <w:ind w:left="6480" w:hanging="360"/>
      </w:pPr>
    </w:lvl>
  </w:abstractNum>
  <w:num w:numId="1">
    <w:abstractNumId w:val="4"/>
    <w:lvlOverride w:ilvl="0"/>
    <w:lvlOverride w:ilvl="1"/>
    <w:lvlOverride w:ilvl="2"/>
    <w:lvlOverride w:ilvl="3"/>
    <w:lvlOverride w:ilvl="4">
      <w:startOverride w:val="1"/>
    </w:lvlOverride>
    <w:lvlOverride w:ilvl="5"/>
    <w:lvlOverride w:ilvl="6"/>
    <w:lvlOverride w:ilvl="7"/>
    <w:lvlOverride w:ilvl="8">
      <w:startOverride w:val="1"/>
    </w:lvlOverride>
  </w:num>
  <w:num w:numId="2">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3"/>
  </w:num>
  <w:num w:numId="5">
    <w:abstractNumId w:val="1"/>
  </w:num>
  <w:num w:numId="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76691"/>
    <w:rsid w:val="00002E47"/>
    <w:rsid w:val="00011652"/>
    <w:rsid w:val="00085BC8"/>
    <w:rsid w:val="000A2225"/>
    <w:rsid w:val="000B01E5"/>
    <w:rsid w:val="000C005C"/>
    <w:rsid w:val="000C6A67"/>
    <w:rsid w:val="000D4222"/>
    <w:rsid w:val="000E5E98"/>
    <w:rsid w:val="000E77D5"/>
    <w:rsid w:val="000F0DC0"/>
    <w:rsid w:val="0010114B"/>
    <w:rsid w:val="001113C0"/>
    <w:rsid w:val="00111BBC"/>
    <w:rsid w:val="0016423B"/>
    <w:rsid w:val="0016733E"/>
    <w:rsid w:val="00175A8D"/>
    <w:rsid w:val="0018303C"/>
    <w:rsid w:val="001910CD"/>
    <w:rsid w:val="00194FBF"/>
    <w:rsid w:val="001B0216"/>
    <w:rsid w:val="001B064C"/>
    <w:rsid w:val="001B1B57"/>
    <w:rsid w:val="001B6DC3"/>
    <w:rsid w:val="001C60ED"/>
    <w:rsid w:val="001D54F2"/>
    <w:rsid w:val="001D7B04"/>
    <w:rsid w:val="001E526A"/>
    <w:rsid w:val="001E537C"/>
    <w:rsid w:val="001F3753"/>
    <w:rsid w:val="002139B3"/>
    <w:rsid w:val="00224D8D"/>
    <w:rsid w:val="00243457"/>
    <w:rsid w:val="00243B1D"/>
    <w:rsid w:val="00247621"/>
    <w:rsid w:val="002765AB"/>
    <w:rsid w:val="00286559"/>
    <w:rsid w:val="00287808"/>
    <w:rsid w:val="00290D95"/>
    <w:rsid w:val="002962D7"/>
    <w:rsid w:val="002A5580"/>
    <w:rsid w:val="002B2CAC"/>
    <w:rsid w:val="002C4414"/>
    <w:rsid w:val="002C5984"/>
    <w:rsid w:val="002D76DF"/>
    <w:rsid w:val="002F250B"/>
    <w:rsid w:val="002F3276"/>
    <w:rsid w:val="002F735E"/>
    <w:rsid w:val="002F7A0D"/>
    <w:rsid w:val="00303342"/>
    <w:rsid w:val="00340752"/>
    <w:rsid w:val="00342B62"/>
    <w:rsid w:val="0034353E"/>
    <w:rsid w:val="0037177E"/>
    <w:rsid w:val="00376691"/>
    <w:rsid w:val="00377589"/>
    <w:rsid w:val="0038775D"/>
    <w:rsid w:val="00395887"/>
    <w:rsid w:val="003A24B7"/>
    <w:rsid w:val="003B173E"/>
    <w:rsid w:val="003B17BF"/>
    <w:rsid w:val="003D260E"/>
    <w:rsid w:val="003D3EC1"/>
    <w:rsid w:val="003D4258"/>
    <w:rsid w:val="003E02BD"/>
    <w:rsid w:val="003E5AAF"/>
    <w:rsid w:val="003F05FB"/>
    <w:rsid w:val="0040648C"/>
    <w:rsid w:val="00411F94"/>
    <w:rsid w:val="004319C4"/>
    <w:rsid w:val="004432DC"/>
    <w:rsid w:val="00456289"/>
    <w:rsid w:val="004564CA"/>
    <w:rsid w:val="004649C9"/>
    <w:rsid w:val="0046568E"/>
    <w:rsid w:val="00467AAB"/>
    <w:rsid w:val="00473BD9"/>
    <w:rsid w:val="004742A7"/>
    <w:rsid w:val="0047678E"/>
    <w:rsid w:val="00485AF6"/>
    <w:rsid w:val="004920E0"/>
    <w:rsid w:val="004A4AC6"/>
    <w:rsid w:val="004A583A"/>
    <w:rsid w:val="004B22A4"/>
    <w:rsid w:val="004B7857"/>
    <w:rsid w:val="004C32AD"/>
    <w:rsid w:val="004C524D"/>
    <w:rsid w:val="004D4884"/>
    <w:rsid w:val="00507669"/>
    <w:rsid w:val="00546A16"/>
    <w:rsid w:val="005678AC"/>
    <w:rsid w:val="00571BEA"/>
    <w:rsid w:val="0058302B"/>
    <w:rsid w:val="00583BF1"/>
    <w:rsid w:val="005A7D91"/>
    <w:rsid w:val="005B0645"/>
    <w:rsid w:val="005B53FE"/>
    <w:rsid w:val="005C3285"/>
    <w:rsid w:val="005F2AEC"/>
    <w:rsid w:val="00603215"/>
    <w:rsid w:val="00604489"/>
    <w:rsid w:val="0060781B"/>
    <w:rsid w:val="00625367"/>
    <w:rsid w:val="00632966"/>
    <w:rsid w:val="00635C0C"/>
    <w:rsid w:val="006435E6"/>
    <w:rsid w:val="0065350E"/>
    <w:rsid w:val="00664B5C"/>
    <w:rsid w:val="00677AB0"/>
    <w:rsid w:val="0068564B"/>
    <w:rsid w:val="00693FAE"/>
    <w:rsid w:val="006A3E53"/>
    <w:rsid w:val="006A4F32"/>
    <w:rsid w:val="006C1760"/>
    <w:rsid w:val="006C2D7F"/>
    <w:rsid w:val="006C4B6B"/>
    <w:rsid w:val="006D5640"/>
    <w:rsid w:val="006E04A2"/>
    <w:rsid w:val="006E6DE9"/>
    <w:rsid w:val="006E740E"/>
    <w:rsid w:val="006F71B3"/>
    <w:rsid w:val="0070275E"/>
    <w:rsid w:val="00711E99"/>
    <w:rsid w:val="00713F39"/>
    <w:rsid w:val="0073103E"/>
    <w:rsid w:val="007357FF"/>
    <w:rsid w:val="0074262F"/>
    <w:rsid w:val="00761BBB"/>
    <w:rsid w:val="007822FF"/>
    <w:rsid w:val="007853C8"/>
    <w:rsid w:val="007B59CD"/>
    <w:rsid w:val="007B6379"/>
    <w:rsid w:val="007C5611"/>
    <w:rsid w:val="007C6FF2"/>
    <w:rsid w:val="007D247D"/>
    <w:rsid w:val="007D3687"/>
    <w:rsid w:val="00816C54"/>
    <w:rsid w:val="0082552C"/>
    <w:rsid w:val="008360F2"/>
    <w:rsid w:val="0084781B"/>
    <w:rsid w:val="00851747"/>
    <w:rsid w:val="00870344"/>
    <w:rsid w:val="00882861"/>
    <w:rsid w:val="008A7AAD"/>
    <w:rsid w:val="008D5AF1"/>
    <w:rsid w:val="008D6F16"/>
    <w:rsid w:val="008F4FA4"/>
    <w:rsid w:val="008F7A0C"/>
    <w:rsid w:val="0091215E"/>
    <w:rsid w:val="00924951"/>
    <w:rsid w:val="009276B7"/>
    <w:rsid w:val="00951EBA"/>
    <w:rsid w:val="00953722"/>
    <w:rsid w:val="009661E7"/>
    <w:rsid w:val="00974015"/>
    <w:rsid w:val="009962D7"/>
    <w:rsid w:val="009F3B2C"/>
    <w:rsid w:val="00A06B47"/>
    <w:rsid w:val="00A12B9A"/>
    <w:rsid w:val="00A15487"/>
    <w:rsid w:val="00A23011"/>
    <w:rsid w:val="00A34E09"/>
    <w:rsid w:val="00A36AA7"/>
    <w:rsid w:val="00A44D8F"/>
    <w:rsid w:val="00A82D8E"/>
    <w:rsid w:val="00A87830"/>
    <w:rsid w:val="00A97D4B"/>
    <w:rsid w:val="00AC3CFC"/>
    <w:rsid w:val="00AE2140"/>
    <w:rsid w:val="00AF7958"/>
    <w:rsid w:val="00B1409D"/>
    <w:rsid w:val="00B2028C"/>
    <w:rsid w:val="00B2060A"/>
    <w:rsid w:val="00B25461"/>
    <w:rsid w:val="00B31CAC"/>
    <w:rsid w:val="00B44D8B"/>
    <w:rsid w:val="00B46AB1"/>
    <w:rsid w:val="00B51BC7"/>
    <w:rsid w:val="00B74188"/>
    <w:rsid w:val="00B751C1"/>
    <w:rsid w:val="00BD442C"/>
    <w:rsid w:val="00BE3017"/>
    <w:rsid w:val="00BE5947"/>
    <w:rsid w:val="00BE74CF"/>
    <w:rsid w:val="00C17729"/>
    <w:rsid w:val="00C30163"/>
    <w:rsid w:val="00C46A50"/>
    <w:rsid w:val="00C63476"/>
    <w:rsid w:val="00C70FBD"/>
    <w:rsid w:val="00C84BA9"/>
    <w:rsid w:val="00C9406F"/>
    <w:rsid w:val="00C947D6"/>
    <w:rsid w:val="00CA2EC3"/>
    <w:rsid w:val="00CA7D4A"/>
    <w:rsid w:val="00CC0B14"/>
    <w:rsid w:val="00CC27DE"/>
    <w:rsid w:val="00CD73B5"/>
    <w:rsid w:val="00CF3E64"/>
    <w:rsid w:val="00D1276A"/>
    <w:rsid w:val="00D13C38"/>
    <w:rsid w:val="00D202E8"/>
    <w:rsid w:val="00D24FCA"/>
    <w:rsid w:val="00D3502A"/>
    <w:rsid w:val="00D362A6"/>
    <w:rsid w:val="00D46287"/>
    <w:rsid w:val="00D46C12"/>
    <w:rsid w:val="00D578E7"/>
    <w:rsid w:val="00D62237"/>
    <w:rsid w:val="00D64CC8"/>
    <w:rsid w:val="00D702AD"/>
    <w:rsid w:val="00D7461A"/>
    <w:rsid w:val="00D75330"/>
    <w:rsid w:val="00DA7D54"/>
    <w:rsid w:val="00DB3284"/>
    <w:rsid w:val="00DB76FC"/>
    <w:rsid w:val="00DC06DF"/>
    <w:rsid w:val="00DE0CC2"/>
    <w:rsid w:val="00DF257A"/>
    <w:rsid w:val="00E1407A"/>
    <w:rsid w:val="00E23243"/>
    <w:rsid w:val="00E255E0"/>
    <w:rsid w:val="00E40AB0"/>
    <w:rsid w:val="00E415CD"/>
    <w:rsid w:val="00E455C2"/>
    <w:rsid w:val="00E47B37"/>
    <w:rsid w:val="00E636F7"/>
    <w:rsid w:val="00E66CE9"/>
    <w:rsid w:val="00E6748A"/>
    <w:rsid w:val="00E74301"/>
    <w:rsid w:val="00E76617"/>
    <w:rsid w:val="00E77EC9"/>
    <w:rsid w:val="00E94CEC"/>
    <w:rsid w:val="00EA2774"/>
    <w:rsid w:val="00EB7390"/>
    <w:rsid w:val="00EC0236"/>
    <w:rsid w:val="00EC1A7A"/>
    <w:rsid w:val="00EC2959"/>
    <w:rsid w:val="00EC46BC"/>
    <w:rsid w:val="00EC5C19"/>
    <w:rsid w:val="00EC6A91"/>
    <w:rsid w:val="00ED5894"/>
    <w:rsid w:val="00EE00AC"/>
    <w:rsid w:val="00EF1E2C"/>
    <w:rsid w:val="00F02F1C"/>
    <w:rsid w:val="00F11F89"/>
    <w:rsid w:val="00F12475"/>
    <w:rsid w:val="00F323C7"/>
    <w:rsid w:val="00F32F13"/>
    <w:rsid w:val="00F3318E"/>
    <w:rsid w:val="00F41BF3"/>
    <w:rsid w:val="00F4609C"/>
    <w:rsid w:val="00F63CE4"/>
    <w:rsid w:val="00F67C19"/>
    <w:rsid w:val="00F75222"/>
    <w:rsid w:val="00F774B4"/>
    <w:rsid w:val="00F91B20"/>
    <w:rsid w:val="00F92AED"/>
    <w:rsid w:val="00FB57B9"/>
    <w:rsid w:val="00FC0876"/>
    <w:rsid w:val="00FC3180"/>
    <w:rsid w:val="00FC44FC"/>
    <w:rsid w:val="00FC60E2"/>
    <w:rsid w:val="00FC6FB9"/>
    <w:rsid w:val="00FC71B6"/>
    <w:rsid w:val="00FC7BF0"/>
    <w:rsid w:val="00FE330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78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0" w:qFormat="1"/>
    <w:lsdException w:name="heading 6" w:uiPriority="0"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6691"/>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qFormat/>
    <w:rsid w:val="00376691"/>
    <w:pPr>
      <w:keepNext/>
      <w:jc w:val="center"/>
      <w:outlineLvl w:val="1"/>
    </w:pPr>
    <w:rPr>
      <w:b/>
      <w:bCs/>
      <w:sz w:val="68"/>
      <w:szCs w:val="20"/>
      <w:u w:val="single"/>
    </w:rPr>
  </w:style>
  <w:style w:type="paragraph" w:styleId="Heading3">
    <w:name w:val="heading 3"/>
    <w:basedOn w:val="Normal"/>
    <w:next w:val="Normal"/>
    <w:link w:val="Heading3Char"/>
    <w:qFormat/>
    <w:rsid w:val="00376691"/>
    <w:pPr>
      <w:keepNext/>
      <w:ind w:right="-1440"/>
      <w:jc w:val="both"/>
      <w:outlineLvl w:val="2"/>
    </w:pPr>
    <w:rPr>
      <w:b/>
      <w:u w:val="single"/>
    </w:rPr>
  </w:style>
  <w:style w:type="paragraph" w:styleId="Heading5">
    <w:name w:val="heading 5"/>
    <w:basedOn w:val="Normal"/>
    <w:next w:val="Normal"/>
    <w:link w:val="Heading5Char"/>
    <w:qFormat/>
    <w:rsid w:val="00376691"/>
    <w:pPr>
      <w:keepNext/>
      <w:ind w:left="-1260" w:right="-1440"/>
      <w:outlineLvl w:val="4"/>
    </w:pPr>
    <w:rPr>
      <w:rFonts w:ascii="Garamond" w:hAnsi="Garamond" w:cs="Arial"/>
      <w:b/>
      <w:sz w:val="20"/>
    </w:rPr>
  </w:style>
  <w:style w:type="paragraph" w:styleId="Heading6">
    <w:name w:val="heading 6"/>
    <w:basedOn w:val="Normal"/>
    <w:next w:val="Normal"/>
    <w:link w:val="Heading6Char"/>
    <w:qFormat/>
    <w:rsid w:val="00376691"/>
    <w:pPr>
      <w:keepNext/>
      <w:ind w:left="-1260" w:right="-1440"/>
      <w:outlineLvl w:val="5"/>
    </w:pPr>
    <w:rPr>
      <w:b/>
      <w:sz w:val="22"/>
    </w:rPr>
  </w:style>
  <w:style w:type="paragraph" w:styleId="Heading7">
    <w:name w:val="heading 7"/>
    <w:basedOn w:val="Normal"/>
    <w:next w:val="Normal"/>
    <w:link w:val="Heading7Char"/>
    <w:qFormat/>
    <w:rsid w:val="00376691"/>
    <w:pPr>
      <w:keepNext/>
      <w:ind w:left="-1260" w:right="-1440"/>
      <w:jc w:val="both"/>
      <w:outlineLvl w:val="6"/>
    </w:pPr>
    <w:rPr>
      <w:rFonts w:ascii="Verdana" w:hAnsi="Verdana" w:cs="Arial"/>
      <w:b/>
      <w:sz w:val="1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376691"/>
    <w:rPr>
      <w:rFonts w:ascii="Times New Roman" w:eastAsia="Times New Roman" w:hAnsi="Times New Roman" w:cs="Times New Roman"/>
      <w:b/>
      <w:bCs/>
      <w:sz w:val="68"/>
      <w:szCs w:val="20"/>
      <w:u w:val="single"/>
    </w:rPr>
  </w:style>
  <w:style w:type="character" w:customStyle="1" w:styleId="Heading3Char">
    <w:name w:val="Heading 3 Char"/>
    <w:basedOn w:val="DefaultParagraphFont"/>
    <w:link w:val="Heading3"/>
    <w:rsid w:val="00376691"/>
    <w:rPr>
      <w:rFonts w:ascii="Times New Roman" w:eastAsia="Times New Roman" w:hAnsi="Times New Roman" w:cs="Times New Roman"/>
      <w:b/>
      <w:sz w:val="24"/>
      <w:szCs w:val="24"/>
      <w:u w:val="single"/>
    </w:rPr>
  </w:style>
  <w:style w:type="character" w:customStyle="1" w:styleId="Heading5Char">
    <w:name w:val="Heading 5 Char"/>
    <w:basedOn w:val="DefaultParagraphFont"/>
    <w:link w:val="Heading5"/>
    <w:rsid w:val="00376691"/>
    <w:rPr>
      <w:rFonts w:ascii="Garamond" w:eastAsia="Times New Roman" w:hAnsi="Garamond" w:cs="Arial"/>
      <w:b/>
      <w:sz w:val="20"/>
      <w:szCs w:val="24"/>
    </w:rPr>
  </w:style>
  <w:style w:type="character" w:customStyle="1" w:styleId="Heading6Char">
    <w:name w:val="Heading 6 Char"/>
    <w:basedOn w:val="DefaultParagraphFont"/>
    <w:link w:val="Heading6"/>
    <w:rsid w:val="00376691"/>
    <w:rPr>
      <w:rFonts w:ascii="Times New Roman" w:eastAsia="Times New Roman" w:hAnsi="Times New Roman" w:cs="Times New Roman"/>
      <w:b/>
      <w:szCs w:val="24"/>
    </w:rPr>
  </w:style>
  <w:style w:type="character" w:customStyle="1" w:styleId="Heading7Char">
    <w:name w:val="Heading 7 Char"/>
    <w:basedOn w:val="DefaultParagraphFont"/>
    <w:link w:val="Heading7"/>
    <w:rsid w:val="00376691"/>
    <w:rPr>
      <w:rFonts w:ascii="Verdana" w:eastAsia="Times New Roman" w:hAnsi="Verdana" w:cs="Arial"/>
      <w:b/>
      <w:sz w:val="18"/>
      <w:szCs w:val="28"/>
    </w:rPr>
  </w:style>
  <w:style w:type="paragraph" w:styleId="Caption">
    <w:name w:val="caption"/>
    <w:basedOn w:val="Normal"/>
    <w:next w:val="Normal"/>
    <w:qFormat/>
    <w:rsid w:val="00376691"/>
    <w:pPr>
      <w:ind w:left="-1260" w:right="-1440"/>
    </w:pPr>
    <w:rPr>
      <w:rFonts w:ascii="Arial" w:hAnsi="Arial" w:cs="Arial"/>
      <w:b/>
      <w:szCs w:val="28"/>
      <w:u w:val="single"/>
    </w:rPr>
  </w:style>
  <w:style w:type="paragraph" w:styleId="ListParagraph">
    <w:name w:val="List Paragraph"/>
    <w:basedOn w:val="Normal"/>
    <w:uiPriority w:val="34"/>
    <w:qFormat/>
    <w:rsid w:val="00B1409D"/>
    <w:pPr>
      <w:ind w:left="720"/>
      <w:contextualSpacing/>
    </w:pPr>
  </w:style>
  <w:style w:type="paragraph" w:styleId="BalloonText">
    <w:name w:val="Balloon Text"/>
    <w:basedOn w:val="Normal"/>
    <w:link w:val="BalloonTextChar"/>
    <w:uiPriority w:val="99"/>
    <w:semiHidden/>
    <w:unhideWhenUsed/>
    <w:rsid w:val="004B22A4"/>
    <w:rPr>
      <w:rFonts w:ascii="Tahoma" w:hAnsi="Tahoma" w:cs="Tahoma"/>
      <w:sz w:val="16"/>
      <w:szCs w:val="16"/>
    </w:rPr>
  </w:style>
  <w:style w:type="character" w:customStyle="1" w:styleId="BalloonTextChar">
    <w:name w:val="Balloon Text Char"/>
    <w:basedOn w:val="DefaultParagraphFont"/>
    <w:link w:val="BalloonText"/>
    <w:uiPriority w:val="99"/>
    <w:semiHidden/>
    <w:rsid w:val="004B22A4"/>
    <w:rPr>
      <w:rFonts w:ascii="Tahoma" w:eastAsia="Times New Roman"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97029506">
      <w:bodyDiv w:val="1"/>
      <w:marLeft w:val="0"/>
      <w:marRight w:val="0"/>
      <w:marTop w:val="0"/>
      <w:marBottom w:val="0"/>
      <w:divBdr>
        <w:top w:val="none" w:sz="0" w:space="0" w:color="auto"/>
        <w:left w:val="none" w:sz="0" w:space="0" w:color="auto"/>
        <w:bottom w:val="none" w:sz="0" w:space="0" w:color="auto"/>
        <w:right w:val="none" w:sz="0" w:space="0" w:color="auto"/>
      </w:divBdr>
    </w:div>
    <w:div w:id="1114862630">
      <w:bodyDiv w:val="1"/>
      <w:marLeft w:val="0"/>
      <w:marRight w:val="0"/>
      <w:marTop w:val="0"/>
      <w:marBottom w:val="0"/>
      <w:divBdr>
        <w:top w:val="none" w:sz="0" w:space="0" w:color="auto"/>
        <w:left w:val="none" w:sz="0" w:space="0" w:color="auto"/>
        <w:bottom w:val="none" w:sz="0" w:space="0" w:color="auto"/>
        <w:right w:val="none" w:sz="0" w:space="0" w:color="auto"/>
      </w:divBdr>
    </w:div>
    <w:div w:id="1161778697">
      <w:bodyDiv w:val="1"/>
      <w:marLeft w:val="0"/>
      <w:marRight w:val="0"/>
      <w:marTop w:val="0"/>
      <w:marBottom w:val="0"/>
      <w:divBdr>
        <w:top w:val="none" w:sz="0" w:space="0" w:color="auto"/>
        <w:left w:val="none" w:sz="0" w:space="0" w:color="auto"/>
        <w:bottom w:val="none" w:sz="0" w:space="0" w:color="auto"/>
        <w:right w:val="none" w:sz="0" w:space="0" w:color="auto"/>
      </w:divBdr>
    </w:div>
    <w:div w:id="1715428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C3194F-C5D0-4494-B621-54B50EAEAE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320</Words>
  <Characters>1829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USG</dc:creator>
  <cp:lastModifiedBy>acer</cp:lastModifiedBy>
  <cp:revision>2</cp:revision>
  <cp:lastPrinted>2021-01-21T12:54:00Z</cp:lastPrinted>
  <dcterms:created xsi:type="dcterms:W3CDTF">2021-01-21T13:05:00Z</dcterms:created>
  <dcterms:modified xsi:type="dcterms:W3CDTF">2021-01-21T13:05:00Z</dcterms:modified>
</cp:coreProperties>
</file>