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A762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DROPATI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A7621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A7621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R.P.BHAGAT 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964477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867A6">
              <w:rPr>
                <w:rFonts w:ascii="Cambria" w:hAnsi="Cambria"/>
                <w:noProof/>
                <w:sz w:val="28"/>
                <w:szCs w:val="22"/>
              </w:rPr>
              <w:t>29-Jan-2021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D67CC">
        <w:rPr>
          <w:b/>
          <w:sz w:val="32"/>
          <w:szCs w:val="32"/>
          <w:u w:val="single"/>
          <w:lang w:val="fr-FR"/>
        </w:rPr>
        <w:t>&amp; CE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2A0CD0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1F3753" w:rsidP="002A0CD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FC3180" w:rsidRPr="00CA2EC3" w:rsidRDefault="00FC3180" w:rsidP="002A0CD0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2A0CD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2A0CD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2A0CD0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2A0CD0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2A0CD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710439" w:rsidRDefault="00710439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Illdefined hypodense area with loss of gray and white matter differentiation is noted </w:t>
      </w:r>
      <w:r w:rsidR="00870852">
        <w:rPr>
          <w:rFonts w:ascii="Arial" w:hAnsi="Arial" w:cs="Arial"/>
          <w:sz w:val="22"/>
          <w:szCs w:val="22"/>
        </w:rPr>
        <w:t>left</w:t>
      </w:r>
      <w:r>
        <w:rPr>
          <w:rFonts w:ascii="Arial" w:hAnsi="Arial" w:cs="Arial"/>
          <w:sz w:val="22"/>
          <w:szCs w:val="22"/>
        </w:rPr>
        <w:t xml:space="preserve"> fronto-temporo-parietal lobe involving left lentiform nucleus and insular cortex with hyperdense left MCA</w:t>
      </w:r>
      <w:r w:rsidR="00870852">
        <w:rPr>
          <w:rFonts w:ascii="Arial" w:hAnsi="Arial" w:cs="Arial"/>
          <w:sz w:val="22"/>
          <w:szCs w:val="22"/>
        </w:rPr>
        <w:t xml:space="preserve"> noted. The lesion is causing ma</w:t>
      </w:r>
      <w:r>
        <w:rPr>
          <w:rFonts w:ascii="Arial" w:hAnsi="Arial" w:cs="Arial"/>
          <w:sz w:val="22"/>
          <w:szCs w:val="22"/>
        </w:rPr>
        <w:t>ss effect as evident effacement of co</w:t>
      </w:r>
      <w:r w:rsidR="002867A6">
        <w:rPr>
          <w:rFonts w:ascii="Arial" w:hAnsi="Arial" w:cs="Arial"/>
          <w:sz w:val="22"/>
          <w:szCs w:val="22"/>
        </w:rPr>
        <w:t xml:space="preserve">rtical sulci in left cerebral </w:t>
      </w:r>
      <w:r>
        <w:rPr>
          <w:rFonts w:ascii="Arial" w:hAnsi="Arial" w:cs="Arial"/>
          <w:sz w:val="22"/>
          <w:szCs w:val="22"/>
        </w:rPr>
        <w:t>hemisphere, mild mass effect on the left lateral ventricle and midline shift of ~3.4mm towards right side.</w:t>
      </w:r>
    </w:p>
    <w:p w:rsidR="00710439" w:rsidRDefault="00710439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710439" w:rsidRDefault="00710439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A82D8E">
        <w:rPr>
          <w:rFonts w:ascii="Arial" w:hAnsi="Arial" w:cs="Arial"/>
          <w:sz w:val="22"/>
          <w:szCs w:val="22"/>
        </w:rPr>
        <w:t xml:space="preserve">erebral hemisphere is unremarkable. Gray and White matter discriminability is good. </w:t>
      </w:r>
      <w:r w:rsidR="00870852">
        <w:rPr>
          <w:rFonts w:ascii="Arial" w:hAnsi="Arial" w:cs="Arial"/>
          <w:sz w:val="22"/>
          <w:szCs w:val="22"/>
        </w:rPr>
        <w:t>Few small calcified foci (largest ~7.1X3mm) are noted in the right occipito-parietal and left frontal lobes. No surrounding edema is noted.</w:t>
      </w:r>
    </w:p>
    <w:p w:rsidR="00710439" w:rsidRPr="007351F3" w:rsidRDefault="00710439" w:rsidP="00710439">
      <w:pPr>
        <w:tabs>
          <w:tab w:val="left" w:pos="9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710439" w:rsidRPr="00870852" w:rsidRDefault="00710439" w:rsidP="00870852">
      <w:pPr>
        <w:tabs>
          <w:tab w:val="left" w:pos="90"/>
        </w:tabs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</w:r>
      <w:r w:rsidRPr="00870852">
        <w:rPr>
          <w:rFonts w:ascii="Arial" w:hAnsi="Arial" w:cs="Arial"/>
          <w:i/>
          <w:iCs/>
          <w:sz w:val="20"/>
          <w:szCs w:val="22"/>
        </w:rPr>
        <w:t xml:space="preserve"> </w:t>
      </w:r>
      <w:proofErr w:type="spellStart"/>
      <w:r w:rsidR="00870852" w:rsidRPr="00870852">
        <w:rPr>
          <w:rFonts w:ascii="Arial" w:hAnsi="Arial" w:cs="Arial"/>
          <w:b/>
          <w:i/>
          <w:iCs/>
          <w:sz w:val="22"/>
        </w:rPr>
        <w:t>i</w:t>
      </w:r>
      <w:proofErr w:type="spellEnd"/>
      <w:r w:rsidR="00870852" w:rsidRPr="00870852">
        <w:rPr>
          <w:rFonts w:ascii="Arial" w:hAnsi="Arial" w:cs="Arial"/>
          <w:b/>
          <w:i/>
          <w:iCs/>
          <w:sz w:val="22"/>
        </w:rPr>
        <w:t>) A</w:t>
      </w:r>
      <w:r w:rsidRPr="00870852">
        <w:rPr>
          <w:rFonts w:ascii="Arial" w:hAnsi="Arial" w:cs="Arial"/>
          <w:b/>
          <w:i/>
          <w:iCs/>
          <w:sz w:val="22"/>
        </w:rPr>
        <w:t xml:space="preserve">cute infarct in </w:t>
      </w:r>
      <w:r w:rsidR="00870852">
        <w:rPr>
          <w:rFonts w:ascii="Arial" w:hAnsi="Arial" w:cs="Arial"/>
          <w:b/>
          <w:i/>
          <w:iCs/>
          <w:sz w:val="22"/>
        </w:rPr>
        <w:t>left</w:t>
      </w:r>
      <w:r w:rsidR="00870852" w:rsidRPr="00870852">
        <w:rPr>
          <w:rFonts w:ascii="Arial" w:hAnsi="Arial" w:cs="Arial"/>
          <w:b/>
          <w:i/>
          <w:iCs/>
          <w:sz w:val="22"/>
        </w:rPr>
        <w:t xml:space="preserve"> fronto-temporo-parietal </w:t>
      </w:r>
      <w:r w:rsidRPr="00870852">
        <w:rPr>
          <w:rFonts w:ascii="Arial" w:hAnsi="Arial" w:cs="Arial"/>
          <w:b/>
          <w:i/>
          <w:iCs/>
          <w:sz w:val="22"/>
        </w:rPr>
        <w:t xml:space="preserve">lobe </w:t>
      </w:r>
      <w:r w:rsidR="00870852" w:rsidRPr="00870852">
        <w:rPr>
          <w:rFonts w:ascii="Arial" w:hAnsi="Arial" w:cs="Arial"/>
          <w:b/>
          <w:i/>
          <w:iCs/>
          <w:sz w:val="22"/>
        </w:rPr>
        <w:t xml:space="preserve">(MCA </w:t>
      </w:r>
      <w:r w:rsidRPr="00870852">
        <w:rPr>
          <w:rFonts w:ascii="Arial" w:hAnsi="Arial" w:cs="Arial"/>
          <w:b/>
          <w:i/>
          <w:iCs/>
          <w:sz w:val="22"/>
        </w:rPr>
        <w:t>territory)</w:t>
      </w:r>
      <w:r w:rsidR="00870852" w:rsidRPr="00870852">
        <w:rPr>
          <w:rFonts w:ascii="Arial" w:hAnsi="Arial" w:cs="Arial"/>
          <w:b/>
          <w:i/>
          <w:iCs/>
          <w:sz w:val="22"/>
        </w:rPr>
        <w:t xml:space="preserve"> with hyperdense left MCA (thromboembolism) causing mild mass effect &amp; midline shift.</w:t>
      </w:r>
    </w:p>
    <w:p w:rsidR="00870852" w:rsidRPr="00870852" w:rsidRDefault="00870852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</w:rPr>
      </w:pPr>
      <w:r w:rsidRPr="00870852">
        <w:rPr>
          <w:rFonts w:ascii="Arial" w:hAnsi="Arial" w:cs="Arial"/>
          <w:b/>
          <w:i/>
          <w:iCs/>
          <w:sz w:val="22"/>
        </w:rPr>
        <w:tab/>
      </w:r>
      <w:r w:rsidRPr="00870852">
        <w:rPr>
          <w:rFonts w:ascii="Arial" w:hAnsi="Arial" w:cs="Arial"/>
          <w:b/>
          <w:i/>
          <w:iCs/>
          <w:sz w:val="22"/>
        </w:rPr>
        <w:tab/>
      </w:r>
      <w:r w:rsidRPr="00870852">
        <w:rPr>
          <w:rFonts w:ascii="Arial" w:hAnsi="Arial" w:cs="Arial"/>
          <w:b/>
          <w:i/>
          <w:iCs/>
          <w:sz w:val="22"/>
        </w:rPr>
        <w:tab/>
        <w:t>ii) Small calcified granulomas in right occipito-parietal &amp; left frontal lobes.</w:t>
      </w:r>
    </w:p>
    <w:p w:rsidR="00870852" w:rsidRDefault="00870852" w:rsidP="00710439">
      <w:pPr>
        <w:tabs>
          <w:tab w:val="left" w:pos="90"/>
        </w:tabs>
        <w:autoSpaceDE w:val="0"/>
        <w:autoSpaceDN w:val="0"/>
        <w:adjustRightInd w:val="0"/>
        <w:rPr>
          <w:rFonts w:ascii="Arial" w:hAnsi="Arial" w:cs="Arial"/>
          <w:b/>
          <w:i/>
          <w:iCs/>
        </w:rPr>
      </w:pPr>
      <w:r>
        <w:rPr>
          <w:rFonts w:ascii="Arial" w:hAnsi="Arial" w:cs="Arial"/>
          <w:b/>
          <w:i/>
          <w:iCs/>
        </w:rPr>
        <w:t xml:space="preserve"> </w:t>
      </w:r>
    </w:p>
    <w:p w:rsidR="00002E47" w:rsidRDefault="00002E47" w:rsidP="00002E4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:rsidR="004564CA" w:rsidRDefault="004564CA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  <w:r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A82D8E" w:rsidRDefault="00635C0C" w:rsidP="004564CA">
      <w:pPr>
        <w:autoSpaceDE w:val="0"/>
        <w:autoSpaceDN w:val="0"/>
        <w:adjustRightInd w:val="0"/>
        <w:ind w:left="7290" w:firstLine="63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67A6"/>
    <w:rsid w:val="00287808"/>
    <w:rsid w:val="00290D95"/>
    <w:rsid w:val="002962D7"/>
    <w:rsid w:val="002A0CD0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A7621"/>
    <w:rsid w:val="004B22A4"/>
    <w:rsid w:val="004B7857"/>
    <w:rsid w:val="004C524D"/>
    <w:rsid w:val="004D4884"/>
    <w:rsid w:val="00507669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0439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82552C"/>
    <w:rsid w:val="008360F2"/>
    <w:rsid w:val="0084781B"/>
    <w:rsid w:val="00870344"/>
    <w:rsid w:val="00870852"/>
    <w:rsid w:val="00882861"/>
    <w:rsid w:val="008A67A1"/>
    <w:rsid w:val="008A7AAD"/>
    <w:rsid w:val="008D5AF1"/>
    <w:rsid w:val="008D6F16"/>
    <w:rsid w:val="008F4FA4"/>
    <w:rsid w:val="008F7A0C"/>
    <w:rsid w:val="00924951"/>
    <w:rsid w:val="009276B7"/>
    <w:rsid w:val="00953722"/>
    <w:rsid w:val="00964477"/>
    <w:rsid w:val="009661E7"/>
    <w:rsid w:val="00974015"/>
    <w:rsid w:val="009962D7"/>
    <w:rsid w:val="009F3B2C"/>
    <w:rsid w:val="00A06B47"/>
    <w:rsid w:val="00A12B9A"/>
    <w:rsid w:val="00A15487"/>
    <w:rsid w:val="00A23011"/>
    <w:rsid w:val="00A34DFF"/>
    <w:rsid w:val="00A34E09"/>
    <w:rsid w:val="00A36AA7"/>
    <w:rsid w:val="00A44D8F"/>
    <w:rsid w:val="00A82D8E"/>
    <w:rsid w:val="00A87830"/>
    <w:rsid w:val="00AC3CFC"/>
    <w:rsid w:val="00AE1901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85514"/>
    <w:rsid w:val="00BD442C"/>
    <w:rsid w:val="00BD67C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78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3</cp:revision>
  <cp:lastPrinted>2020-12-17T12:02:00Z</cp:lastPrinted>
  <dcterms:created xsi:type="dcterms:W3CDTF">2020-12-17T12:02:00Z</dcterms:created>
  <dcterms:modified xsi:type="dcterms:W3CDTF">2021-01-29T07:50:00Z</dcterms:modified>
</cp:coreProperties>
</file>