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DD575A" w:rsidRDefault="00DD575A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DD575A" w:rsidRPr="00DD575A" w:rsidRDefault="00DD575A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E248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E248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SANJEEV KUMAR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E248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29.09.2020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1D628B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0D780B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0D780B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D780B" w:rsidRDefault="00CA2CCE" w:rsidP="000D780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Areas of consolidation is noted in the</w:t>
      </w:r>
      <w:r w:rsidR="00DD575A">
        <w:rPr>
          <w:rFonts w:ascii="Arial" w:hAnsi="Arial" w:cs="Arial"/>
          <w:color w:val="000000"/>
          <w:sz w:val="22"/>
          <w:szCs w:val="22"/>
        </w:rPr>
        <w:t xml:space="preserve"> right upper lobe (anterior</w:t>
      </w:r>
      <w:r>
        <w:rPr>
          <w:rFonts w:ascii="Arial" w:hAnsi="Arial" w:cs="Arial"/>
          <w:color w:val="000000"/>
          <w:sz w:val="22"/>
          <w:szCs w:val="22"/>
        </w:rPr>
        <w:t xml:space="preserve"> and apico-posterior segment</w:t>
      </w:r>
      <w:r w:rsidR="00DD575A">
        <w:rPr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Fonts w:ascii="Arial" w:hAnsi="Arial" w:cs="Arial"/>
          <w:color w:val="000000"/>
          <w:sz w:val="22"/>
          <w:szCs w:val="22"/>
        </w:rPr>
        <w:t>with two thin</w:t>
      </w:r>
      <w:r w:rsidR="000D780B">
        <w:rPr>
          <w:rFonts w:ascii="Arial" w:hAnsi="Arial" w:cs="Arial"/>
          <w:color w:val="000000"/>
          <w:sz w:val="22"/>
          <w:szCs w:val="22"/>
        </w:rPr>
        <w:t xml:space="preserve"> walled </w:t>
      </w:r>
      <w:r w:rsidR="00C15678">
        <w:rPr>
          <w:rFonts w:ascii="Arial" w:hAnsi="Arial" w:cs="Arial"/>
          <w:color w:val="000000"/>
          <w:sz w:val="22"/>
          <w:szCs w:val="22"/>
        </w:rPr>
        <w:t>cavitatory</w:t>
      </w:r>
      <w:r>
        <w:rPr>
          <w:rFonts w:ascii="Arial" w:hAnsi="Arial" w:cs="Arial"/>
          <w:color w:val="000000"/>
          <w:sz w:val="22"/>
          <w:szCs w:val="22"/>
        </w:rPr>
        <w:t xml:space="preserve"> lesion</w:t>
      </w:r>
      <w:r w:rsidR="00DD575A">
        <w:rPr>
          <w:rFonts w:ascii="Arial" w:hAnsi="Arial" w:cs="Arial"/>
          <w:color w:val="000000"/>
          <w:sz w:val="22"/>
          <w:szCs w:val="22"/>
        </w:rPr>
        <w:t>s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DD575A">
        <w:rPr>
          <w:rFonts w:ascii="Arial" w:hAnsi="Arial" w:cs="Arial"/>
          <w:color w:val="000000"/>
          <w:sz w:val="22"/>
          <w:szCs w:val="22"/>
        </w:rPr>
        <w:t>[largest</w:t>
      </w:r>
      <w:r>
        <w:rPr>
          <w:rFonts w:ascii="Arial" w:hAnsi="Arial" w:cs="Arial"/>
          <w:color w:val="000000"/>
          <w:sz w:val="22"/>
          <w:szCs w:val="22"/>
        </w:rPr>
        <w:t xml:space="preserve"> ~3.2 (T) X 3.1 (AP) X 3.5</w:t>
      </w:r>
      <w:r w:rsidR="000D780B">
        <w:rPr>
          <w:rFonts w:ascii="Arial" w:hAnsi="Arial" w:cs="Arial"/>
          <w:color w:val="000000"/>
          <w:sz w:val="22"/>
          <w:szCs w:val="22"/>
        </w:rPr>
        <w:t xml:space="preserve">(CC) cm with </w:t>
      </w:r>
      <w:r w:rsidR="003C618B">
        <w:rPr>
          <w:rFonts w:ascii="Arial" w:hAnsi="Arial" w:cs="Arial"/>
          <w:color w:val="000000"/>
          <w:sz w:val="22"/>
          <w:szCs w:val="22"/>
        </w:rPr>
        <w:t xml:space="preserve">intracavitatory nodule </w:t>
      </w:r>
      <w:r w:rsidR="00DD575A">
        <w:rPr>
          <w:rFonts w:ascii="Arial" w:hAnsi="Arial" w:cs="Arial"/>
          <w:color w:val="000000"/>
          <w:sz w:val="22"/>
          <w:szCs w:val="22"/>
        </w:rPr>
        <w:t>(~</w:t>
      </w:r>
      <w:r>
        <w:rPr>
          <w:rFonts w:ascii="Arial" w:hAnsi="Arial" w:cs="Arial"/>
          <w:color w:val="000000"/>
          <w:sz w:val="22"/>
          <w:szCs w:val="22"/>
        </w:rPr>
        <w:t>15X12mm</w:t>
      </w:r>
      <w:r w:rsidR="00DD575A">
        <w:rPr>
          <w:rFonts w:ascii="Arial" w:hAnsi="Arial" w:cs="Arial"/>
          <w:color w:val="000000"/>
          <w:sz w:val="22"/>
          <w:szCs w:val="22"/>
        </w:rPr>
        <w:t>) in</w:t>
      </w:r>
      <w:r w:rsidR="000D780B">
        <w:rPr>
          <w:rFonts w:ascii="Arial" w:hAnsi="Arial" w:cs="Arial"/>
          <w:color w:val="000000"/>
          <w:sz w:val="22"/>
          <w:szCs w:val="22"/>
        </w:rPr>
        <w:t xml:space="preserve"> the apico-posterior segment</w:t>
      </w:r>
      <w:r w:rsidR="00DD575A">
        <w:rPr>
          <w:rFonts w:ascii="Arial" w:hAnsi="Arial" w:cs="Arial"/>
          <w:color w:val="000000"/>
          <w:sz w:val="22"/>
          <w:szCs w:val="22"/>
        </w:rPr>
        <w:t xml:space="preserve"> with air crescent sign] and another </w:t>
      </w:r>
      <w:r>
        <w:rPr>
          <w:rFonts w:ascii="Arial" w:hAnsi="Arial" w:cs="Arial"/>
          <w:color w:val="000000"/>
          <w:sz w:val="22"/>
          <w:szCs w:val="22"/>
        </w:rPr>
        <w:t xml:space="preserve">thin walled </w:t>
      </w:r>
      <w:r w:rsidR="000D780B">
        <w:rPr>
          <w:rFonts w:ascii="Arial" w:hAnsi="Arial" w:cs="Arial"/>
          <w:color w:val="000000"/>
          <w:sz w:val="22"/>
          <w:szCs w:val="22"/>
        </w:rPr>
        <w:t>cavitato</w:t>
      </w:r>
      <w:r>
        <w:rPr>
          <w:rFonts w:ascii="Arial" w:hAnsi="Arial" w:cs="Arial"/>
          <w:color w:val="000000"/>
          <w:sz w:val="22"/>
          <w:szCs w:val="22"/>
        </w:rPr>
        <w:t>ry lesion of size ~2.4 (T) X 1.4 (AP) X 2.8</w:t>
      </w:r>
      <w:r w:rsidR="000D780B">
        <w:rPr>
          <w:rFonts w:ascii="Arial" w:hAnsi="Arial" w:cs="Arial"/>
          <w:color w:val="000000"/>
          <w:sz w:val="22"/>
          <w:szCs w:val="22"/>
        </w:rPr>
        <w:t>(CC) cm in the anterior segment of right upper lobe.</w:t>
      </w:r>
    </w:p>
    <w:p w:rsidR="000D780B" w:rsidRDefault="000D780B" w:rsidP="000D780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A2CCE" w:rsidRDefault="00E65082" w:rsidP="000D780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</w:t>
      </w:r>
      <w:r w:rsidR="000D780B">
        <w:rPr>
          <w:rFonts w:ascii="Arial" w:hAnsi="Arial" w:cs="Arial"/>
          <w:color w:val="000000"/>
          <w:sz w:val="22"/>
          <w:szCs w:val="22"/>
        </w:rPr>
        <w:t xml:space="preserve">atchy peripheral areas of consolidation are </w:t>
      </w:r>
      <w:r w:rsidR="00DD575A">
        <w:rPr>
          <w:rFonts w:ascii="Arial" w:hAnsi="Arial" w:cs="Arial"/>
          <w:color w:val="000000"/>
          <w:sz w:val="22"/>
          <w:szCs w:val="22"/>
        </w:rPr>
        <w:t xml:space="preserve">also </w:t>
      </w:r>
      <w:r w:rsidR="000D780B">
        <w:rPr>
          <w:rFonts w:ascii="Arial" w:hAnsi="Arial" w:cs="Arial"/>
          <w:color w:val="000000"/>
          <w:sz w:val="22"/>
          <w:szCs w:val="22"/>
        </w:rPr>
        <w:t xml:space="preserve">noted in the </w:t>
      </w:r>
      <w:r w:rsidR="00CA2CCE">
        <w:rPr>
          <w:rFonts w:ascii="Arial" w:hAnsi="Arial" w:cs="Arial"/>
          <w:color w:val="000000"/>
          <w:sz w:val="22"/>
          <w:szCs w:val="22"/>
        </w:rPr>
        <w:t>superior and lateral basal segment of right lower lobe and anterior segment of left upper lobe.</w:t>
      </w:r>
    </w:p>
    <w:p w:rsidR="00CA2CCE" w:rsidRDefault="00CA2CCE" w:rsidP="000D780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D780B" w:rsidRDefault="000D780B" w:rsidP="00DD57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Multiple areas of centrilobular nodules with linear branching pattern (tree in bud appearance)</w:t>
      </w:r>
      <w:r w:rsidR="00DD575A">
        <w:rPr>
          <w:rFonts w:ascii="Arial" w:hAnsi="Arial" w:cs="Arial"/>
          <w:color w:val="000000"/>
          <w:sz w:val="22"/>
          <w:szCs w:val="22"/>
        </w:rPr>
        <w:t xml:space="preserve"> also seen in right upper lobe. Traction</w:t>
      </w:r>
      <w:r>
        <w:rPr>
          <w:rFonts w:ascii="Arial" w:hAnsi="Arial" w:cs="Arial"/>
          <w:color w:val="000000"/>
          <w:sz w:val="22"/>
          <w:szCs w:val="22"/>
        </w:rPr>
        <w:t xml:space="preserve"> bronchiectatic strands are noted in the </w:t>
      </w:r>
      <w:r w:rsidR="00441E21">
        <w:rPr>
          <w:rFonts w:ascii="Arial" w:hAnsi="Arial" w:cs="Arial"/>
          <w:color w:val="000000"/>
          <w:sz w:val="22"/>
          <w:szCs w:val="22"/>
        </w:rPr>
        <w:t>bilateral</w:t>
      </w:r>
      <w:r>
        <w:rPr>
          <w:rFonts w:ascii="Arial" w:hAnsi="Arial" w:cs="Arial"/>
          <w:color w:val="000000"/>
          <w:sz w:val="22"/>
          <w:szCs w:val="22"/>
        </w:rPr>
        <w:t xml:space="preserve"> upper lobe.</w:t>
      </w:r>
    </w:p>
    <w:p w:rsidR="000D780B" w:rsidRDefault="000D780B" w:rsidP="000D780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D780B" w:rsidRPr="00B63FC5" w:rsidRDefault="000D780B" w:rsidP="000D780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Pr="00B63FC5">
        <w:rPr>
          <w:rFonts w:ascii="Arial" w:hAnsi="Arial" w:cs="Arial"/>
          <w:color w:val="000000"/>
          <w:sz w:val="22"/>
          <w:szCs w:val="22"/>
        </w:rPr>
        <w:t>arench</w:t>
      </w:r>
      <w:r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Pr="00B63FC5">
        <w:rPr>
          <w:rFonts w:ascii="Arial" w:hAnsi="Arial" w:cs="Arial"/>
          <w:color w:val="000000"/>
          <w:sz w:val="22"/>
          <w:szCs w:val="22"/>
        </w:rPr>
        <w:t>roncho-vascular markings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 w:rsidRPr="00B63FC5">
        <w:rPr>
          <w:rFonts w:ascii="Arial" w:hAnsi="Arial" w:cs="Arial"/>
          <w:color w:val="000000"/>
          <w:sz w:val="22"/>
          <w:szCs w:val="22"/>
        </w:rPr>
        <w:t>Major and minor fissure appear normal. No calcification is noted in lung.</w:t>
      </w:r>
    </w:p>
    <w:p w:rsidR="000D780B" w:rsidRPr="00B63FC5" w:rsidRDefault="000D780B" w:rsidP="000D780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D780B" w:rsidRPr="00B63FC5" w:rsidRDefault="00DD575A" w:rsidP="00DD57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MEDIASTINUM: </w:t>
      </w:r>
      <w:r w:rsidR="000D780B" w:rsidRPr="00B63FC5">
        <w:rPr>
          <w:rFonts w:ascii="Arial" w:hAnsi="Arial" w:cs="Arial"/>
          <w:color w:val="000000"/>
          <w:sz w:val="22"/>
          <w:szCs w:val="22"/>
        </w:rPr>
        <w:t xml:space="preserve">Normal appearance of the hila is seen. Normal appearance of the great vessels, trachea and oesophagus and cardiac chambers are noted. No abnormal density is noted within the mediastinum. </w:t>
      </w:r>
      <w:r w:rsidR="00CA2CCE">
        <w:rPr>
          <w:rFonts w:ascii="Arial" w:hAnsi="Arial" w:cs="Arial"/>
          <w:color w:val="000000"/>
          <w:sz w:val="22"/>
          <w:szCs w:val="22"/>
        </w:rPr>
        <w:t>Few enlarged pretracheal and precarinal lymph nodes (largest ~12X11mm) are noted.</w:t>
      </w:r>
    </w:p>
    <w:p w:rsidR="000D780B" w:rsidRPr="00B63FC5" w:rsidRDefault="000D780B" w:rsidP="000D780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D780B" w:rsidRPr="00B63FC5" w:rsidRDefault="00DD575A" w:rsidP="000D780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0D780B">
        <w:rPr>
          <w:rFonts w:ascii="Arial" w:hAnsi="Arial" w:cs="Arial"/>
          <w:color w:val="000000"/>
          <w:sz w:val="22"/>
          <w:szCs w:val="22"/>
        </w:rPr>
        <w:t>Mild pleural thickening is seen in right upper lobe region. No pleural effusion noted.</w:t>
      </w:r>
    </w:p>
    <w:p w:rsidR="000D780B" w:rsidRPr="00B63FC5" w:rsidRDefault="000D780B" w:rsidP="000D780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D780B" w:rsidRPr="00B63FC5" w:rsidRDefault="000D780B" w:rsidP="000D780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  <w:r w:rsidR="00DD575A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0D780B" w:rsidRPr="00B63FC5" w:rsidRDefault="000D780B" w:rsidP="000D780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D780B" w:rsidRDefault="000D780B" w:rsidP="000D780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0D780B" w:rsidRDefault="000D780B" w:rsidP="000D780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D780B" w:rsidRPr="00331A92" w:rsidRDefault="000D780B" w:rsidP="000D780B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</w:rPr>
      </w:pPr>
      <w:r w:rsidRPr="00331A92">
        <w:rPr>
          <w:rFonts w:ascii="Arial" w:hAnsi="Arial" w:cs="Arial"/>
          <w:b/>
          <w:i/>
          <w:color w:val="000000"/>
          <w:sz w:val="22"/>
          <w:szCs w:val="22"/>
        </w:rPr>
        <w:t>Spondylotic changes noted as osteophytes in the mid and lower thoracic spine, some of them bridging.</w:t>
      </w:r>
    </w:p>
    <w:p w:rsidR="000D780B" w:rsidRPr="00B63FC5" w:rsidRDefault="000D780B" w:rsidP="000D780B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DD575A" w:rsidRDefault="000D780B" w:rsidP="000D780B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DD575A">
        <w:rPr>
          <w:rFonts w:ascii="Arial" w:hAnsi="Arial" w:cs="Arial"/>
          <w:b/>
          <w:color w:val="000000"/>
        </w:rPr>
        <w:tab/>
      </w:r>
      <w:r w:rsidRPr="00B46B40">
        <w:rPr>
          <w:rFonts w:ascii="Arial" w:hAnsi="Arial" w:cs="Arial"/>
          <w:b/>
          <w:i/>
          <w:color w:val="000000"/>
          <w:sz w:val="22"/>
        </w:rPr>
        <w:t xml:space="preserve"> Post primary tuberculosis with endobronchial spread </w:t>
      </w:r>
      <w:r w:rsidR="00DD575A">
        <w:rPr>
          <w:rFonts w:ascii="Arial" w:hAnsi="Arial" w:cs="Arial"/>
          <w:b/>
          <w:i/>
          <w:color w:val="000000"/>
          <w:sz w:val="22"/>
        </w:rPr>
        <w:t xml:space="preserve">&amp; </w:t>
      </w:r>
      <w:r w:rsidR="003258C0">
        <w:rPr>
          <w:rFonts w:ascii="Arial" w:hAnsi="Arial" w:cs="Arial"/>
          <w:b/>
          <w:i/>
          <w:color w:val="000000"/>
          <w:sz w:val="22"/>
        </w:rPr>
        <w:t>colonization of</w:t>
      </w:r>
      <w:r w:rsidR="00DD575A">
        <w:rPr>
          <w:rFonts w:ascii="Arial" w:hAnsi="Arial" w:cs="Arial"/>
          <w:b/>
          <w:i/>
          <w:color w:val="000000"/>
          <w:sz w:val="22"/>
        </w:rPr>
        <w:t xml:space="preserve"> one of cavitatory lesion in apico-posterior segment of right upper lobe</w:t>
      </w:r>
      <w:r w:rsidR="003258C0">
        <w:rPr>
          <w:rFonts w:ascii="Arial" w:hAnsi="Arial" w:cs="Arial"/>
          <w:b/>
          <w:i/>
          <w:color w:val="000000"/>
          <w:sz w:val="22"/>
        </w:rPr>
        <w:t xml:space="preserve"> by fungus (Aspergilloma)</w:t>
      </w:r>
      <w:r w:rsidR="00DD575A">
        <w:rPr>
          <w:rFonts w:ascii="Arial" w:hAnsi="Arial" w:cs="Arial"/>
          <w:b/>
          <w:i/>
          <w:color w:val="000000"/>
          <w:sz w:val="22"/>
        </w:rPr>
        <w:t xml:space="preserve"> - Details as described above.</w:t>
      </w:r>
    </w:p>
    <w:p w:rsidR="000D780B" w:rsidRDefault="000D780B" w:rsidP="00DD575A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</w:rPr>
      </w:pPr>
      <w:r w:rsidRPr="00DD575A">
        <w:rPr>
          <w:rFonts w:ascii="Arial" w:hAnsi="Arial" w:cs="Arial"/>
          <w:b/>
          <w:i/>
          <w:color w:val="000000"/>
          <w:sz w:val="22"/>
        </w:rPr>
        <w:t xml:space="preserve"> Suggested sputum </w:t>
      </w:r>
      <w:r w:rsidR="00DD575A" w:rsidRPr="00DD575A">
        <w:rPr>
          <w:rFonts w:ascii="Arial" w:hAnsi="Arial" w:cs="Arial"/>
          <w:b/>
          <w:i/>
          <w:color w:val="000000"/>
          <w:sz w:val="22"/>
        </w:rPr>
        <w:t xml:space="preserve">microscopy </w:t>
      </w:r>
      <w:r w:rsidRPr="00DD575A">
        <w:rPr>
          <w:rFonts w:ascii="Arial" w:hAnsi="Arial" w:cs="Arial"/>
          <w:b/>
          <w:i/>
          <w:color w:val="000000"/>
          <w:sz w:val="22"/>
        </w:rPr>
        <w:t>and clinical correlation.</w:t>
      </w:r>
    </w:p>
    <w:p w:rsidR="00DD575A" w:rsidRPr="00DD575A" w:rsidRDefault="00DD575A" w:rsidP="003258C0">
      <w:pPr>
        <w:pStyle w:val="ListParagraph"/>
        <w:autoSpaceDE w:val="0"/>
        <w:autoSpaceDN w:val="0"/>
        <w:adjustRightInd w:val="0"/>
        <w:ind w:left="2520"/>
        <w:rPr>
          <w:rFonts w:ascii="Arial" w:hAnsi="Arial" w:cs="Arial"/>
          <w:b/>
          <w:i/>
          <w:color w:val="000000"/>
          <w:sz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  <w:r w:rsidR="00DD575A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4763CF"/>
    <w:multiLevelType w:val="hybridMultilevel"/>
    <w:tmpl w:val="14AEAAB4"/>
    <w:lvl w:ilvl="0" w:tplc="5498CE0A">
      <w:start w:val="45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6EF"/>
    <w:rsid w:val="0006602D"/>
    <w:rsid w:val="00066D83"/>
    <w:rsid w:val="00085BC8"/>
    <w:rsid w:val="000A2225"/>
    <w:rsid w:val="000C005C"/>
    <w:rsid w:val="000C6A67"/>
    <w:rsid w:val="000D4222"/>
    <w:rsid w:val="000D780B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C5455"/>
    <w:rsid w:val="001D54F2"/>
    <w:rsid w:val="001D628B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258C0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C618B"/>
    <w:rsid w:val="003D4258"/>
    <w:rsid w:val="003E5AAF"/>
    <w:rsid w:val="0040648C"/>
    <w:rsid w:val="00411F94"/>
    <w:rsid w:val="004319C4"/>
    <w:rsid w:val="00432B7C"/>
    <w:rsid w:val="00441E21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2744"/>
    <w:rsid w:val="004D7181"/>
    <w:rsid w:val="004E2C74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50BD"/>
    <w:rsid w:val="0060781B"/>
    <w:rsid w:val="00612796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9135E"/>
    <w:rsid w:val="007B59CD"/>
    <w:rsid w:val="007B6379"/>
    <w:rsid w:val="007C5611"/>
    <w:rsid w:val="007D3687"/>
    <w:rsid w:val="007E3C62"/>
    <w:rsid w:val="0084781B"/>
    <w:rsid w:val="00854DF5"/>
    <w:rsid w:val="00870344"/>
    <w:rsid w:val="00882861"/>
    <w:rsid w:val="008B34A0"/>
    <w:rsid w:val="008D5AF1"/>
    <w:rsid w:val="008D6F16"/>
    <w:rsid w:val="008E2487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E1C49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15678"/>
    <w:rsid w:val="00C26C7A"/>
    <w:rsid w:val="00C46A50"/>
    <w:rsid w:val="00C63476"/>
    <w:rsid w:val="00C70FBD"/>
    <w:rsid w:val="00C84BA9"/>
    <w:rsid w:val="00C9406F"/>
    <w:rsid w:val="00C947D6"/>
    <w:rsid w:val="00CA2CCE"/>
    <w:rsid w:val="00CA5F8C"/>
    <w:rsid w:val="00CA6CC2"/>
    <w:rsid w:val="00CA7D4A"/>
    <w:rsid w:val="00CB525B"/>
    <w:rsid w:val="00CC0B14"/>
    <w:rsid w:val="00CD73B5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D575A"/>
    <w:rsid w:val="00DF257A"/>
    <w:rsid w:val="00E23243"/>
    <w:rsid w:val="00E255E0"/>
    <w:rsid w:val="00E40AB0"/>
    <w:rsid w:val="00E415CD"/>
    <w:rsid w:val="00E455C2"/>
    <w:rsid w:val="00E47B37"/>
    <w:rsid w:val="00E636F7"/>
    <w:rsid w:val="00E65082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D653A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2020-09-30T13:32:00Z</cp:lastPrinted>
  <dcterms:created xsi:type="dcterms:W3CDTF">2020-09-30T13:36:00Z</dcterms:created>
  <dcterms:modified xsi:type="dcterms:W3CDTF">2021-06-14T11:36:00Z</dcterms:modified>
</cp:coreProperties>
</file>