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B653B9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ANJALI KUMARI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B653B9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B653B9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M.B.B.S.,C.A.S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547F28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EF6404">
              <w:rPr>
                <w:rFonts w:ascii="Cambria" w:hAnsi="Cambria"/>
                <w:noProof/>
                <w:sz w:val="28"/>
                <w:szCs w:val="22"/>
              </w:rPr>
              <w:t>16-Sep-2021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D021FD" w:rsidRPr="0015746A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E833BF">
        <w:rPr>
          <w:rFonts w:ascii="Arial" w:hAnsi="Arial" w:cs="Arial"/>
          <w:b/>
          <w:sz w:val="22"/>
          <w:szCs w:val="22"/>
        </w:rPr>
        <w:t>unstable lie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EC1E0E">
        <w:rPr>
          <w:rFonts w:ascii="Arial" w:hAnsi="Arial" w:cs="Arial"/>
          <w:b/>
          <w:sz w:val="22"/>
          <w:szCs w:val="22"/>
        </w:rPr>
        <w:t>is seen</w:t>
      </w:r>
      <w:r>
        <w:rPr>
          <w:rFonts w:ascii="Arial" w:hAnsi="Arial" w:cs="Arial"/>
          <w:sz w:val="22"/>
          <w:szCs w:val="22"/>
        </w:rPr>
        <w:t xml:space="preserve">. From the </w:t>
      </w:r>
      <w:r w:rsidRPr="009D01A1">
        <w:rPr>
          <w:rFonts w:ascii="Arial" w:hAnsi="Arial" w:cs="Arial"/>
          <w:sz w:val="22"/>
          <w:szCs w:val="22"/>
        </w:rPr>
        <w:t xml:space="preserve">femoral </w:t>
      </w:r>
      <w:r>
        <w:rPr>
          <w:rFonts w:ascii="Arial" w:hAnsi="Arial" w:cs="Arial"/>
          <w:sz w:val="22"/>
          <w:szCs w:val="22"/>
        </w:rPr>
        <w:t xml:space="preserve">length, BPD, HC </w:t>
      </w:r>
      <w:r w:rsidRPr="009D01A1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abdominal circumference </w:t>
      </w:r>
      <w:r w:rsidRPr="009D01A1">
        <w:rPr>
          <w:rFonts w:ascii="Arial" w:hAnsi="Arial" w:cs="Arial"/>
          <w:sz w:val="22"/>
          <w:szCs w:val="22"/>
        </w:rPr>
        <w:t>mean gestational age</w:t>
      </w:r>
      <w:r>
        <w:rPr>
          <w:rFonts w:ascii="Arial" w:hAnsi="Arial" w:cs="Arial"/>
          <w:sz w:val="22"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is </w:t>
      </w:r>
      <w:r w:rsidR="00B653B9">
        <w:rPr>
          <w:rFonts w:ascii="Arial" w:hAnsi="Arial" w:cs="Arial"/>
          <w:sz w:val="22"/>
          <w:szCs w:val="22"/>
        </w:rPr>
        <w:t>18</w:t>
      </w:r>
      <w:r>
        <w:rPr>
          <w:rFonts w:ascii="Arial" w:hAnsi="Arial" w:cs="Arial"/>
          <w:sz w:val="22"/>
          <w:szCs w:val="22"/>
        </w:rPr>
        <w:t xml:space="preserve"> weeks 3 days</w:t>
      </w:r>
      <w:r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B653B9">
        <w:rPr>
          <w:rFonts w:ascii="Arial" w:hAnsi="Arial" w:cs="Arial"/>
          <w:b/>
          <w:sz w:val="22"/>
          <w:szCs w:val="22"/>
        </w:rPr>
        <w:t>is 238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B653B9">
        <w:rPr>
          <w:rFonts w:ascii="Arial" w:hAnsi="Arial" w:cs="Arial"/>
          <w:b/>
          <w:sz w:val="22"/>
          <w:szCs w:val="22"/>
        </w:rPr>
        <w:t>35</w:t>
      </w:r>
      <w:r w:rsidRPr="00337204">
        <w:rPr>
          <w:rFonts w:ascii="Arial" w:hAnsi="Arial" w:cs="Arial"/>
          <w:b/>
          <w:sz w:val="22"/>
          <w:szCs w:val="22"/>
        </w:rPr>
        <w:t>gms</w:t>
      </w:r>
      <w:r w:rsidRPr="0015746A">
        <w:rPr>
          <w:rFonts w:ascii="Arial" w:hAnsi="Arial" w:cs="Arial"/>
          <w:b/>
          <w:sz w:val="22"/>
          <w:szCs w:val="22"/>
        </w:rPr>
        <w:t xml:space="preserve">). </w:t>
      </w:r>
      <w:r w:rsidRPr="0015746A">
        <w:rPr>
          <w:rFonts w:ascii="Arial" w:hAnsi="Arial" w:cs="Arial"/>
          <w:sz w:val="22"/>
          <w:szCs w:val="22"/>
        </w:rPr>
        <w:t>Normal foetal movement is seen.</w:t>
      </w:r>
      <w:r w:rsidRPr="0015746A">
        <w:rPr>
          <w:rFonts w:ascii="Arial" w:hAnsi="Arial" w:cs="Arial"/>
          <w:b/>
          <w:sz w:val="22"/>
          <w:szCs w:val="22"/>
        </w:rPr>
        <w:t xml:space="preserve"> </w:t>
      </w:r>
    </w:p>
    <w:p w:rsidR="00D021FD" w:rsidRDefault="00D021FD" w:rsidP="00D021FD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B653B9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B653B9" w:rsidP="0016674A">
            <w:pPr>
              <w:jc w:val="right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B653B9" w:rsidP="0016674A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B653B9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14.98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B653B9" w:rsidP="0016674A">
            <w:pPr>
              <w:jc w:val="right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B653B9" w:rsidP="0016674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B653B9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12.68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B653B9" w:rsidP="0016674A">
            <w:pPr>
              <w:jc w:val="right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B653B9" w:rsidP="0016674A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B653B9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2.81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B653B9" w:rsidP="0016674A">
            <w:pPr>
              <w:jc w:val="right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B653B9" w:rsidP="0016674A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B653B9">
              <w:rPr>
                <w:b/>
              </w:rPr>
              <w:t xml:space="preserve">18 </w:t>
            </w:r>
            <w:r w:rsidR="004B4E96">
              <w:rPr>
                <w:b/>
              </w:rPr>
              <w:t xml:space="preserve">Weeks </w:t>
            </w:r>
            <w:r w:rsidR="00B653B9">
              <w:rPr>
                <w:b/>
              </w:rPr>
              <w:t xml:space="preserve">3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B653B9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08.02.2022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peduncles Head circumference and abdominal circumference ratio is 1.01.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 w:rsidR="00B653B9">
        <w:rPr>
          <w:rFonts w:ascii="Arial" w:hAnsi="Arial" w:cs="Arial"/>
          <w:b/>
          <w:sz w:val="22"/>
          <w:szCs w:val="22"/>
        </w:rPr>
        <w:t xml:space="preserve"> heart rate is 160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stomach, kidney </w:t>
      </w:r>
      <w:r w:rsidRPr="00EE42CE">
        <w:rPr>
          <w:rFonts w:ascii="Arial" w:hAnsi="Arial" w:cs="Arial"/>
          <w:sz w:val="22"/>
          <w:szCs w:val="22"/>
        </w:rPr>
        <w:t>and urinary bladder show no abnormality. Abdominal wall is intact. No distended intestinal loop is seen.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922679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Normal dimension of limbs are seen.</w:t>
      </w:r>
      <w:r w:rsidR="00922679" w:rsidRPr="00922679">
        <w:rPr>
          <w:rFonts w:ascii="Arial" w:hAnsi="Arial" w:cs="Arial"/>
          <w:sz w:val="20"/>
          <w:szCs w:val="20"/>
        </w:rPr>
        <w:t xml:space="preserve"> </w:t>
      </w:r>
    </w:p>
    <w:p w:rsidR="00D021FD" w:rsidRPr="009D01A1" w:rsidRDefault="00D021FD" w:rsidP="00D021FD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Pr="00B653B9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 w:rsidR="00E833BF">
        <w:rPr>
          <w:rFonts w:ascii="Arial" w:hAnsi="Arial" w:cs="Arial"/>
          <w:b/>
          <w:sz w:val="22"/>
          <w:szCs w:val="22"/>
        </w:rPr>
        <w:t>0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E833BF">
        <w:rPr>
          <w:rFonts w:ascii="Arial" w:hAnsi="Arial" w:cs="Arial"/>
          <w:b/>
          <w:sz w:val="22"/>
          <w:szCs w:val="22"/>
        </w:rPr>
        <w:t>fundo pos</w:t>
      </w:r>
      <w:r w:rsidR="002C2F58" w:rsidRPr="00A140E0">
        <w:rPr>
          <w:rFonts w:ascii="Arial" w:hAnsi="Arial" w:cs="Arial"/>
          <w:b/>
          <w:sz w:val="22"/>
          <w:szCs w:val="22"/>
        </w:rPr>
        <w:t>teriorly</w:t>
      </w:r>
      <w:r w:rsidR="002C2F58">
        <w:rPr>
          <w:rFonts w:ascii="Arial" w:hAnsi="Arial" w:cs="Arial"/>
          <w:b/>
          <w:sz w:val="22"/>
          <w:szCs w:val="22"/>
        </w:rPr>
        <w:t xml:space="preserve">. </w:t>
      </w:r>
      <w:r w:rsidR="00B83021" w:rsidRPr="00B83021">
        <w:rPr>
          <w:rFonts w:ascii="Arial" w:hAnsi="Arial" w:cs="Arial"/>
          <w:b/>
          <w:sz w:val="22"/>
          <w:szCs w:val="20"/>
        </w:rPr>
        <w:t>Cord is not surrounding neck.</w:t>
      </w:r>
      <w:r w:rsidR="00BB5511" w:rsidRPr="00B83021">
        <w:rPr>
          <w:rFonts w:ascii="Arial" w:hAnsi="Arial" w:cs="Arial"/>
          <w:b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Three vessel </w:t>
      </w:r>
      <w:r w:rsidR="00BC3B16" w:rsidRPr="009D01A1">
        <w:rPr>
          <w:rFonts w:ascii="Arial" w:hAnsi="Arial" w:cs="Arial"/>
          <w:sz w:val="22"/>
          <w:szCs w:val="22"/>
        </w:rPr>
        <w:t>systems</w:t>
      </w:r>
      <w:r w:rsidRPr="009D01A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A61B47">
        <w:rPr>
          <w:rFonts w:ascii="Arial" w:hAnsi="Arial" w:cs="Arial"/>
          <w:sz w:val="22"/>
          <w:szCs w:val="22"/>
        </w:rPr>
        <w:t>rd. Placental thi</w:t>
      </w:r>
      <w:r w:rsidR="00E833BF">
        <w:rPr>
          <w:rFonts w:ascii="Arial" w:hAnsi="Arial" w:cs="Arial"/>
          <w:sz w:val="22"/>
          <w:szCs w:val="22"/>
        </w:rPr>
        <w:t>ckening is 2.09</w:t>
      </w:r>
      <w:r w:rsidR="00AF7FFC">
        <w:rPr>
          <w:rFonts w:ascii="Arial" w:hAnsi="Arial" w:cs="Arial"/>
          <w:sz w:val="22"/>
          <w:szCs w:val="22"/>
        </w:rPr>
        <w:t>c</w:t>
      </w:r>
      <w:r w:rsidRPr="009D01A1">
        <w:rPr>
          <w:rFonts w:ascii="Arial" w:hAnsi="Arial" w:cs="Arial"/>
          <w:sz w:val="22"/>
          <w:szCs w:val="22"/>
        </w:rPr>
        <w:t>m.</w:t>
      </w:r>
      <w:r w:rsidR="00B653B9">
        <w:rPr>
          <w:rFonts w:ascii="Arial" w:hAnsi="Arial" w:cs="Arial"/>
          <w:sz w:val="22"/>
          <w:szCs w:val="22"/>
        </w:rPr>
        <w:t xml:space="preserve"> </w:t>
      </w:r>
      <w:r w:rsidR="008F048B">
        <w:rPr>
          <w:rFonts w:ascii="Arial" w:hAnsi="Arial" w:cs="Arial"/>
          <w:b/>
          <w:sz w:val="22"/>
          <w:szCs w:val="22"/>
        </w:rPr>
        <w:t>Thick intrauterine l</w:t>
      </w:r>
      <w:r w:rsidR="00B653B9" w:rsidRPr="00B653B9">
        <w:rPr>
          <w:rFonts w:ascii="Arial" w:hAnsi="Arial" w:cs="Arial"/>
          <w:b/>
          <w:sz w:val="22"/>
          <w:szCs w:val="22"/>
        </w:rPr>
        <w:t xml:space="preserve">inear </w:t>
      </w:r>
      <w:r w:rsidR="008F048B">
        <w:rPr>
          <w:rFonts w:ascii="Arial" w:hAnsi="Arial" w:cs="Arial"/>
          <w:b/>
          <w:sz w:val="22"/>
          <w:szCs w:val="22"/>
        </w:rPr>
        <w:t>echogenecity extending from placental margin to placental margin with parallel orientation to the placenta (circumvallate placenta) is noted.</w:t>
      </w:r>
    </w:p>
    <w:p w:rsidR="00D021FD" w:rsidRPr="00E833BF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2"/>
          <w:szCs w:val="22"/>
          <w:u w:val="single"/>
        </w:rPr>
      </w:pPr>
    </w:p>
    <w:p w:rsidR="004B4E96" w:rsidRPr="004B4E96" w:rsidRDefault="00D021FD" w:rsidP="004B4E9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 xml:space="preserve">It is adequate. </w:t>
      </w:r>
      <w:r w:rsidRPr="00643604">
        <w:rPr>
          <w:rFonts w:ascii="Arial" w:hAnsi="Arial" w:cs="Arial"/>
          <w:b/>
          <w:sz w:val="22"/>
          <w:szCs w:val="22"/>
        </w:rPr>
        <w:t>Limb and cord fre</w:t>
      </w:r>
      <w:r w:rsidR="00B653B9">
        <w:rPr>
          <w:rFonts w:ascii="Arial" w:hAnsi="Arial" w:cs="Arial"/>
          <w:b/>
          <w:sz w:val="22"/>
          <w:szCs w:val="22"/>
        </w:rPr>
        <w:t>e maximum amniotic space is 4.4</w:t>
      </w:r>
      <w:r w:rsidRPr="00643604">
        <w:rPr>
          <w:rFonts w:ascii="Arial" w:hAnsi="Arial" w:cs="Arial"/>
          <w:b/>
          <w:sz w:val="22"/>
          <w:szCs w:val="22"/>
        </w:rPr>
        <w:t>cm</w:t>
      </w:r>
      <w:r w:rsidR="007543F1">
        <w:rPr>
          <w:rFonts w:ascii="Arial" w:hAnsi="Arial" w:cs="Arial"/>
          <w:b/>
          <w:sz w:val="22"/>
          <w:szCs w:val="22"/>
        </w:rPr>
        <w:t xml:space="preserve"> (Normal range for single largest pocket is 2-8)</w:t>
      </w:r>
      <w:r>
        <w:rPr>
          <w:rFonts w:ascii="Arial" w:hAnsi="Arial" w:cs="Arial"/>
          <w:b/>
          <w:sz w:val="22"/>
          <w:szCs w:val="22"/>
        </w:rPr>
        <w:t>.</w:t>
      </w:r>
      <w:r w:rsidR="004B4E96">
        <w:rPr>
          <w:rFonts w:ascii="Arial" w:hAnsi="Arial" w:cs="Arial"/>
          <w:b/>
          <w:sz w:val="22"/>
          <w:szCs w:val="22"/>
        </w:rPr>
        <w:t xml:space="preserve"> </w:t>
      </w:r>
    </w:p>
    <w:p w:rsidR="00242B9D" w:rsidRPr="009D01A1" w:rsidRDefault="00242B9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42B9D" w:rsidRPr="008F048B" w:rsidRDefault="00D021FD" w:rsidP="008F048B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8F048B" w:rsidRPr="008F048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8F048B" w:rsidRPr="008F048B">
        <w:rPr>
          <w:rFonts w:ascii="Arial" w:hAnsi="Arial" w:cs="Arial"/>
          <w:b/>
          <w:i/>
          <w:iCs/>
          <w:sz w:val="22"/>
          <w:szCs w:val="22"/>
        </w:rPr>
        <w:t>) S</w:t>
      </w:r>
      <w:r w:rsidRPr="008F048B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B653B9" w:rsidRPr="008F048B">
        <w:rPr>
          <w:rFonts w:ascii="Arial" w:hAnsi="Arial" w:cs="Arial"/>
          <w:b/>
          <w:i/>
          <w:iCs/>
          <w:sz w:val="22"/>
          <w:szCs w:val="22"/>
        </w:rPr>
        <w:t>cy of average gestational age 18 weeks 3 days, FHR 160</w:t>
      </w:r>
      <w:r w:rsidR="00E833BF">
        <w:rPr>
          <w:rFonts w:ascii="Arial" w:hAnsi="Arial" w:cs="Arial"/>
          <w:b/>
          <w:i/>
          <w:iCs/>
          <w:sz w:val="22"/>
          <w:szCs w:val="22"/>
        </w:rPr>
        <w:t>bpm, Grade ‘0’ fundo pos</w:t>
      </w:r>
      <w:r w:rsidRPr="008F048B">
        <w:rPr>
          <w:rFonts w:ascii="Arial" w:hAnsi="Arial" w:cs="Arial"/>
          <w:b/>
          <w:i/>
          <w:iCs/>
          <w:sz w:val="22"/>
          <w:szCs w:val="22"/>
        </w:rPr>
        <w:t xml:space="preserve">terior placenta, normal liquor with EDD by USG </w:t>
      </w:r>
      <w:r w:rsidR="00B653B9" w:rsidRPr="008F048B">
        <w:rPr>
          <w:rFonts w:ascii="Arial" w:hAnsi="Arial" w:cs="Arial"/>
          <w:b/>
          <w:i/>
          <w:iCs/>
          <w:sz w:val="22"/>
          <w:szCs w:val="22"/>
        </w:rPr>
        <w:t>08.02.2022</w:t>
      </w:r>
      <w:r w:rsidRPr="008F048B">
        <w:rPr>
          <w:rFonts w:ascii="Arial" w:hAnsi="Arial" w:cs="Arial"/>
          <w:b/>
          <w:i/>
          <w:iCs/>
          <w:sz w:val="22"/>
          <w:szCs w:val="22"/>
        </w:rPr>
        <w:t xml:space="preserve"> (+</w:t>
      </w:r>
      <w:r w:rsidR="00496079" w:rsidRPr="008F048B">
        <w:rPr>
          <w:rFonts w:ascii="Arial" w:hAnsi="Arial" w:cs="Arial"/>
          <w:b/>
          <w:i/>
          <w:iCs/>
          <w:sz w:val="22"/>
          <w:szCs w:val="22"/>
        </w:rPr>
        <w:t xml:space="preserve"> 10 </w:t>
      </w:r>
      <w:r w:rsidRPr="008F048B">
        <w:rPr>
          <w:rFonts w:ascii="Arial" w:hAnsi="Arial" w:cs="Arial"/>
          <w:b/>
          <w:i/>
          <w:iCs/>
          <w:sz w:val="22"/>
          <w:szCs w:val="22"/>
        </w:rPr>
        <w:t>days)</w:t>
      </w:r>
      <w:r w:rsidR="008F048B" w:rsidRPr="008F048B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8F048B" w:rsidRPr="008F048B" w:rsidRDefault="008F048B" w:rsidP="008F048B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8F048B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Pr="008F048B">
        <w:rPr>
          <w:rFonts w:ascii="Arial" w:hAnsi="Arial" w:cs="Arial"/>
          <w:b/>
          <w:i/>
          <w:sz w:val="22"/>
          <w:szCs w:val="22"/>
        </w:rPr>
        <w:t>Thick intrauterine linear echogenecity extending from placental margin to placental margin with parallel orientation to the pla</w:t>
      </w:r>
      <w:r w:rsidR="007F78B8">
        <w:rPr>
          <w:rFonts w:ascii="Arial" w:hAnsi="Arial" w:cs="Arial"/>
          <w:b/>
          <w:i/>
          <w:sz w:val="22"/>
          <w:szCs w:val="22"/>
        </w:rPr>
        <w:t>centa - Circumvallate placenta.</w:t>
      </w:r>
    </w:p>
    <w:p w:rsidR="008F048B" w:rsidRDefault="008F048B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775B33" w:rsidRDefault="005C3285" w:rsidP="00775B33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C80"/>
    <w:rsid w:val="000467BB"/>
    <w:rsid w:val="000551AF"/>
    <w:rsid w:val="00057220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14C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3D41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58E"/>
    <w:rsid w:val="00185CEC"/>
    <w:rsid w:val="001900FE"/>
    <w:rsid w:val="00192C56"/>
    <w:rsid w:val="00193FDD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3E8B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1B89"/>
    <w:rsid w:val="00262C90"/>
    <w:rsid w:val="00265012"/>
    <w:rsid w:val="00265286"/>
    <w:rsid w:val="00265DEB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5C9"/>
    <w:rsid w:val="002B1F75"/>
    <w:rsid w:val="002B2CAC"/>
    <w:rsid w:val="002B5619"/>
    <w:rsid w:val="002B73AB"/>
    <w:rsid w:val="002C2131"/>
    <w:rsid w:val="002C2CB7"/>
    <w:rsid w:val="002C2F58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3AE6"/>
    <w:rsid w:val="002D76DF"/>
    <w:rsid w:val="002E241B"/>
    <w:rsid w:val="002E4710"/>
    <w:rsid w:val="002E7AD1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89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3A4F"/>
    <w:rsid w:val="00484C41"/>
    <w:rsid w:val="00484D9E"/>
    <w:rsid w:val="00485191"/>
    <w:rsid w:val="00486BE6"/>
    <w:rsid w:val="004901ED"/>
    <w:rsid w:val="00490C8A"/>
    <w:rsid w:val="004918FB"/>
    <w:rsid w:val="004920E0"/>
    <w:rsid w:val="00493634"/>
    <w:rsid w:val="00493ACF"/>
    <w:rsid w:val="00496079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47F2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79E9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376E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C1E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5FA"/>
    <w:rsid w:val="007C7961"/>
    <w:rsid w:val="007D1DC4"/>
    <w:rsid w:val="007D28C3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78B8"/>
    <w:rsid w:val="007F7E1B"/>
    <w:rsid w:val="00800E93"/>
    <w:rsid w:val="00800FFA"/>
    <w:rsid w:val="00805035"/>
    <w:rsid w:val="00805456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048B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41A6"/>
    <w:rsid w:val="00916CFE"/>
    <w:rsid w:val="00920757"/>
    <w:rsid w:val="00922679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0E29"/>
    <w:rsid w:val="00974015"/>
    <w:rsid w:val="0097446C"/>
    <w:rsid w:val="00975615"/>
    <w:rsid w:val="00981BED"/>
    <w:rsid w:val="009856A0"/>
    <w:rsid w:val="00985C07"/>
    <w:rsid w:val="00985D30"/>
    <w:rsid w:val="00993B81"/>
    <w:rsid w:val="009A2A02"/>
    <w:rsid w:val="009A43AF"/>
    <w:rsid w:val="009A5D86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52D8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AF7FFC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35F8B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53B9"/>
    <w:rsid w:val="00B66F49"/>
    <w:rsid w:val="00B70CC8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1574"/>
    <w:rsid w:val="00BB5511"/>
    <w:rsid w:val="00BC09E0"/>
    <w:rsid w:val="00BC0DDE"/>
    <w:rsid w:val="00BC3B16"/>
    <w:rsid w:val="00BC4F5D"/>
    <w:rsid w:val="00BC522F"/>
    <w:rsid w:val="00BC5A9E"/>
    <w:rsid w:val="00BD02B2"/>
    <w:rsid w:val="00BD4ECD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07EFF"/>
    <w:rsid w:val="00C10367"/>
    <w:rsid w:val="00C10418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94E"/>
    <w:rsid w:val="00C85D29"/>
    <w:rsid w:val="00C8729D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0E34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26293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58E4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078F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3EBD"/>
    <w:rsid w:val="00DC4F84"/>
    <w:rsid w:val="00DD0397"/>
    <w:rsid w:val="00DD07FA"/>
    <w:rsid w:val="00DD18FC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6617"/>
    <w:rsid w:val="00E80C72"/>
    <w:rsid w:val="00E80DA1"/>
    <w:rsid w:val="00E82481"/>
    <w:rsid w:val="00E833BF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37E5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C7F58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EF640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542D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A4776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107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2021-09-10T09:31:00Z</cp:lastPrinted>
  <dcterms:created xsi:type="dcterms:W3CDTF">2021-09-16T07:10:00Z</dcterms:created>
  <dcterms:modified xsi:type="dcterms:W3CDTF">2021-09-16T07:10:00Z</dcterms:modified>
</cp:coreProperties>
</file>