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6498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MS. DARSHALI 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6498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6498A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GANESH KUMAR    R.M.P.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4057B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516ABA">
              <w:rPr>
                <w:rFonts w:ascii="Cambria" w:hAnsi="Cambria"/>
                <w:noProof/>
                <w:sz w:val="28"/>
              </w:rPr>
              <w:t>25-Oct-2021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85BA5" w:rsidRPr="00AD7261" w:rsidRDefault="00C82374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EC40D9">
        <w:rPr>
          <w:rFonts w:ascii="Arial" w:hAnsi="Arial" w:cs="Arial"/>
          <w:sz w:val="22"/>
          <w:szCs w:val="22"/>
        </w:rPr>
        <w:t>Normal dimension of the liver is seen</w:t>
      </w:r>
      <w:r w:rsidR="00385BA5">
        <w:rPr>
          <w:rFonts w:ascii="Arial" w:hAnsi="Arial" w:cs="Arial"/>
          <w:sz w:val="22"/>
          <w:szCs w:val="22"/>
        </w:rPr>
        <w:t xml:space="preserve">. </w:t>
      </w:r>
    </w:p>
    <w:p w:rsidR="00385BA5" w:rsidRPr="00983EAF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of the gall bladder </w:t>
      </w:r>
      <w:proofErr w:type="gramStart"/>
      <w:r>
        <w:rPr>
          <w:rFonts w:ascii="Arial" w:hAnsi="Arial" w:cs="Arial"/>
          <w:sz w:val="22"/>
          <w:szCs w:val="22"/>
        </w:rPr>
        <w:t>is</w:t>
      </w:r>
      <w:proofErr w:type="gramEnd"/>
      <w:r>
        <w:rPr>
          <w:rFonts w:ascii="Arial" w:hAnsi="Arial" w:cs="Arial"/>
          <w:sz w:val="22"/>
          <w:szCs w:val="22"/>
        </w:rPr>
        <w:t xml:space="preserve"> seen. No intraluminal echogenicity is noted.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 the common bile duct is seen. No intraluminal echogenicity is noted.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 xml:space="preserve">Normal dimension of the spleen is seen.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385BA5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85BA5" w:rsidRPr="00511D68" w:rsidRDefault="00385BA5" w:rsidP="00385BA5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Pr="00511D68">
        <w:rPr>
          <w:rFonts w:ascii="Arial" w:hAnsi="Arial" w:cs="Arial"/>
          <w:sz w:val="22"/>
          <w:szCs w:val="22"/>
        </w:rPr>
        <w:t>. Normal cortical echotexture is seen in both the kidneys. Corticomedullary interface is within normal limits. Central echo-complex shows normal pelvi-calycine system. No dilatations of the pelvis or calyces are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C82374" w:rsidRPr="00511D68" w:rsidRDefault="00C82374" w:rsidP="00C82374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C82374" w:rsidRDefault="00C82374" w:rsidP="00C82374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56498A" w:rsidRDefault="00C82374" w:rsidP="005649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proofErr w:type="gramStart"/>
      <w:r w:rsidR="00516ABA" w:rsidRPr="00516ABA">
        <w:rPr>
          <w:rFonts w:ascii="Arial" w:hAnsi="Arial" w:cs="Arial"/>
          <w:b/>
          <w:sz w:val="22"/>
          <w:szCs w:val="22"/>
        </w:rPr>
        <w:t xml:space="preserve">Bulky </w:t>
      </w:r>
      <w:r w:rsidR="0056498A" w:rsidRPr="00516ABA">
        <w:rPr>
          <w:rFonts w:ascii="Arial" w:hAnsi="Arial" w:cs="Arial"/>
          <w:b/>
          <w:sz w:val="22"/>
          <w:szCs w:val="22"/>
        </w:rPr>
        <w:t xml:space="preserve"> uterus</w:t>
      </w:r>
      <w:proofErr w:type="gramEnd"/>
      <w:r w:rsidR="00516ABA" w:rsidRPr="00516ABA">
        <w:rPr>
          <w:rFonts w:ascii="Arial" w:hAnsi="Arial" w:cs="Arial"/>
          <w:b/>
          <w:sz w:val="22"/>
          <w:szCs w:val="22"/>
        </w:rPr>
        <w:t xml:space="preserve"> is seen</w:t>
      </w:r>
      <w:r w:rsidR="0056498A" w:rsidRPr="00516ABA">
        <w:rPr>
          <w:rFonts w:ascii="Arial" w:hAnsi="Arial" w:cs="Arial"/>
          <w:b/>
          <w:sz w:val="22"/>
          <w:szCs w:val="22"/>
        </w:rPr>
        <w:t xml:space="preserve"> (~14.9X9.6X7.6cm).</w:t>
      </w:r>
      <w:r w:rsidR="0056498A">
        <w:rPr>
          <w:rFonts w:ascii="Arial" w:hAnsi="Arial" w:cs="Arial"/>
          <w:sz w:val="22"/>
          <w:szCs w:val="22"/>
        </w:rPr>
        <w:t xml:space="preserve"> </w:t>
      </w:r>
      <w:r w:rsidR="0056498A" w:rsidRPr="00680671">
        <w:rPr>
          <w:rFonts w:ascii="Arial" w:hAnsi="Arial" w:cs="Arial"/>
          <w:b/>
          <w:sz w:val="22"/>
          <w:szCs w:val="22"/>
        </w:rPr>
        <w:t xml:space="preserve">Heterogeneous </w:t>
      </w:r>
      <w:r w:rsidR="0056498A">
        <w:rPr>
          <w:rFonts w:ascii="Arial" w:hAnsi="Arial" w:cs="Arial"/>
          <w:b/>
          <w:sz w:val="22"/>
          <w:szCs w:val="22"/>
        </w:rPr>
        <w:t xml:space="preserve">predominantly echogenic </w:t>
      </w:r>
      <w:r w:rsidR="0056498A" w:rsidRPr="00680671">
        <w:rPr>
          <w:rFonts w:ascii="Arial" w:hAnsi="Arial" w:cs="Arial"/>
          <w:b/>
          <w:sz w:val="22"/>
          <w:szCs w:val="22"/>
        </w:rPr>
        <w:t>area (</w:t>
      </w:r>
      <w:r w:rsidR="0056498A">
        <w:rPr>
          <w:rFonts w:ascii="Arial" w:hAnsi="Arial" w:cs="Arial"/>
          <w:b/>
          <w:sz w:val="22"/>
          <w:szCs w:val="22"/>
        </w:rPr>
        <w:t>~8.8X7.6</w:t>
      </w:r>
      <w:r w:rsidR="0056498A" w:rsidRPr="00680671">
        <w:rPr>
          <w:rFonts w:ascii="Arial" w:hAnsi="Arial" w:cs="Arial"/>
          <w:b/>
          <w:sz w:val="22"/>
          <w:szCs w:val="22"/>
        </w:rPr>
        <w:t xml:space="preserve">cm) </w:t>
      </w:r>
      <w:r w:rsidR="0056498A">
        <w:rPr>
          <w:rFonts w:ascii="Arial" w:hAnsi="Arial" w:cs="Arial"/>
          <w:b/>
          <w:sz w:val="22"/>
          <w:szCs w:val="22"/>
        </w:rPr>
        <w:t>with multiple small cystic spaces within</w:t>
      </w:r>
      <w:r w:rsidR="00516ABA">
        <w:rPr>
          <w:rFonts w:ascii="Arial" w:hAnsi="Arial" w:cs="Arial"/>
          <w:b/>
          <w:sz w:val="22"/>
          <w:szCs w:val="22"/>
        </w:rPr>
        <w:t xml:space="preserve"> noted</w:t>
      </w:r>
      <w:r w:rsidR="0056498A" w:rsidRPr="00680671">
        <w:rPr>
          <w:rFonts w:ascii="Arial" w:hAnsi="Arial" w:cs="Arial"/>
          <w:b/>
          <w:sz w:val="22"/>
          <w:szCs w:val="22"/>
        </w:rPr>
        <w:t xml:space="preserve"> in the endometrial cavity</w:t>
      </w:r>
      <w:r w:rsidR="0056498A">
        <w:rPr>
          <w:rFonts w:ascii="Arial" w:hAnsi="Arial" w:cs="Arial"/>
          <w:b/>
          <w:sz w:val="22"/>
          <w:szCs w:val="22"/>
        </w:rPr>
        <w:t xml:space="preserve"> causing it distention.</w:t>
      </w:r>
    </w:p>
    <w:p w:rsidR="0056498A" w:rsidRDefault="0056498A" w:rsidP="005649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6498A" w:rsidRPr="00D167C9" w:rsidRDefault="00267049" w:rsidP="0026704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BIALTERAL ADNEXA</w:t>
      </w:r>
      <w:r w:rsidR="0056498A" w:rsidRPr="00267049">
        <w:rPr>
          <w:rFonts w:ascii="Arial" w:hAnsi="Arial" w:cs="Arial"/>
          <w:sz w:val="22"/>
          <w:szCs w:val="22"/>
        </w:rPr>
        <w:t xml:space="preserve"> </w:t>
      </w:r>
      <w:r w:rsidRPr="00267049">
        <w:rPr>
          <w:rFonts w:ascii="Arial" w:hAnsi="Arial" w:cs="Arial"/>
          <w:b/>
          <w:sz w:val="22"/>
          <w:szCs w:val="22"/>
        </w:rPr>
        <w:t xml:space="preserve">Multiseptated cystic lesion noted in bilateral adnexa (right </w:t>
      </w:r>
      <w:r w:rsidR="0056498A" w:rsidRPr="00267049">
        <w:rPr>
          <w:rFonts w:ascii="Arial" w:hAnsi="Arial" w:cs="Arial"/>
          <w:b/>
          <w:sz w:val="22"/>
          <w:szCs w:val="22"/>
        </w:rPr>
        <w:t>measures about</w:t>
      </w:r>
      <w:r w:rsidRPr="00267049">
        <w:rPr>
          <w:rFonts w:ascii="Arial" w:hAnsi="Arial" w:cs="Arial"/>
          <w:b/>
          <w:sz w:val="22"/>
          <w:szCs w:val="22"/>
        </w:rPr>
        <w:t xml:space="preserve"> 5.6X3.8</w:t>
      </w:r>
      <w:r w:rsidR="0056498A" w:rsidRPr="00267049">
        <w:rPr>
          <w:rFonts w:ascii="Arial" w:hAnsi="Arial" w:cs="Arial"/>
          <w:b/>
          <w:sz w:val="22"/>
          <w:szCs w:val="22"/>
        </w:rPr>
        <w:t>cm &amp; left on</w:t>
      </w:r>
      <w:r w:rsidRPr="00267049">
        <w:rPr>
          <w:rFonts w:ascii="Arial" w:hAnsi="Arial" w:cs="Arial"/>
          <w:b/>
          <w:sz w:val="22"/>
          <w:szCs w:val="22"/>
        </w:rPr>
        <w:t>e 6.5X3.7</w:t>
      </w:r>
      <w:r w:rsidR="0056498A" w:rsidRPr="00267049">
        <w:rPr>
          <w:rFonts w:ascii="Arial" w:hAnsi="Arial" w:cs="Arial"/>
          <w:b/>
          <w:sz w:val="22"/>
          <w:szCs w:val="22"/>
        </w:rPr>
        <w:t xml:space="preserve">cm). </w:t>
      </w:r>
      <w:r w:rsidRPr="00267049">
        <w:rPr>
          <w:rFonts w:ascii="Arial" w:hAnsi="Arial" w:cs="Arial"/>
          <w:b/>
          <w:sz w:val="22"/>
          <w:szCs w:val="22"/>
        </w:rPr>
        <w:t>- S/O theca lutein cysts.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56498A" w:rsidRPr="00D167C9">
        <w:rPr>
          <w:rFonts w:ascii="Arial" w:hAnsi="Arial" w:cs="Arial"/>
          <w:sz w:val="22"/>
          <w:szCs w:val="22"/>
        </w:rPr>
        <w:t>Cul-de-sac is clear.</w:t>
      </w:r>
    </w:p>
    <w:p w:rsidR="0056498A" w:rsidRPr="00D167C9" w:rsidRDefault="0056498A" w:rsidP="0056498A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6498A" w:rsidRPr="00D167C9" w:rsidRDefault="0056498A" w:rsidP="0056498A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D167C9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>lower abdomen and pelvis.</w:t>
      </w:r>
    </w:p>
    <w:p w:rsidR="0056498A" w:rsidRPr="00267049" w:rsidRDefault="0056498A" w:rsidP="0056498A">
      <w:pPr>
        <w:autoSpaceDE w:val="0"/>
        <w:autoSpaceDN w:val="0"/>
        <w:adjustRightInd w:val="0"/>
        <w:ind w:left="720"/>
        <w:rPr>
          <w:rFonts w:ascii="Arial" w:hAnsi="Arial" w:cs="Arial"/>
          <w:i/>
          <w:sz w:val="22"/>
          <w:szCs w:val="22"/>
        </w:rPr>
      </w:pPr>
    </w:p>
    <w:p w:rsidR="00F12C27" w:rsidRPr="00267049" w:rsidRDefault="0056498A" w:rsidP="00267049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sz w:val="22"/>
          <w:szCs w:val="22"/>
        </w:rPr>
      </w:pPr>
      <w:r w:rsidRPr="00267049">
        <w:rPr>
          <w:rFonts w:ascii="Arial" w:hAnsi="Arial" w:cs="Arial"/>
          <w:b/>
          <w:bCs/>
          <w:i/>
          <w:iCs/>
          <w:sz w:val="22"/>
          <w:szCs w:val="22"/>
        </w:rPr>
        <w:t>REMARK</w:t>
      </w:r>
      <w:r w:rsidRPr="00267049">
        <w:rPr>
          <w:rFonts w:ascii="Arial" w:hAnsi="Arial" w:cs="Arial"/>
          <w:i/>
          <w:sz w:val="22"/>
          <w:szCs w:val="22"/>
        </w:rPr>
        <w:t xml:space="preserve">: </w:t>
      </w:r>
      <w:r w:rsidRPr="00267049">
        <w:rPr>
          <w:rFonts w:ascii="Arial" w:hAnsi="Arial" w:cs="Arial"/>
          <w:i/>
          <w:sz w:val="22"/>
          <w:szCs w:val="22"/>
        </w:rPr>
        <w:tab/>
      </w:r>
      <w:proofErr w:type="spellStart"/>
      <w:r w:rsidR="00267049" w:rsidRPr="00267049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267049" w:rsidRPr="00267049">
        <w:rPr>
          <w:rFonts w:ascii="Arial" w:hAnsi="Arial" w:cs="Arial"/>
          <w:b/>
          <w:i/>
          <w:sz w:val="22"/>
          <w:szCs w:val="22"/>
        </w:rPr>
        <w:t>) B</w:t>
      </w:r>
      <w:r w:rsidR="00F12C27" w:rsidRPr="00267049">
        <w:rPr>
          <w:rFonts w:ascii="Arial" w:hAnsi="Arial" w:cs="Arial"/>
          <w:b/>
          <w:i/>
          <w:sz w:val="22"/>
          <w:szCs w:val="22"/>
        </w:rPr>
        <w:t>ulky uterus with heterogeneous predominantly echogenic area with multiple small cystic spaces in endometrial cavity – Molar pregnancy (Suggested serum beta HCG &amp; clinical correlation).</w:t>
      </w:r>
    </w:p>
    <w:p w:rsidR="00685C96" w:rsidRDefault="00267049" w:rsidP="00267049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sz w:val="22"/>
          <w:szCs w:val="22"/>
        </w:rPr>
      </w:pPr>
      <w:r w:rsidRPr="00267049">
        <w:rPr>
          <w:rFonts w:ascii="Arial" w:hAnsi="Arial" w:cs="Arial"/>
          <w:b/>
          <w:bCs/>
          <w:i/>
          <w:iCs/>
          <w:sz w:val="22"/>
          <w:szCs w:val="22"/>
        </w:rPr>
        <w:tab/>
        <w:t>II) Bilateral thecal lutein cysts.</w:t>
      </w:r>
    </w:p>
    <w:p w:rsidR="00F556BD" w:rsidRPr="009019AA" w:rsidRDefault="00F556BD" w:rsidP="00F556BD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A920AA" w:rsidRDefault="00A920A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Default="006D6492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 w:rsidR="00820D9A">
        <w:rPr>
          <w:rFonts w:ascii="Arial" w:hAnsi="Arial" w:cs="Arial"/>
          <w:i/>
          <w:iCs/>
          <w:sz w:val="22"/>
          <w:szCs w:val="22"/>
        </w:rPr>
        <w:t>Best regards,</w:t>
      </w:r>
    </w:p>
    <w:p w:rsidR="00267049" w:rsidRDefault="00267049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C942CA" w:rsidRDefault="00C942CA" w:rsidP="00851DF6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67049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6414D"/>
    <w:rsid w:val="003675BB"/>
    <w:rsid w:val="00370891"/>
    <w:rsid w:val="00376691"/>
    <w:rsid w:val="00377589"/>
    <w:rsid w:val="00380052"/>
    <w:rsid w:val="00380510"/>
    <w:rsid w:val="003828A4"/>
    <w:rsid w:val="00384EC8"/>
    <w:rsid w:val="00385BA5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3FCA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6ABA"/>
    <w:rsid w:val="005177AF"/>
    <w:rsid w:val="00522631"/>
    <w:rsid w:val="00530791"/>
    <w:rsid w:val="0053103F"/>
    <w:rsid w:val="00531B5B"/>
    <w:rsid w:val="005406BA"/>
    <w:rsid w:val="0054587F"/>
    <w:rsid w:val="005477EB"/>
    <w:rsid w:val="005528CC"/>
    <w:rsid w:val="00554BA7"/>
    <w:rsid w:val="00555948"/>
    <w:rsid w:val="00560107"/>
    <w:rsid w:val="00560C8E"/>
    <w:rsid w:val="00561B6A"/>
    <w:rsid w:val="0056275F"/>
    <w:rsid w:val="0056498A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69B4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1DA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5C96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856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56BA9"/>
    <w:rsid w:val="0076194A"/>
    <w:rsid w:val="00764688"/>
    <w:rsid w:val="00772F2C"/>
    <w:rsid w:val="007735E2"/>
    <w:rsid w:val="00773B39"/>
    <w:rsid w:val="00773D4A"/>
    <w:rsid w:val="00776DF1"/>
    <w:rsid w:val="00781459"/>
    <w:rsid w:val="007822FF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15022"/>
    <w:rsid w:val="008202CF"/>
    <w:rsid w:val="00820399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2374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54E2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57B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97D"/>
    <w:rsid w:val="00D8573C"/>
    <w:rsid w:val="00D858F4"/>
    <w:rsid w:val="00D90BFF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0D9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2C27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270E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6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2021-10-25T10:01:00Z</cp:lastPrinted>
  <dcterms:created xsi:type="dcterms:W3CDTF">2021-10-25T10:01:00Z</dcterms:created>
  <dcterms:modified xsi:type="dcterms:W3CDTF">2021-10-25T10:01:00Z</dcterms:modified>
</cp:coreProperties>
</file>