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F344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GULSHAN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F344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F3440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J.P.BHAGAT    </w:t>
            </w:r>
            <w:proofErr w:type="spellStart"/>
            <w:r>
              <w:rPr>
                <w:rFonts w:ascii="Cambria" w:hAnsi="Cambria"/>
                <w:sz w:val="28"/>
              </w:rPr>
              <w:t>B.Sc.,M.B.B.S</w:t>
            </w:r>
            <w:proofErr w:type="spellEnd"/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60FC4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6027DD">
              <w:rPr>
                <w:rFonts w:ascii="Cambria" w:hAnsi="Cambria"/>
                <w:noProof/>
                <w:sz w:val="28"/>
              </w:rPr>
              <w:t>08-Apr-2023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D8040B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A20AFD" w:rsidRPr="00983EAF" w:rsidRDefault="00A20AFD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seen.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303118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147D0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63601" w:rsidRPr="00C63601" w:rsidRDefault="001976C8" w:rsidP="001D267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  <w:r w:rsidR="00C63601">
        <w:rPr>
          <w:rFonts w:ascii="Arial" w:hAnsi="Arial" w:cs="Arial"/>
          <w:sz w:val="22"/>
          <w:szCs w:val="22"/>
        </w:rPr>
        <w:t xml:space="preserve"> </w:t>
      </w:r>
      <w:r w:rsidR="00C63601" w:rsidRPr="00C63601">
        <w:rPr>
          <w:rFonts w:ascii="Arial" w:hAnsi="Arial" w:cs="Arial"/>
          <w:b/>
          <w:sz w:val="22"/>
          <w:szCs w:val="22"/>
        </w:rPr>
        <w:t>An echogenecity (~2.2mm) is seen in the mid pole calyx of right kidney.</w:t>
      </w:r>
    </w:p>
    <w:p w:rsidR="001976C8" w:rsidRPr="00511D68" w:rsidRDefault="00C63601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A20AFD" w:rsidRPr="00A20AFD">
        <w:rPr>
          <w:rFonts w:ascii="Arial" w:hAnsi="Arial" w:cs="Arial"/>
          <w:b/>
          <w:sz w:val="22"/>
          <w:szCs w:val="22"/>
        </w:rPr>
        <w:t>Bulky</w:t>
      </w:r>
      <w:r w:rsidR="007B4210" w:rsidRPr="00A20AFD">
        <w:rPr>
          <w:rFonts w:ascii="Arial" w:hAnsi="Arial" w:cs="Arial"/>
          <w:b/>
          <w:sz w:val="22"/>
          <w:szCs w:val="22"/>
        </w:rPr>
        <w:t xml:space="preserve"> anteverted uterus is seen (</w:t>
      </w:r>
      <w:r w:rsidR="00A20AFD" w:rsidRPr="00A20AFD">
        <w:rPr>
          <w:rFonts w:ascii="Arial" w:hAnsi="Arial" w:cs="Arial"/>
          <w:b/>
          <w:sz w:val="22"/>
          <w:szCs w:val="22"/>
        </w:rPr>
        <w:t>18.8X5.2X2.9</w:t>
      </w:r>
      <w:r w:rsidR="001C70D3" w:rsidRPr="00A20AFD">
        <w:rPr>
          <w:rFonts w:ascii="Arial" w:hAnsi="Arial" w:cs="Arial"/>
          <w:b/>
          <w:sz w:val="22"/>
          <w:szCs w:val="22"/>
        </w:rPr>
        <w:t>cm</w:t>
      </w:r>
      <w:r w:rsidRPr="00A20AFD">
        <w:rPr>
          <w:rFonts w:ascii="Arial" w:hAnsi="Arial" w:cs="Arial"/>
          <w:b/>
          <w:sz w:val="22"/>
          <w:szCs w:val="22"/>
        </w:rPr>
        <w:t>).</w:t>
      </w:r>
      <w:r>
        <w:rPr>
          <w:rFonts w:ascii="Arial" w:hAnsi="Arial" w:cs="Arial"/>
          <w:sz w:val="22"/>
          <w:szCs w:val="22"/>
        </w:rPr>
        <w:t xml:space="preserve"> No space occupying lesion is seen in the uterus. No abnormalit</w:t>
      </w:r>
      <w:r w:rsidR="00A20AFD">
        <w:rPr>
          <w:rFonts w:ascii="Arial" w:hAnsi="Arial" w:cs="Arial"/>
          <w:sz w:val="22"/>
          <w:szCs w:val="22"/>
        </w:rPr>
        <w:t>y is seen in the endometrium (~6.3</w:t>
      </w:r>
      <w:r>
        <w:rPr>
          <w:rFonts w:ascii="Arial" w:hAnsi="Arial" w:cs="Arial"/>
          <w:sz w:val="22"/>
          <w:szCs w:val="22"/>
        </w:rPr>
        <w:t xml:space="preserve">mm). 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C63601" w:rsidRDefault="000D691F" w:rsidP="00A20A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5936A5">
        <w:rPr>
          <w:rFonts w:ascii="Arial" w:hAnsi="Arial" w:cs="Arial"/>
          <w:sz w:val="22"/>
          <w:szCs w:val="22"/>
        </w:rPr>
        <w:t>Normal shape and size of</w:t>
      </w:r>
      <w:r w:rsidR="00A20AFD">
        <w:rPr>
          <w:rFonts w:ascii="Arial" w:hAnsi="Arial" w:cs="Arial"/>
          <w:sz w:val="22"/>
          <w:szCs w:val="22"/>
        </w:rPr>
        <w:t xml:space="preserve"> the</w:t>
      </w:r>
      <w:r w:rsidR="00C63601">
        <w:rPr>
          <w:rFonts w:ascii="Arial" w:hAnsi="Arial" w:cs="Arial"/>
          <w:sz w:val="22"/>
          <w:szCs w:val="22"/>
        </w:rPr>
        <w:t xml:space="preserve"> right </w:t>
      </w:r>
      <w:r w:rsidR="006027DD">
        <w:rPr>
          <w:rFonts w:ascii="Arial" w:hAnsi="Arial" w:cs="Arial"/>
          <w:sz w:val="22"/>
          <w:szCs w:val="22"/>
        </w:rPr>
        <w:t xml:space="preserve">(2.4X1.9cm) </w:t>
      </w:r>
      <w:r w:rsidR="00C63601">
        <w:rPr>
          <w:rFonts w:ascii="Arial" w:hAnsi="Arial" w:cs="Arial"/>
          <w:sz w:val="22"/>
          <w:szCs w:val="22"/>
        </w:rPr>
        <w:t>and</w:t>
      </w:r>
      <w:r w:rsidR="00A20AFD">
        <w:rPr>
          <w:rFonts w:ascii="Arial" w:hAnsi="Arial" w:cs="Arial"/>
          <w:sz w:val="22"/>
          <w:szCs w:val="22"/>
        </w:rPr>
        <w:t xml:space="preserve"> left ovary (2.8X1.7</w:t>
      </w:r>
      <w:r w:rsidR="005936A5">
        <w:rPr>
          <w:rFonts w:ascii="Arial" w:hAnsi="Arial" w:cs="Arial"/>
          <w:sz w:val="22"/>
          <w:szCs w:val="22"/>
        </w:rPr>
        <w:t xml:space="preserve">cm). Normal echo-texture is seen. </w:t>
      </w:r>
    </w:p>
    <w:p w:rsidR="005936A5" w:rsidRDefault="005936A5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63601" w:rsidRDefault="00C63601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 large hypoechoic lesion (measuring ~6.9X6.8X8.5cm) containing echogenic material with intense posterior acoustic shadowing is noted in the pelvis on the right side.</w:t>
      </w:r>
      <w:r>
        <w:rPr>
          <w:rFonts w:ascii="Arial" w:hAnsi="Arial" w:cs="Arial"/>
          <w:sz w:val="22"/>
          <w:szCs w:val="22"/>
        </w:rPr>
        <w:t xml:space="preserve"> </w:t>
      </w:r>
    </w:p>
    <w:p w:rsidR="00C63601" w:rsidRDefault="00C63601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C63601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</w:t>
      </w:r>
      <w:r w:rsidR="000D691F">
        <w:rPr>
          <w:rFonts w:ascii="Arial" w:hAnsi="Arial" w:cs="Arial"/>
          <w:sz w:val="22"/>
          <w:szCs w:val="22"/>
        </w:rPr>
        <w:t xml:space="preserve">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C63601" w:rsidRPr="00C63601" w:rsidRDefault="00F556BD" w:rsidP="00C6360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C63601" w:rsidRPr="00C63601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C63601" w:rsidRPr="00C63601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C63601" w:rsidRPr="00C63601">
        <w:rPr>
          <w:rFonts w:ascii="Arial" w:hAnsi="Arial" w:cs="Arial"/>
          <w:b/>
          <w:i/>
          <w:sz w:val="22"/>
          <w:szCs w:val="22"/>
        </w:rPr>
        <w:t>Large hypoechoic lesion containing echogenic material with intense posterior acoustic shadowing is noted in the pelvis on the right side – Likely Gossypiboma.</w:t>
      </w:r>
    </w:p>
    <w:p w:rsidR="00C63601" w:rsidRPr="00C63601" w:rsidRDefault="00C63601" w:rsidP="00C63601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C63601">
        <w:rPr>
          <w:rFonts w:ascii="Arial" w:hAnsi="Arial" w:cs="Arial"/>
          <w:b/>
          <w:i/>
          <w:sz w:val="22"/>
          <w:szCs w:val="22"/>
        </w:rPr>
        <w:tab/>
      </w:r>
      <w:r w:rsidRPr="00C63601">
        <w:rPr>
          <w:rFonts w:ascii="Arial" w:hAnsi="Arial" w:cs="Arial"/>
          <w:b/>
          <w:i/>
          <w:sz w:val="22"/>
          <w:szCs w:val="22"/>
        </w:rPr>
        <w:tab/>
        <w:t>ii) Bulky uterus (No focal lesion noted).</w:t>
      </w:r>
    </w:p>
    <w:p w:rsidR="00C63601" w:rsidRPr="00C63601" w:rsidRDefault="00C63601" w:rsidP="00C63601">
      <w:pPr>
        <w:autoSpaceDE w:val="0"/>
        <w:autoSpaceDN w:val="0"/>
        <w:adjustRightInd w:val="0"/>
        <w:rPr>
          <w:rFonts w:ascii="Arial" w:hAnsi="Arial" w:cs="Arial"/>
          <w:i/>
          <w:sz w:val="22"/>
          <w:szCs w:val="22"/>
        </w:rPr>
      </w:pPr>
      <w:r w:rsidRPr="00C63601">
        <w:rPr>
          <w:rFonts w:ascii="Arial" w:hAnsi="Arial" w:cs="Arial"/>
          <w:b/>
          <w:i/>
          <w:sz w:val="22"/>
          <w:szCs w:val="22"/>
        </w:rPr>
        <w:tab/>
      </w:r>
      <w:r w:rsidRPr="00C63601">
        <w:rPr>
          <w:rFonts w:ascii="Arial" w:hAnsi="Arial" w:cs="Arial"/>
          <w:b/>
          <w:i/>
          <w:sz w:val="22"/>
          <w:szCs w:val="22"/>
        </w:rPr>
        <w:tab/>
        <w:t>iii) Right nephrolithiasis (Non obstructive).</w:t>
      </w:r>
    </w:p>
    <w:p w:rsidR="00820D9A" w:rsidRPr="00C63601" w:rsidRDefault="00820D9A" w:rsidP="00C6360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60FC4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7DD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4AB3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0AFD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3601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3440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2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2023-04-08T08:44:00Z</cp:lastPrinted>
  <dcterms:created xsi:type="dcterms:W3CDTF">2023-04-08T08:44:00Z</dcterms:created>
  <dcterms:modified xsi:type="dcterms:W3CDTF">2023-04-08T08:44:00Z</dcterms:modified>
</cp:coreProperties>
</file>