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F7E" w:rsidRDefault="005A2F7E" w:rsidP="005A2F7E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 xml:space="preserve">: Both the kidneys show normal dimension (right 12.88cm and left </w:t>
      </w:r>
      <w:proofErr w:type="gramStart"/>
      <w:r>
        <w:rPr>
          <w:rFonts w:ascii="Arial" w:hAnsi="Arial" w:cs="Arial"/>
          <w:sz w:val="22"/>
          <w:szCs w:val="22"/>
        </w:rPr>
        <w:t>one  12.8cm</w:t>
      </w:r>
      <w:proofErr w:type="gramEnd"/>
      <w:r>
        <w:rPr>
          <w:rFonts w:ascii="Arial" w:hAnsi="Arial" w:cs="Arial"/>
          <w:sz w:val="22"/>
          <w:szCs w:val="22"/>
        </w:rPr>
        <w:t xml:space="preserve">). Normal cortical echotexture is seen in both the kidneys. Corticomedullary interface is within normal limits. Central echo-complex shows normal pelvi-calycine system </w:t>
      </w:r>
      <w:r>
        <w:rPr>
          <w:rFonts w:ascii="Arial" w:hAnsi="Arial" w:cs="Arial"/>
          <w:b/>
          <w:sz w:val="22"/>
          <w:szCs w:val="22"/>
        </w:rPr>
        <w:t xml:space="preserve">Moderate </w:t>
      </w:r>
      <w:r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b/>
          <w:sz w:val="22"/>
          <w:szCs w:val="22"/>
        </w:rPr>
        <w:t>ilatation of pelvis and calyces are seen in bilateral kidneys (pelvis out of proportion to calyces).Two echogenicity (~16.3mm &amp; 6.8mm) are seen in the mid pole calyx of left kidney.</w:t>
      </w:r>
    </w:p>
    <w:p w:rsidR="005A2F7E" w:rsidRDefault="005A2F7E" w:rsidP="005A2F7E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5A2F7E" w:rsidRDefault="005A2F7E" w:rsidP="005A2F7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5A2F7E" w:rsidRDefault="005A2F7E" w:rsidP="005A2F7E">
      <w:pPr>
        <w:autoSpaceDE w:val="0"/>
        <w:autoSpaceDN w:val="0"/>
        <w:adjustRightInd w:val="0"/>
        <w:ind w:left="2880" w:hanging="144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 xml:space="preserve">Left nephrolithiasis with moderate bilateral hydronephrosis (pelvis out of </w:t>
      </w:r>
      <w:r w:rsidR="0037357F">
        <w:rPr>
          <w:rFonts w:ascii="Arial" w:hAnsi="Arial" w:cs="Arial"/>
          <w:b/>
          <w:i/>
          <w:iCs/>
          <w:sz w:val="22"/>
          <w:szCs w:val="22"/>
        </w:rPr>
        <w:t>proportion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to calyces) - Suggested CT KUB / IVP  for better evaluation.</w:t>
      </w:r>
      <w:r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 </w:t>
      </w:r>
    </w:p>
    <w:p w:rsidR="00B41689" w:rsidRDefault="00B41689"/>
    <w:sectPr w:rsidR="00B41689" w:rsidSect="00B4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2F7E"/>
    <w:rsid w:val="0037357F"/>
    <w:rsid w:val="00527489"/>
    <w:rsid w:val="005A2F7E"/>
    <w:rsid w:val="00B416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F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2018-12-04T13:33:00Z</dcterms:created>
  <dcterms:modified xsi:type="dcterms:W3CDTF">2024-08-01T10:18:00Z</dcterms:modified>
</cp:coreProperties>
</file>